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xls" ContentType="application/vnd.ms-exce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36F1" w:rsidRDefault="004236F1" w:rsidP="00776DBD">
      <w:pPr>
        <w:pStyle w:val="NRDOK"/>
        <w:spacing w:before="120" w:line="240" w:lineRule="auto"/>
        <w:jc w:val="both"/>
        <w:rPr>
          <w:caps/>
          <w:sz w:val="32"/>
          <w:szCs w:val="32"/>
          <w:lang w:val="pl-PL"/>
        </w:rPr>
      </w:pPr>
      <w:bookmarkStart w:id="0" w:name="_GoBack"/>
      <w:bookmarkEnd w:id="0"/>
    </w:p>
    <w:p w:rsidR="008E67DC" w:rsidRPr="00776DBD" w:rsidRDefault="008E67DC" w:rsidP="008E67DC">
      <w:pPr>
        <w:spacing w:before="120"/>
        <w:jc w:val="center"/>
        <w:rPr>
          <w:rFonts w:cs="Arial"/>
          <w:b/>
          <w:sz w:val="24"/>
          <w:szCs w:val="24"/>
          <w:lang w:val="pl-PL"/>
        </w:rPr>
      </w:pPr>
      <w:r w:rsidRPr="00776DBD">
        <w:rPr>
          <w:rFonts w:cs="Arial"/>
          <w:b/>
          <w:sz w:val="24"/>
          <w:szCs w:val="24"/>
          <w:lang w:val="pl-PL"/>
        </w:rPr>
        <w:t>Załącznik nr 1 do decyzji Prez</w:t>
      </w:r>
      <w:r w:rsidR="003E056B">
        <w:rPr>
          <w:rFonts w:cs="Arial"/>
          <w:b/>
          <w:sz w:val="24"/>
          <w:szCs w:val="24"/>
          <w:lang w:val="pl-PL"/>
        </w:rPr>
        <w:t>esa UKE nr DHRT-WORK-6090-1/13(109</w:t>
      </w:r>
      <w:r w:rsidRPr="00776DBD">
        <w:rPr>
          <w:rFonts w:cs="Arial"/>
          <w:b/>
          <w:sz w:val="24"/>
          <w:szCs w:val="24"/>
          <w:lang w:val="pl-PL"/>
        </w:rPr>
        <w:t>)</w:t>
      </w:r>
    </w:p>
    <w:p w:rsidR="008E67DC" w:rsidRPr="00776DBD" w:rsidRDefault="008E67DC" w:rsidP="008E67DC">
      <w:pPr>
        <w:spacing w:before="120"/>
        <w:jc w:val="center"/>
        <w:rPr>
          <w:rFonts w:cs="Arial"/>
          <w:b/>
          <w:sz w:val="24"/>
          <w:szCs w:val="24"/>
          <w:lang w:val="pl-PL"/>
        </w:rPr>
      </w:pPr>
      <w:r w:rsidRPr="00776DBD">
        <w:rPr>
          <w:rFonts w:cs="Arial"/>
          <w:b/>
          <w:sz w:val="24"/>
          <w:szCs w:val="24"/>
          <w:lang w:val="pl-PL"/>
        </w:rPr>
        <w:t>Dokument (4)</w:t>
      </w:r>
    </w:p>
    <w:p w:rsidR="00BF2880" w:rsidRDefault="00BF2880" w:rsidP="00B10064">
      <w:pPr>
        <w:pStyle w:val="NRDOK"/>
        <w:spacing w:before="120" w:line="240" w:lineRule="auto"/>
        <w:rPr>
          <w:caps/>
          <w:sz w:val="32"/>
          <w:szCs w:val="32"/>
          <w:lang w:val="pl-PL"/>
        </w:rPr>
      </w:pPr>
    </w:p>
    <w:p w:rsidR="00BF2880" w:rsidRDefault="00BF2880" w:rsidP="00B10064">
      <w:pPr>
        <w:pStyle w:val="NRDOK"/>
        <w:spacing w:before="120" w:line="240" w:lineRule="auto"/>
        <w:rPr>
          <w:caps/>
          <w:sz w:val="32"/>
          <w:szCs w:val="32"/>
          <w:lang w:val="pl-PL"/>
        </w:rPr>
      </w:pPr>
    </w:p>
    <w:p w:rsidR="00BF2880" w:rsidRDefault="00BF2880" w:rsidP="00B10064">
      <w:pPr>
        <w:pStyle w:val="NRDOK"/>
        <w:spacing w:before="120" w:line="240" w:lineRule="auto"/>
        <w:rPr>
          <w:caps/>
          <w:sz w:val="32"/>
          <w:szCs w:val="32"/>
          <w:lang w:val="pl-PL"/>
        </w:rPr>
      </w:pPr>
    </w:p>
    <w:p w:rsidR="00BF2880" w:rsidRDefault="00BF2880" w:rsidP="00B10064">
      <w:pPr>
        <w:pStyle w:val="NRDOK"/>
        <w:spacing w:before="120" w:line="240" w:lineRule="auto"/>
        <w:rPr>
          <w:caps/>
          <w:sz w:val="32"/>
          <w:szCs w:val="32"/>
          <w:lang w:val="pl-PL"/>
        </w:rPr>
      </w:pPr>
    </w:p>
    <w:p w:rsidR="00BF2880" w:rsidRDefault="00BF2880" w:rsidP="00B10064">
      <w:pPr>
        <w:pStyle w:val="NRDOK"/>
        <w:spacing w:before="120" w:line="240" w:lineRule="auto"/>
        <w:rPr>
          <w:caps/>
          <w:sz w:val="32"/>
          <w:szCs w:val="32"/>
          <w:lang w:val="pl-PL"/>
        </w:rPr>
      </w:pPr>
    </w:p>
    <w:p w:rsidR="00BF2880" w:rsidRDefault="00BF2880" w:rsidP="00B10064">
      <w:pPr>
        <w:pStyle w:val="NRDOK"/>
        <w:spacing w:before="120" w:line="240" w:lineRule="auto"/>
        <w:rPr>
          <w:caps/>
          <w:sz w:val="32"/>
          <w:szCs w:val="32"/>
          <w:lang w:val="pl-PL"/>
        </w:rPr>
      </w:pPr>
    </w:p>
    <w:p w:rsidR="004236F1" w:rsidRDefault="004236F1" w:rsidP="00B10064">
      <w:pPr>
        <w:pStyle w:val="NRDOK"/>
        <w:spacing w:before="120" w:line="240" w:lineRule="auto"/>
        <w:rPr>
          <w:caps/>
          <w:sz w:val="32"/>
          <w:szCs w:val="32"/>
          <w:lang w:val="pl-PL"/>
        </w:rPr>
      </w:pPr>
    </w:p>
    <w:p w:rsidR="0026668D" w:rsidRPr="00776DBD" w:rsidRDefault="00934512" w:rsidP="00B10064">
      <w:pPr>
        <w:pStyle w:val="NRDOK"/>
        <w:spacing w:before="120" w:line="240" w:lineRule="auto"/>
        <w:rPr>
          <w:caps/>
          <w:sz w:val="40"/>
          <w:szCs w:val="40"/>
          <w:lang w:val="pl-PL"/>
        </w:rPr>
      </w:pPr>
      <w:r w:rsidRPr="00776DBD">
        <w:rPr>
          <w:caps/>
          <w:sz w:val="40"/>
          <w:szCs w:val="40"/>
          <w:lang w:val="pl-PL"/>
        </w:rPr>
        <w:t>III</w:t>
      </w:r>
      <w:r w:rsidR="0026668D" w:rsidRPr="00776DBD">
        <w:rPr>
          <w:caps/>
          <w:sz w:val="40"/>
          <w:szCs w:val="40"/>
          <w:lang w:val="pl-PL"/>
        </w:rPr>
        <w:t>.</w:t>
      </w:r>
    </w:p>
    <w:p w:rsidR="008A421A" w:rsidRPr="00776DBD" w:rsidRDefault="00CA5069" w:rsidP="008E67DC">
      <w:pPr>
        <w:pStyle w:val="NRDOK"/>
        <w:spacing w:before="120" w:line="240" w:lineRule="auto"/>
        <w:rPr>
          <w:caps/>
          <w:sz w:val="40"/>
          <w:szCs w:val="40"/>
          <w:lang w:val="pl-PL"/>
        </w:rPr>
      </w:pPr>
      <w:r w:rsidRPr="00776DBD">
        <w:rPr>
          <w:caps/>
          <w:sz w:val="40"/>
          <w:szCs w:val="40"/>
          <w:lang w:val="pl-PL"/>
        </w:rPr>
        <w:t>OPIS KALKULACJI KOSZTÓW ŚWIADCZENIA DOSTĘPU</w:t>
      </w:r>
      <w:r w:rsidR="00B26736" w:rsidRPr="00776DBD">
        <w:rPr>
          <w:caps/>
          <w:sz w:val="40"/>
          <w:szCs w:val="40"/>
          <w:lang w:val="pl-PL"/>
        </w:rPr>
        <w:t xml:space="preserve"> TELEKOMUNIKACYJNEGO W </w:t>
      </w:r>
      <w:r w:rsidR="00284EA3" w:rsidRPr="00776DBD">
        <w:rPr>
          <w:caps/>
          <w:sz w:val="40"/>
          <w:szCs w:val="40"/>
          <w:lang w:val="pl-PL"/>
        </w:rPr>
        <w:t>ZAKRESIE</w:t>
      </w:r>
      <w:r w:rsidR="0026175A" w:rsidRPr="00776DBD">
        <w:rPr>
          <w:caps/>
          <w:sz w:val="40"/>
          <w:szCs w:val="40"/>
          <w:lang w:val="pl-PL"/>
        </w:rPr>
        <w:t xml:space="preserve"> </w:t>
      </w:r>
      <w:r w:rsidRPr="00776DBD">
        <w:rPr>
          <w:caps/>
          <w:sz w:val="40"/>
          <w:szCs w:val="40"/>
          <w:lang w:val="pl-PL"/>
        </w:rPr>
        <w:t>USŁUGI DOSTĘPU SZEROKOPASMOWEGO, W TYM SZEROKOPASMOWEJ TRANSMISJI DANYCH (RYNEK 12)</w:t>
      </w:r>
      <w:r w:rsidR="0026175A" w:rsidRPr="00776DBD">
        <w:rPr>
          <w:caps/>
          <w:sz w:val="40"/>
          <w:szCs w:val="40"/>
          <w:lang w:val="pl-PL"/>
        </w:rPr>
        <w:t xml:space="preserve"> </w:t>
      </w:r>
      <w:r w:rsidRPr="00776DBD">
        <w:rPr>
          <w:caps/>
          <w:sz w:val="40"/>
          <w:szCs w:val="40"/>
          <w:lang w:val="pl-PL"/>
        </w:rPr>
        <w:t xml:space="preserve">NA ROK </w:t>
      </w:r>
      <w:r w:rsidR="00711CB3" w:rsidRPr="00776DBD">
        <w:rPr>
          <w:caps/>
          <w:sz w:val="40"/>
          <w:szCs w:val="40"/>
          <w:lang w:val="pl-PL"/>
        </w:rPr>
        <w:t>201</w:t>
      </w:r>
      <w:r w:rsidR="00382FBF" w:rsidRPr="00776DBD">
        <w:rPr>
          <w:caps/>
          <w:sz w:val="40"/>
          <w:szCs w:val="40"/>
          <w:lang w:val="pl-PL"/>
        </w:rPr>
        <w:t>5</w:t>
      </w:r>
      <w:r w:rsidR="00711CB3" w:rsidRPr="00776DBD">
        <w:rPr>
          <w:caps/>
          <w:sz w:val="40"/>
          <w:szCs w:val="40"/>
          <w:lang w:val="pl-PL"/>
        </w:rPr>
        <w:t xml:space="preserve"> </w:t>
      </w:r>
      <w:r w:rsidR="00776DBD">
        <w:rPr>
          <w:caps/>
          <w:sz w:val="40"/>
          <w:szCs w:val="40"/>
          <w:lang w:val="pl-PL"/>
        </w:rPr>
        <w:br/>
      </w:r>
      <w:r w:rsidR="00D830CA" w:rsidRPr="00776DBD">
        <w:rPr>
          <w:caps/>
          <w:sz w:val="40"/>
          <w:szCs w:val="40"/>
          <w:lang w:val="pl-PL"/>
        </w:rPr>
        <w:t>Orange polska</w:t>
      </w:r>
      <w:r w:rsidRPr="00776DBD">
        <w:rPr>
          <w:caps/>
          <w:sz w:val="40"/>
          <w:szCs w:val="40"/>
          <w:lang w:val="pl-PL"/>
        </w:rPr>
        <w:t xml:space="preserve"> S.A.</w:t>
      </w:r>
    </w:p>
    <w:p w:rsidR="00E5579A" w:rsidRPr="00827660" w:rsidRDefault="00E5579A" w:rsidP="00B10064">
      <w:pPr>
        <w:pStyle w:val="TYTUDOK"/>
        <w:spacing w:before="120" w:line="240" w:lineRule="auto"/>
        <w:jc w:val="both"/>
        <w:rPr>
          <w:color w:val="auto"/>
          <w:lang w:val="pl-PL"/>
        </w:rPr>
        <w:sectPr w:rsidR="00E5579A" w:rsidRPr="00827660" w:rsidSect="00151B2B">
          <w:headerReference w:type="default" r:id="rId9"/>
          <w:footerReference w:type="default" r:id="rId10"/>
          <w:pgSz w:w="11907" w:h="16840" w:code="9"/>
          <w:pgMar w:top="1418" w:right="1418" w:bottom="1418" w:left="1418" w:header="709" w:footer="709" w:gutter="0"/>
          <w:cols w:space="708"/>
        </w:sectPr>
      </w:pPr>
    </w:p>
    <w:p w:rsidR="0026668D" w:rsidRPr="00827660" w:rsidRDefault="0026668D" w:rsidP="00B10064">
      <w:pPr>
        <w:spacing w:before="120" w:line="240" w:lineRule="auto"/>
        <w:jc w:val="center"/>
        <w:outlineLvl w:val="0"/>
        <w:rPr>
          <w:rStyle w:val="SPISTRE"/>
          <w:lang w:val="pl-PL"/>
        </w:rPr>
      </w:pPr>
      <w:r w:rsidRPr="00827660">
        <w:rPr>
          <w:rStyle w:val="SPISTRE"/>
          <w:lang w:val="pl-PL"/>
        </w:rPr>
        <w:lastRenderedPageBreak/>
        <w:t>Spis treści</w:t>
      </w:r>
    </w:p>
    <w:p w:rsidR="00D6474F" w:rsidRDefault="00D039FB">
      <w:pPr>
        <w:pStyle w:val="Spistreci1"/>
        <w:rPr>
          <w:rFonts w:asciiTheme="minorHAnsi" w:eastAsiaTheme="minorEastAsia" w:hAnsiTheme="minorHAnsi" w:cstheme="minorBidi"/>
          <w:b w:val="0"/>
          <w:bCs w:val="0"/>
          <w:i w:val="0"/>
          <w:iCs w:val="0"/>
          <w:noProof/>
          <w:szCs w:val="22"/>
          <w:lang w:val="pl-PL"/>
        </w:rPr>
      </w:pPr>
      <w:r w:rsidRPr="00D039FB">
        <w:rPr>
          <w:rFonts w:ascii="Times New Roman" w:hAnsi="Times New Roman" w:cs="Arial"/>
          <w:szCs w:val="22"/>
          <w:lang w:val="pl-PL"/>
        </w:rPr>
        <w:fldChar w:fldCharType="begin"/>
      </w:r>
      <w:r w:rsidR="0026668D" w:rsidRPr="00827660">
        <w:rPr>
          <w:rFonts w:ascii="Times New Roman" w:hAnsi="Times New Roman" w:cs="Arial"/>
          <w:szCs w:val="22"/>
          <w:lang w:val="pl-PL"/>
        </w:rPr>
        <w:instrText xml:space="preserve"> TOC \o "1-5" \h \z </w:instrText>
      </w:r>
      <w:r w:rsidRPr="00D039FB">
        <w:rPr>
          <w:rFonts w:ascii="Times New Roman" w:hAnsi="Times New Roman" w:cs="Arial"/>
          <w:szCs w:val="22"/>
          <w:lang w:val="pl-PL"/>
        </w:rPr>
        <w:fldChar w:fldCharType="separate"/>
      </w:r>
      <w:hyperlink w:anchor="_Toc383438584" w:history="1">
        <w:r w:rsidR="00D6474F" w:rsidRPr="00402774">
          <w:rPr>
            <w:rStyle w:val="Hipercze"/>
            <w:noProof/>
          </w:rPr>
          <w:t>1</w:t>
        </w:r>
        <w:r w:rsidR="00D6474F">
          <w:rPr>
            <w:rFonts w:asciiTheme="minorHAnsi" w:eastAsiaTheme="minorEastAsia" w:hAnsiTheme="minorHAnsi" w:cstheme="minorBidi"/>
            <w:b w:val="0"/>
            <w:bCs w:val="0"/>
            <w:i w:val="0"/>
            <w:iCs w:val="0"/>
            <w:noProof/>
            <w:szCs w:val="22"/>
            <w:lang w:val="pl-PL"/>
          </w:rPr>
          <w:tab/>
        </w:r>
        <w:r w:rsidR="00D6474F" w:rsidRPr="00402774">
          <w:rPr>
            <w:rStyle w:val="Hipercze"/>
            <w:noProof/>
          </w:rPr>
          <w:t>Wstęp</w:t>
        </w:r>
        <w:r w:rsidR="00D6474F">
          <w:rPr>
            <w:noProof/>
            <w:webHidden/>
          </w:rPr>
          <w:tab/>
        </w:r>
        <w:r>
          <w:rPr>
            <w:noProof/>
            <w:webHidden/>
          </w:rPr>
          <w:fldChar w:fldCharType="begin"/>
        </w:r>
        <w:r w:rsidR="00D6474F">
          <w:rPr>
            <w:noProof/>
            <w:webHidden/>
          </w:rPr>
          <w:instrText xml:space="preserve"> PAGEREF _Toc383438584 \h </w:instrText>
        </w:r>
        <w:r>
          <w:rPr>
            <w:noProof/>
            <w:webHidden/>
          </w:rPr>
        </w:r>
        <w:r>
          <w:rPr>
            <w:noProof/>
            <w:webHidden/>
          </w:rPr>
          <w:fldChar w:fldCharType="separate"/>
        </w:r>
        <w:r w:rsidR="001C0676">
          <w:rPr>
            <w:noProof/>
            <w:webHidden/>
          </w:rPr>
          <w:t>4</w:t>
        </w:r>
        <w:r>
          <w:rPr>
            <w:noProof/>
            <w:webHidden/>
          </w:rPr>
          <w:fldChar w:fldCharType="end"/>
        </w:r>
      </w:hyperlink>
    </w:p>
    <w:p w:rsidR="00D6474F" w:rsidRDefault="00D039FB">
      <w:pPr>
        <w:pStyle w:val="Spistreci1"/>
        <w:rPr>
          <w:rFonts w:asciiTheme="minorHAnsi" w:eastAsiaTheme="minorEastAsia" w:hAnsiTheme="minorHAnsi" w:cstheme="minorBidi"/>
          <w:b w:val="0"/>
          <w:bCs w:val="0"/>
          <w:i w:val="0"/>
          <w:iCs w:val="0"/>
          <w:noProof/>
          <w:szCs w:val="22"/>
          <w:lang w:val="pl-PL"/>
        </w:rPr>
      </w:pPr>
      <w:hyperlink w:anchor="_Toc383438585" w:history="1">
        <w:r w:rsidR="00D6474F" w:rsidRPr="00402774">
          <w:rPr>
            <w:rStyle w:val="Hipercze"/>
            <w:noProof/>
          </w:rPr>
          <w:t>2</w:t>
        </w:r>
        <w:r w:rsidR="00D6474F">
          <w:rPr>
            <w:rFonts w:asciiTheme="minorHAnsi" w:eastAsiaTheme="minorEastAsia" w:hAnsiTheme="minorHAnsi" w:cstheme="minorBidi"/>
            <w:b w:val="0"/>
            <w:bCs w:val="0"/>
            <w:i w:val="0"/>
            <w:iCs w:val="0"/>
            <w:noProof/>
            <w:szCs w:val="22"/>
            <w:lang w:val="pl-PL"/>
          </w:rPr>
          <w:tab/>
        </w:r>
        <w:r w:rsidR="00D6474F" w:rsidRPr="00402774">
          <w:rPr>
            <w:rStyle w:val="Hipercze"/>
            <w:noProof/>
          </w:rPr>
          <w:t>Słownik terminów dotyczących kalkulacji kosztów</w:t>
        </w:r>
        <w:r w:rsidR="00D6474F">
          <w:rPr>
            <w:noProof/>
            <w:webHidden/>
          </w:rPr>
          <w:tab/>
        </w:r>
        <w:r>
          <w:rPr>
            <w:noProof/>
            <w:webHidden/>
          </w:rPr>
          <w:fldChar w:fldCharType="begin"/>
        </w:r>
        <w:r w:rsidR="00D6474F">
          <w:rPr>
            <w:noProof/>
            <w:webHidden/>
          </w:rPr>
          <w:instrText xml:space="preserve"> PAGEREF _Toc383438585 \h </w:instrText>
        </w:r>
        <w:r>
          <w:rPr>
            <w:noProof/>
            <w:webHidden/>
          </w:rPr>
        </w:r>
        <w:r>
          <w:rPr>
            <w:noProof/>
            <w:webHidden/>
          </w:rPr>
          <w:fldChar w:fldCharType="separate"/>
        </w:r>
        <w:r w:rsidR="001C0676">
          <w:rPr>
            <w:noProof/>
            <w:webHidden/>
          </w:rPr>
          <w:t>5</w:t>
        </w:r>
        <w:r>
          <w:rPr>
            <w:noProof/>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586" w:history="1">
        <w:r w:rsidR="00D6474F" w:rsidRPr="00402774">
          <w:rPr>
            <w:rStyle w:val="Hipercze"/>
          </w:rPr>
          <w:t>2.1</w:t>
        </w:r>
        <w:r w:rsidR="00D6474F">
          <w:rPr>
            <w:rFonts w:asciiTheme="minorHAnsi" w:eastAsiaTheme="minorEastAsia" w:hAnsiTheme="minorHAnsi" w:cstheme="minorBidi"/>
            <w:bCs w:val="0"/>
            <w:szCs w:val="22"/>
            <w:lang w:val="pl-PL"/>
          </w:rPr>
          <w:tab/>
        </w:r>
        <w:r w:rsidR="00D6474F" w:rsidRPr="00402774">
          <w:rPr>
            <w:rStyle w:val="Hipercze"/>
          </w:rPr>
          <w:t>Kluczowe pojęcia</w:t>
        </w:r>
        <w:r w:rsidR="00D6474F">
          <w:rPr>
            <w:webHidden/>
          </w:rPr>
          <w:tab/>
        </w:r>
        <w:r>
          <w:rPr>
            <w:webHidden/>
          </w:rPr>
          <w:fldChar w:fldCharType="begin"/>
        </w:r>
        <w:r w:rsidR="00D6474F">
          <w:rPr>
            <w:webHidden/>
          </w:rPr>
          <w:instrText xml:space="preserve"> PAGEREF _Toc383438586 \h </w:instrText>
        </w:r>
        <w:r>
          <w:rPr>
            <w:webHidden/>
          </w:rPr>
        </w:r>
        <w:r>
          <w:rPr>
            <w:webHidden/>
          </w:rPr>
          <w:fldChar w:fldCharType="separate"/>
        </w:r>
        <w:r w:rsidR="001C0676">
          <w:rPr>
            <w:webHidden/>
          </w:rPr>
          <w:t>5</w:t>
        </w:r>
        <w:r>
          <w:rPr>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587" w:history="1">
        <w:r w:rsidR="00D6474F" w:rsidRPr="00402774">
          <w:rPr>
            <w:rStyle w:val="Hipercze"/>
          </w:rPr>
          <w:t>2.2</w:t>
        </w:r>
        <w:r w:rsidR="00D6474F">
          <w:rPr>
            <w:rFonts w:asciiTheme="minorHAnsi" w:eastAsiaTheme="minorEastAsia" w:hAnsiTheme="minorHAnsi" w:cstheme="minorBidi"/>
            <w:bCs w:val="0"/>
            <w:szCs w:val="22"/>
            <w:lang w:val="pl-PL"/>
          </w:rPr>
          <w:tab/>
        </w:r>
        <w:r w:rsidR="00D6474F" w:rsidRPr="00402774">
          <w:rPr>
            <w:rStyle w:val="Hipercze"/>
          </w:rPr>
          <w:t>Definicje elementów sieci</w:t>
        </w:r>
        <w:r w:rsidR="00D6474F">
          <w:rPr>
            <w:webHidden/>
          </w:rPr>
          <w:tab/>
        </w:r>
        <w:r>
          <w:rPr>
            <w:webHidden/>
          </w:rPr>
          <w:fldChar w:fldCharType="begin"/>
        </w:r>
        <w:r w:rsidR="00D6474F">
          <w:rPr>
            <w:webHidden/>
          </w:rPr>
          <w:instrText xml:space="preserve"> PAGEREF _Toc383438587 \h </w:instrText>
        </w:r>
        <w:r>
          <w:rPr>
            <w:webHidden/>
          </w:rPr>
        </w:r>
        <w:r>
          <w:rPr>
            <w:webHidden/>
          </w:rPr>
          <w:fldChar w:fldCharType="separate"/>
        </w:r>
        <w:r w:rsidR="001C0676">
          <w:rPr>
            <w:webHidden/>
          </w:rPr>
          <w:t>8</w:t>
        </w:r>
        <w:r>
          <w:rPr>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588" w:history="1">
        <w:r w:rsidR="00D6474F" w:rsidRPr="00402774">
          <w:rPr>
            <w:rStyle w:val="Hipercze"/>
          </w:rPr>
          <w:t>2.3</w:t>
        </w:r>
        <w:r w:rsidR="00D6474F">
          <w:rPr>
            <w:rFonts w:asciiTheme="minorHAnsi" w:eastAsiaTheme="minorEastAsia" w:hAnsiTheme="minorHAnsi" w:cstheme="minorBidi"/>
            <w:bCs w:val="0"/>
            <w:szCs w:val="22"/>
            <w:lang w:val="pl-PL"/>
          </w:rPr>
          <w:tab/>
        </w:r>
        <w:r w:rsidR="00D6474F" w:rsidRPr="00402774">
          <w:rPr>
            <w:rStyle w:val="Hipercze"/>
          </w:rPr>
          <w:t>Zastosowane skróty</w:t>
        </w:r>
        <w:r w:rsidR="00D6474F">
          <w:rPr>
            <w:webHidden/>
          </w:rPr>
          <w:tab/>
        </w:r>
        <w:r>
          <w:rPr>
            <w:webHidden/>
          </w:rPr>
          <w:fldChar w:fldCharType="begin"/>
        </w:r>
        <w:r w:rsidR="00D6474F">
          <w:rPr>
            <w:webHidden/>
          </w:rPr>
          <w:instrText xml:space="preserve"> PAGEREF _Toc383438588 \h </w:instrText>
        </w:r>
        <w:r>
          <w:rPr>
            <w:webHidden/>
          </w:rPr>
        </w:r>
        <w:r>
          <w:rPr>
            <w:webHidden/>
          </w:rPr>
          <w:fldChar w:fldCharType="separate"/>
        </w:r>
        <w:r w:rsidR="001C0676">
          <w:rPr>
            <w:webHidden/>
          </w:rPr>
          <w:t>12</w:t>
        </w:r>
        <w:r>
          <w:rPr>
            <w:webHidden/>
          </w:rPr>
          <w:fldChar w:fldCharType="end"/>
        </w:r>
      </w:hyperlink>
    </w:p>
    <w:p w:rsidR="00D6474F" w:rsidRDefault="00D039FB">
      <w:pPr>
        <w:pStyle w:val="Spistreci1"/>
        <w:rPr>
          <w:rFonts w:asciiTheme="minorHAnsi" w:eastAsiaTheme="minorEastAsia" w:hAnsiTheme="minorHAnsi" w:cstheme="minorBidi"/>
          <w:b w:val="0"/>
          <w:bCs w:val="0"/>
          <w:i w:val="0"/>
          <w:iCs w:val="0"/>
          <w:noProof/>
          <w:szCs w:val="22"/>
          <w:lang w:val="pl-PL"/>
        </w:rPr>
      </w:pPr>
      <w:hyperlink w:anchor="_Toc383438589" w:history="1">
        <w:r w:rsidR="00D6474F" w:rsidRPr="00402774">
          <w:rPr>
            <w:rStyle w:val="Hipercze"/>
            <w:noProof/>
          </w:rPr>
          <w:t>3</w:t>
        </w:r>
        <w:r w:rsidR="00D6474F">
          <w:rPr>
            <w:rFonts w:asciiTheme="minorHAnsi" w:eastAsiaTheme="minorEastAsia" w:hAnsiTheme="minorHAnsi" w:cstheme="minorBidi"/>
            <w:b w:val="0"/>
            <w:bCs w:val="0"/>
            <w:i w:val="0"/>
            <w:iCs w:val="0"/>
            <w:noProof/>
            <w:szCs w:val="22"/>
            <w:lang w:val="pl-PL"/>
          </w:rPr>
          <w:tab/>
        </w:r>
        <w:r w:rsidR="00D6474F" w:rsidRPr="00402774">
          <w:rPr>
            <w:rStyle w:val="Hipercze"/>
            <w:noProof/>
          </w:rPr>
          <w:t>Cechy metodologii kosztowej stosowanej przez Orange Polska</w:t>
        </w:r>
        <w:r w:rsidR="00D6474F">
          <w:rPr>
            <w:noProof/>
            <w:webHidden/>
          </w:rPr>
          <w:tab/>
        </w:r>
        <w:r>
          <w:rPr>
            <w:noProof/>
            <w:webHidden/>
          </w:rPr>
          <w:fldChar w:fldCharType="begin"/>
        </w:r>
        <w:r w:rsidR="00D6474F">
          <w:rPr>
            <w:noProof/>
            <w:webHidden/>
          </w:rPr>
          <w:instrText xml:space="preserve"> PAGEREF _Toc383438589 \h </w:instrText>
        </w:r>
        <w:r>
          <w:rPr>
            <w:noProof/>
            <w:webHidden/>
          </w:rPr>
        </w:r>
        <w:r>
          <w:rPr>
            <w:noProof/>
            <w:webHidden/>
          </w:rPr>
          <w:fldChar w:fldCharType="separate"/>
        </w:r>
        <w:r w:rsidR="001C0676">
          <w:rPr>
            <w:noProof/>
            <w:webHidden/>
          </w:rPr>
          <w:t>16</w:t>
        </w:r>
        <w:r>
          <w:rPr>
            <w:noProof/>
            <w:webHidden/>
          </w:rPr>
          <w:fldChar w:fldCharType="end"/>
        </w:r>
      </w:hyperlink>
    </w:p>
    <w:p w:rsidR="00D6474F" w:rsidRDefault="00D039FB">
      <w:pPr>
        <w:pStyle w:val="Spistreci1"/>
        <w:rPr>
          <w:rFonts w:asciiTheme="minorHAnsi" w:eastAsiaTheme="minorEastAsia" w:hAnsiTheme="minorHAnsi" w:cstheme="minorBidi"/>
          <w:b w:val="0"/>
          <w:bCs w:val="0"/>
          <w:i w:val="0"/>
          <w:iCs w:val="0"/>
          <w:noProof/>
          <w:szCs w:val="22"/>
          <w:lang w:val="pl-PL"/>
        </w:rPr>
      </w:pPr>
      <w:hyperlink w:anchor="_Toc383438590" w:history="1">
        <w:r w:rsidR="00D6474F" w:rsidRPr="00402774">
          <w:rPr>
            <w:rStyle w:val="Hipercze"/>
            <w:noProof/>
          </w:rPr>
          <w:t>4</w:t>
        </w:r>
        <w:r w:rsidR="00D6474F">
          <w:rPr>
            <w:rFonts w:asciiTheme="minorHAnsi" w:eastAsiaTheme="minorEastAsia" w:hAnsiTheme="minorHAnsi" w:cstheme="minorBidi"/>
            <w:b w:val="0"/>
            <w:bCs w:val="0"/>
            <w:i w:val="0"/>
            <w:iCs w:val="0"/>
            <w:noProof/>
            <w:szCs w:val="22"/>
            <w:lang w:val="pl-PL"/>
          </w:rPr>
          <w:tab/>
        </w:r>
        <w:r w:rsidR="00D6474F" w:rsidRPr="00402774">
          <w:rPr>
            <w:rStyle w:val="Hipercze"/>
            <w:noProof/>
          </w:rPr>
          <w:t>Model kalkulacji TELRIC obowiązujący w Orange Polska</w:t>
        </w:r>
        <w:r w:rsidR="00D6474F">
          <w:rPr>
            <w:noProof/>
            <w:webHidden/>
          </w:rPr>
          <w:tab/>
        </w:r>
        <w:r>
          <w:rPr>
            <w:noProof/>
            <w:webHidden/>
          </w:rPr>
          <w:fldChar w:fldCharType="begin"/>
        </w:r>
        <w:r w:rsidR="00D6474F">
          <w:rPr>
            <w:noProof/>
            <w:webHidden/>
          </w:rPr>
          <w:instrText xml:space="preserve"> PAGEREF _Toc383438590 \h </w:instrText>
        </w:r>
        <w:r>
          <w:rPr>
            <w:noProof/>
            <w:webHidden/>
          </w:rPr>
        </w:r>
        <w:r>
          <w:rPr>
            <w:noProof/>
            <w:webHidden/>
          </w:rPr>
          <w:fldChar w:fldCharType="separate"/>
        </w:r>
        <w:r w:rsidR="001C0676">
          <w:rPr>
            <w:noProof/>
            <w:webHidden/>
          </w:rPr>
          <w:t>19</w:t>
        </w:r>
        <w:r>
          <w:rPr>
            <w:noProof/>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591" w:history="1">
        <w:r w:rsidR="00D6474F" w:rsidRPr="00402774">
          <w:rPr>
            <w:rStyle w:val="Hipercze"/>
          </w:rPr>
          <w:t>4.1</w:t>
        </w:r>
        <w:r w:rsidR="00D6474F">
          <w:rPr>
            <w:rFonts w:asciiTheme="minorHAnsi" w:eastAsiaTheme="minorEastAsia" w:hAnsiTheme="minorHAnsi" w:cstheme="minorBidi"/>
            <w:bCs w:val="0"/>
            <w:szCs w:val="22"/>
            <w:lang w:val="pl-PL"/>
          </w:rPr>
          <w:tab/>
        </w:r>
        <w:r w:rsidR="00D6474F" w:rsidRPr="00402774">
          <w:rPr>
            <w:rStyle w:val="Hipercze"/>
          </w:rPr>
          <w:t>Założenia przyjęte do budowy modelu</w:t>
        </w:r>
        <w:r w:rsidR="00D6474F">
          <w:rPr>
            <w:webHidden/>
          </w:rPr>
          <w:tab/>
        </w:r>
        <w:r>
          <w:rPr>
            <w:webHidden/>
          </w:rPr>
          <w:fldChar w:fldCharType="begin"/>
        </w:r>
        <w:r w:rsidR="00D6474F">
          <w:rPr>
            <w:webHidden/>
          </w:rPr>
          <w:instrText xml:space="preserve"> PAGEREF _Toc383438591 \h </w:instrText>
        </w:r>
        <w:r>
          <w:rPr>
            <w:webHidden/>
          </w:rPr>
        </w:r>
        <w:r>
          <w:rPr>
            <w:webHidden/>
          </w:rPr>
          <w:fldChar w:fldCharType="separate"/>
        </w:r>
        <w:r w:rsidR="001C0676">
          <w:rPr>
            <w:webHidden/>
          </w:rPr>
          <w:t>21</w:t>
        </w:r>
        <w:r>
          <w:rPr>
            <w:webHidden/>
          </w:rPr>
          <w:fldChar w:fldCharType="end"/>
        </w:r>
      </w:hyperlink>
    </w:p>
    <w:p w:rsidR="00D6474F" w:rsidRDefault="00D039FB">
      <w:pPr>
        <w:pStyle w:val="Spistreci3"/>
        <w:rPr>
          <w:rFonts w:asciiTheme="minorHAnsi" w:eastAsiaTheme="minorEastAsia" w:hAnsiTheme="minorHAnsi" w:cstheme="minorBidi"/>
          <w:noProof/>
          <w:szCs w:val="22"/>
          <w:lang w:val="pl-PL"/>
        </w:rPr>
      </w:pPr>
      <w:hyperlink w:anchor="_Toc383438592" w:history="1">
        <w:r w:rsidR="00D6474F" w:rsidRPr="00402774">
          <w:rPr>
            <w:rStyle w:val="Hipercze"/>
            <w:noProof/>
          </w:rPr>
          <w:t>4.1.1</w:t>
        </w:r>
        <w:r w:rsidR="00D6474F">
          <w:rPr>
            <w:rFonts w:asciiTheme="minorHAnsi" w:eastAsiaTheme="minorEastAsia" w:hAnsiTheme="minorHAnsi" w:cstheme="minorBidi"/>
            <w:noProof/>
            <w:szCs w:val="22"/>
            <w:lang w:val="pl-PL"/>
          </w:rPr>
          <w:tab/>
        </w:r>
        <w:r w:rsidR="00D6474F" w:rsidRPr="00402774">
          <w:rPr>
            <w:rStyle w:val="Hipercze"/>
            <w:noProof/>
          </w:rPr>
          <w:t>Kluczowe pojęcia i zasady</w:t>
        </w:r>
        <w:r w:rsidR="00D6474F">
          <w:rPr>
            <w:noProof/>
            <w:webHidden/>
          </w:rPr>
          <w:tab/>
        </w:r>
        <w:r>
          <w:rPr>
            <w:noProof/>
            <w:webHidden/>
          </w:rPr>
          <w:fldChar w:fldCharType="begin"/>
        </w:r>
        <w:r w:rsidR="00D6474F">
          <w:rPr>
            <w:noProof/>
            <w:webHidden/>
          </w:rPr>
          <w:instrText xml:space="preserve"> PAGEREF _Toc383438592 \h </w:instrText>
        </w:r>
        <w:r>
          <w:rPr>
            <w:noProof/>
            <w:webHidden/>
          </w:rPr>
        </w:r>
        <w:r>
          <w:rPr>
            <w:noProof/>
            <w:webHidden/>
          </w:rPr>
          <w:fldChar w:fldCharType="separate"/>
        </w:r>
        <w:r w:rsidR="001C0676">
          <w:rPr>
            <w:noProof/>
            <w:webHidden/>
          </w:rPr>
          <w:t>21</w:t>
        </w:r>
        <w:r>
          <w:rPr>
            <w:noProof/>
            <w:webHidden/>
          </w:rPr>
          <w:fldChar w:fldCharType="end"/>
        </w:r>
      </w:hyperlink>
    </w:p>
    <w:p w:rsidR="00D6474F" w:rsidRDefault="00D039FB">
      <w:pPr>
        <w:pStyle w:val="Spistreci3"/>
        <w:rPr>
          <w:rFonts w:asciiTheme="minorHAnsi" w:eastAsiaTheme="minorEastAsia" w:hAnsiTheme="minorHAnsi" w:cstheme="minorBidi"/>
          <w:noProof/>
          <w:szCs w:val="22"/>
          <w:lang w:val="pl-PL"/>
        </w:rPr>
      </w:pPr>
      <w:hyperlink w:anchor="_Toc383438593" w:history="1">
        <w:r w:rsidR="00D6474F" w:rsidRPr="00402774">
          <w:rPr>
            <w:rStyle w:val="Hipercze"/>
            <w:noProof/>
          </w:rPr>
          <w:t>4.1.2</w:t>
        </w:r>
        <w:r w:rsidR="00D6474F">
          <w:rPr>
            <w:rFonts w:asciiTheme="minorHAnsi" w:eastAsiaTheme="minorEastAsia" w:hAnsiTheme="minorHAnsi" w:cstheme="minorBidi"/>
            <w:noProof/>
            <w:szCs w:val="22"/>
            <w:lang w:val="pl-PL"/>
          </w:rPr>
          <w:tab/>
        </w:r>
        <w:r w:rsidR="00D6474F" w:rsidRPr="00402774">
          <w:rPr>
            <w:rStyle w:val="Hipercze"/>
            <w:noProof/>
          </w:rPr>
          <w:t>Schemat metodologii TELRIC</w:t>
        </w:r>
        <w:r w:rsidR="00D6474F">
          <w:rPr>
            <w:noProof/>
            <w:webHidden/>
          </w:rPr>
          <w:tab/>
        </w:r>
        <w:r>
          <w:rPr>
            <w:noProof/>
            <w:webHidden/>
          </w:rPr>
          <w:fldChar w:fldCharType="begin"/>
        </w:r>
        <w:r w:rsidR="00D6474F">
          <w:rPr>
            <w:noProof/>
            <w:webHidden/>
          </w:rPr>
          <w:instrText xml:space="preserve"> PAGEREF _Toc383438593 \h </w:instrText>
        </w:r>
        <w:r>
          <w:rPr>
            <w:noProof/>
            <w:webHidden/>
          </w:rPr>
        </w:r>
        <w:r>
          <w:rPr>
            <w:noProof/>
            <w:webHidden/>
          </w:rPr>
          <w:fldChar w:fldCharType="separate"/>
        </w:r>
        <w:r w:rsidR="001C0676">
          <w:rPr>
            <w:noProof/>
            <w:webHidden/>
          </w:rPr>
          <w:t>22</w:t>
        </w:r>
        <w:r>
          <w:rPr>
            <w:noProof/>
            <w:webHidden/>
          </w:rPr>
          <w:fldChar w:fldCharType="end"/>
        </w:r>
      </w:hyperlink>
    </w:p>
    <w:p w:rsidR="00D6474F" w:rsidRDefault="00D039FB">
      <w:pPr>
        <w:pStyle w:val="Spistreci3"/>
        <w:rPr>
          <w:rFonts w:asciiTheme="minorHAnsi" w:eastAsiaTheme="minorEastAsia" w:hAnsiTheme="minorHAnsi" w:cstheme="minorBidi"/>
          <w:noProof/>
          <w:szCs w:val="22"/>
          <w:lang w:val="pl-PL"/>
        </w:rPr>
      </w:pPr>
      <w:hyperlink w:anchor="_Toc383438594" w:history="1">
        <w:r w:rsidR="00D6474F" w:rsidRPr="00402774">
          <w:rPr>
            <w:rStyle w:val="Hipercze"/>
            <w:noProof/>
          </w:rPr>
          <w:t>4.1.3</w:t>
        </w:r>
        <w:r w:rsidR="00D6474F">
          <w:rPr>
            <w:rFonts w:asciiTheme="minorHAnsi" w:eastAsiaTheme="minorEastAsia" w:hAnsiTheme="minorHAnsi" w:cstheme="minorBidi"/>
            <w:noProof/>
            <w:szCs w:val="22"/>
            <w:lang w:val="pl-PL"/>
          </w:rPr>
          <w:tab/>
        </w:r>
        <w:r w:rsidR="00D6474F" w:rsidRPr="00402774">
          <w:rPr>
            <w:rStyle w:val="Hipercze"/>
            <w:noProof/>
          </w:rPr>
          <w:t>Sposób alokacji</w:t>
        </w:r>
        <w:r w:rsidR="00D6474F">
          <w:rPr>
            <w:noProof/>
            <w:webHidden/>
          </w:rPr>
          <w:tab/>
        </w:r>
        <w:r>
          <w:rPr>
            <w:noProof/>
            <w:webHidden/>
          </w:rPr>
          <w:fldChar w:fldCharType="begin"/>
        </w:r>
        <w:r w:rsidR="00D6474F">
          <w:rPr>
            <w:noProof/>
            <w:webHidden/>
          </w:rPr>
          <w:instrText xml:space="preserve"> PAGEREF _Toc383438594 \h </w:instrText>
        </w:r>
        <w:r>
          <w:rPr>
            <w:noProof/>
            <w:webHidden/>
          </w:rPr>
        </w:r>
        <w:r>
          <w:rPr>
            <w:noProof/>
            <w:webHidden/>
          </w:rPr>
          <w:fldChar w:fldCharType="separate"/>
        </w:r>
        <w:r w:rsidR="001C0676">
          <w:rPr>
            <w:noProof/>
            <w:webHidden/>
          </w:rPr>
          <w:t>23</w:t>
        </w:r>
        <w:r>
          <w:rPr>
            <w:noProof/>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595" w:history="1">
        <w:r w:rsidR="00D6474F" w:rsidRPr="00402774">
          <w:rPr>
            <w:rStyle w:val="Hipercze"/>
          </w:rPr>
          <w:t>4.2</w:t>
        </w:r>
        <w:r w:rsidR="00D6474F">
          <w:rPr>
            <w:rFonts w:asciiTheme="minorHAnsi" w:eastAsiaTheme="minorEastAsia" w:hAnsiTheme="minorHAnsi" w:cstheme="minorBidi"/>
            <w:bCs w:val="0"/>
            <w:szCs w:val="22"/>
            <w:lang w:val="pl-PL"/>
          </w:rPr>
          <w:tab/>
        </w:r>
        <w:r w:rsidR="00D6474F" w:rsidRPr="00402774">
          <w:rPr>
            <w:rStyle w:val="Hipercze"/>
          </w:rPr>
          <w:t>Mapowanie księgowych informacji o kosztach dla potrzeb modelu kalkulacyjnego</w:t>
        </w:r>
        <w:r w:rsidR="00D6474F">
          <w:rPr>
            <w:webHidden/>
          </w:rPr>
          <w:tab/>
        </w:r>
        <w:r>
          <w:rPr>
            <w:webHidden/>
          </w:rPr>
          <w:fldChar w:fldCharType="begin"/>
        </w:r>
        <w:r w:rsidR="00D6474F">
          <w:rPr>
            <w:webHidden/>
          </w:rPr>
          <w:instrText xml:space="preserve"> PAGEREF _Toc383438595 \h </w:instrText>
        </w:r>
        <w:r>
          <w:rPr>
            <w:webHidden/>
          </w:rPr>
        </w:r>
        <w:r>
          <w:rPr>
            <w:webHidden/>
          </w:rPr>
          <w:fldChar w:fldCharType="separate"/>
        </w:r>
        <w:r w:rsidR="001C0676">
          <w:rPr>
            <w:webHidden/>
          </w:rPr>
          <w:t>23</w:t>
        </w:r>
        <w:r>
          <w:rPr>
            <w:webHidden/>
          </w:rPr>
          <w:fldChar w:fldCharType="end"/>
        </w:r>
      </w:hyperlink>
    </w:p>
    <w:p w:rsidR="00D6474F" w:rsidRDefault="00D039FB">
      <w:pPr>
        <w:pStyle w:val="Spistreci3"/>
        <w:rPr>
          <w:rFonts w:asciiTheme="minorHAnsi" w:eastAsiaTheme="minorEastAsia" w:hAnsiTheme="minorHAnsi" w:cstheme="minorBidi"/>
          <w:noProof/>
          <w:szCs w:val="22"/>
          <w:lang w:val="pl-PL"/>
        </w:rPr>
      </w:pPr>
      <w:hyperlink w:anchor="_Toc383438596" w:history="1">
        <w:r w:rsidR="00D6474F" w:rsidRPr="00402774">
          <w:rPr>
            <w:rStyle w:val="Hipercze"/>
            <w:noProof/>
          </w:rPr>
          <w:t>4.2.1</w:t>
        </w:r>
        <w:r w:rsidR="00D6474F">
          <w:rPr>
            <w:rFonts w:asciiTheme="minorHAnsi" w:eastAsiaTheme="minorEastAsia" w:hAnsiTheme="minorHAnsi" w:cstheme="minorBidi"/>
            <w:noProof/>
            <w:szCs w:val="22"/>
            <w:lang w:val="pl-PL"/>
          </w:rPr>
          <w:tab/>
        </w:r>
        <w:r w:rsidR="00D6474F" w:rsidRPr="00402774">
          <w:rPr>
            <w:rStyle w:val="Hipercze"/>
            <w:noProof/>
          </w:rPr>
          <w:t>Kategorie kosztów zasobów</w:t>
        </w:r>
        <w:r w:rsidR="00D6474F">
          <w:rPr>
            <w:noProof/>
            <w:webHidden/>
          </w:rPr>
          <w:tab/>
        </w:r>
        <w:r>
          <w:rPr>
            <w:noProof/>
            <w:webHidden/>
          </w:rPr>
          <w:fldChar w:fldCharType="begin"/>
        </w:r>
        <w:r w:rsidR="00D6474F">
          <w:rPr>
            <w:noProof/>
            <w:webHidden/>
          </w:rPr>
          <w:instrText xml:space="preserve"> PAGEREF _Toc383438596 \h </w:instrText>
        </w:r>
        <w:r>
          <w:rPr>
            <w:noProof/>
            <w:webHidden/>
          </w:rPr>
        </w:r>
        <w:r>
          <w:rPr>
            <w:noProof/>
            <w:webHidden/>
          </w:rPr>
          <w:fldChar w:fldCharType="separate"/>
        </w:r>
        <w:r w:rsidR="001C0676">
          <w:rPr>
            <w:noProof/>
            <w:webHidden/>
          </w:rPr>
          <w:t>23</w:t>
        </w:r>
        <w:r>
          <w:rPr>
            <w:noProof/>
            <w:webHidden/>
          </w:rPr>
          <w:fldChar w:fldCharType="end"/>
        </w:r>
      </w:hyperlink>
    </w:p>
    <w:p w:rsidR="00D6474F" w:rsidRDefault="00D039FB">
      <w:pPr>
        <w:pStyle w:val="Spistreci3"/>
        <w:rPr>
          <w:rFonts w:asciiTheme="minorHAnsi" w:eastAsiaTheme="minorEastAsia" w:hAnsiTheme="minorHAnsi" w:cstheme="minorBidi"/>
          <w:noProof/>
          <w:szCs w:val="22"/>
          <w:lang w:val="pl-PL"/>
        </w:rPr>
      </w:pPr>
      <w:hyperlink w:anchor="_Toc383438597" w:history="1">
        <w:r w:rsidR="00D6474F" w:rsidRPr="00402774">
          <w:rPr>
            <w:rStyle w:val="Hipercze"/>
            <w:noProof/>
          </w:rPr>
          <w:t>4.2.2</w:t>
        </w:r>
        <w:r w:rsidR="00D6474F">
          <w:rPr>
            <w:rFonts w:asciiTheme="minorHAnsi" w:eastAsiaTheme="minorEastAsia" w:hAnsiTheme="minorHAnsi" w:cstheme="minorBidi"/>
            <w:noProof/>
            <w:szCs w:val="22"/>
            <w:lang w:val="pl-PL"/>
          </w:rPr>
          <w:tab/>
        </w:r>
        <w:r w:rsidR="00D6474F" w:rsidRPr="00402774">
          <w:rPr>
            <w:rStyle w:val="Hipercze"/>
            <w:noProof/>
          </w:rPr>
          <w:t>Korekty</w:t>
        </w:r>
        <w:r w:rsidR="00D6474F">
          <w:rPr>
            <w:noProof/>
            <w:webHidden/>
          </w:rPr>
          <w:tab/>
        </w:r>
        <w:r>
          <w:rPr>
            <w:noProof/>
            <w:webHidden/>
          </w:rPr>
          <w:fldChar w:fldCharType="begin"/>
        </w:r>
        <w:r w:rsidR="00D6474F">
          <w:rPr>
            <w:noProof/>
            <w:webHidden/>
          </w:rPr>
          <w:instrText xml:space="preserve"> PAGEREF _Toc383438597 \h </w:instrText>
        </w:r>
        <w:r>
          <w:rPr>
            <w:noProof/>
            <w:webHidden/>
          </w:rPr>
        </w:r>
        <w:r>
          <w:rPr>
            <w:noProof/>
            <w:webHidden/>
          </w:rPr>
          <w:fldChar w:fldCharType="separate"/>
        </w:r>
        <w:r w:rsidR="001C0676">
          <w:rPr>
            <w:noProof/>
            <w:webHidden/>
          </w:rPr>
          <w:t>24</w:t>
        </w:r>
        <w:r>
          <w:rPr>
            <w:noProof/>
            <w:webHidden/>
          </w:rPr>
          <w:fldChar w:fldCharType="end"/>
        </w:r>
      </w:hyperlink>
    </w:p>
    <w:p w:rsidR="00D6474F" w:rsidRDefault="00D039FB">
      <w:pPr>
        <w:pStyle w:val="Spistreci3"/>
        <w:rPr>
          <w:rFonts w:asciiTheme="minorHAnsi" w:eastAsiaTheme="minorEastAsia" w:hAnsiTheme="minorHAnsi" w:cstheme="minorBidi"/>
          <w:noProof/>
          <w:szCs w:val="22"/>
          <w:lang w:val="pl-PL"/>
        </w:rPr>
      </w:pPr>
      <w:hyperlink w:anchor="_Toc383438598" w:history="1">
        <w:r w:rsidR="00D6474F" w:rsidRPr="00402774">
          <w:rPr>
            <w:rStyle w:val="Hipercze"/>
            <w:noProof/>
          </w:rPr>
          <w:t>4.2.3</w:t>
        </w:r>
        <w:r w:rsidR="00D6474F">
          <w:rPr>
            <w:rFonts w:asciiTheme="minorHAnsi" w:eastAsiaTheme="minorEastAsia" w:hAnsiTheme="minorHAnsi" w:cstheme="minorBidi"/>
            <w:noProof/>
            <w:szCs w:val="22"/>
            <w:lang w:val="pl-PL"/>
          </w:rPr>
          <w:tab/>
        </w:r>
        <w:r w:rsidR="00D6474F" w:rsidRPr="00402774">
          <w:rPr>
            <w:rStyle w:val="Hipercze"/>
            <w:noProof/>
          </w:rPr>
          <w:t>Nośniki – metody alokacji</w:t>
        </w:r>
        <w:r w:rsidR="00D6474F">
          <w:rPr>
            <w:noProof/>
            <w:webHidden/>
          </w:rPr>
          <w:tab/>
        </w:r>
        <w:r>
          <w:rPr>
            <w:noProof/>
            <w:webHidden/>
          </w:rPr>
          <w:fldChar w:fldCharType="begin"/>
        </w:r>
        <w:r w:rsidR="00D6474F">
          <w:rPr>
            <w:noProof/>
            <w:webHidden/>
          </w:rPr>
          <w:instrText xml:space="preserve"> PAGEREF _Toc383438598 \h </w:instrText>
        </w:r>
        <w:r>
          <w:rPr>
            <w:noProof/>
            <w:webHidden/>
          </w:rPr>
        </w:r>
        <w:r>
          <w:rPr>
            <w:noProof/>
            <w:webHidden/>
          </w:rPr>
          <w:fldChar w:fldCharType="separate"/>
        </w:r>
        <w:r w:rsidR="001C0676">
          <w:rPr>
            <w:noProof/>
            <w:webHidden/>
          </w:rPr>
          <w:t>24</w:t>
        </w:r>
        <w:r>
          <w:rPr>
            <w:noProof/>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599" w:history="1">
        <w:r w:rsidR="00D6474F" w:rsidRPr="00402774">
          <w:rPr>
            <w:rStyle w:val="Hipercze"/>
          </w:rPr>
          <w:t>4.3</w:t>
        </w:r>
        <w:r w:rsidR="00D6474F">
          <w:rPr>
            <w:rFonts w:asciiTheme="minorHAnsi" w:eastAsiaTheme="minorEastAsia" w:hAnsiTheme="minorHAnsi" w:cstheme="minorBidi"/>
            <w:bCs w:val="0"/>
            <w:szCs w:val="22"/>
            <w:lang w:val="pl-PL"/>
          </w:rPr>
          <w:tab/>
        </w:r>
        <w:r w:rsidR="00D6474F" w:rsidRPr="00402774">
          <w:rPr>
            <w:rStyle w:val="Hipercze"/>
          </w:rPr>
          <w:t>Procesy rzeczywiste</w:t>
        </w:r>
        <w:r w:rsidR="00D6474F">
          <w:rPr>
            <w:webHidden/>
          </w:rPr>
          <w:tab/>
        </w:r>
        <w:r>
          <w:rPr>
            <w:webHidden/>
          </w:rPr>
          <w:fldChar w:fldCharType="begin"/>
        </w:r>
        <w:r w:rsidR="00D6474F">
          <w:rPr>
            <w:webHidden/>
          </w:rPr>
          <w:instrText xml:space="preserve"> PAGEREF _Toc383438599 \h </w:instrText>
        </w:r>
        <w:r>
          <w:rPr>
            <w:webHidden/>
          </w:rPr>
        </w:r>
        <w:r>
          <w:rPr>
            <w:webHidden/>
          </w:rPr>
          <w:fldChar w:fldCharType="separate"/>
        </w:r>
        <w:r w:rsidR="001C0676">
          <w:rPr>
            <w:webHidden/>
          </w:rPr>
          <w:t>24</w:t>
        </w:r>
        <w:r>
          <w:rPr>
            <w:webHidden/>
          </w:rPr>
          <w:fldChar w:fldCharType="end"/>
        </w:r>
      </w:hyperlink>
    </w:p>
    <w:p w:rsidR="00D6474F" w:rsidRDefault="00D039FB">
      <w:pPr>
        <w:pStyle w:val="Spistreci3"/>
        <w:rPr>
          <w:rFonts w:asciiTheme="minorHAnsi" w:eastAsiaTheme="minorEastAsia" w:hAnsiTheme="minorHAnsi" w:cstheme="minorBidi"/>
          <w:noProof/>
          <w:szCs w:val="22"/>
          <w:lang w:val="pl-PL"/>
        </w:rPr>
      </w:pPr>
      <w:hyperlink w:anchor="_Toc383438600" w:history="1">
        <w:r w:rsidR="00D6474F" w:rsidRPr="00402774">
          <w:rPr>
            <w:rStyle w:val="Hipercze"/>
            <w:noProof/>
          </w:rPr>
          <w:t>4.3.1</w:t>
        </w:r>
        <w:r w:rsidR="00D6474F">
          <w:rPr>
            <w:rFonts w:asciiTheme="minorHAnsi" w:eastAsiaTheme="minorEastAsia" w:hAnsiTheme="minorHAnsi" w:cstheme="minorBidi"/>
            <w:noProof/>
            <w:szCs w:val="22"/>
            <w:lang w:val="pl-PL"/>
          </w:rPr>
          <w:tab/>
        </w:r>
        <w:r w:rsidR="00D6474F" w:rsidRPr="00402774">
          <w:rPr>
            <w:rStyle w:val="Hipercze"/>
            <w:noProof/>
          </w:rPr>
          <w:t>Komponenty</w:t>
        </w:r>
        <w:r w:rsidR="00D6474F">
          <w:rPr>
            <w:noProof/>
            <w:webHidden/>
          </w:rPr>
          <w:tab/>
        </w:r>
        <w:r>
          <w:rPr>
            <w:noProof/>
            <w:webHidden/>
          </w:rPr>
          <w:fldChar w:fldCharType="begin"/>
        </w:r>
        <w:r w:rsidR="00D6474F">
          <w:rPr>
            <w:noProof/>
            <w:webHidden/>
          </w:rPr>
          <w:instrText xml:space="preserve"> PAGEREF _Toc383438600 \h </w:instrText>
        </w:r>
        <w:r>
          <w:rPr>
            <w:noProof/>
            <w:webHidden/>
          </w:rPr>
        </w:r>
        <w:r>
          <w:rPr>
            <w:noProof/>
            <w:webHidden/>
          </w:rPr>
          <w:fldChar w:fldCharType="separate"/>
        </w:r>
        <w:r w:rsidR="001C0676">
          <w:rPr>
            <w:noProof/>
            <w:webHidden/>
          </w:rPr>
          <w:t>24</w:t>
        </w:r>
        <w:r>
          <w:rPr>
            <w:noProof/>
            <w:webHidden/>
          </w:rPr>
          <w:fldChar w:fldCharType="end"/>
        </w:r>
      </w:hyperlink>
    </w:p>
    <w:p w:rsidR="00D6474F" w:rsidRDefault="00D039FB">
      <w:pPr>
        <w:pStyle w:val="Spistreci3"/>
        <w:rPr>
          <w:rFonts w:asciiTheme="minorHAnsi" w:eastAsiaTheme="minorEastAsia" w:hAnsiTheme="minorHAnsi" w:cstheme="minorBidi"/>
          <w:noProof/>
          <w:szCs w:val="22"/>
          <w:lang w:val="pl-PL"/>
        </w:rPr>
      </w:pPr>
      <w:hyperlink w:anchor="_Toc383438601" w:history="1">
        <w:r w:rsidR="00D6474F" w:rsidRPr="00402774">
          <w:rPr>
            <w:rStyle w:val="Hipercze"/>
            <w:noProof/>
          </w:rPr>
          <w:t>4.3.2</w:t>
        </w:r>
        <w:r w:rsidR="00D6474F">
          <w:rPr>
            <w:rFonts w:asciiTheme="minorHAnsi" w:eastAsiaTheme="minorEastAsia" w:hAnsiTheme="minorHAnsi" w:cstheme="minorBidi"/>
            <w:noProof/>
            <w:szCs w:val="22"/>
            <w:lang w:val="pl-PL"/>
          </w:rPr>
          <w:tab/>
        </w:r>
        <w:r w:rsidR="00D6474F" w:rsidRPr="00402774">
          <w:rPr>
            <w:rStyle w:val="Hipercze"/>
            <w:noProof/>
          </w:rPr>
          <w:t>Korekty</w:t>
        </w:r>
        <w:r w:rsidR="00D6474F">
          <w:rPr>
            <w:noProof/>
            <w:webHidden/>
          </w:rPr>
          <w:tab/>
        </w:r>
        <w:r>
          <w:rPr>
            <w:noProof/>
            <w:webHidden/>
          </w:rPr>
          <w:fldChar w:fldCharType="begin"/>
        </w:r>
        <w:r w:rsidR="00D6474F">
          <w:rPr>
            <w:noProof/>
            <w:webHidden/>
          </w:rPr>
          <w:instrText xml:space="preserve"> PAGEREF _Toc383438601 \h </w:instrText>
        </w:r>
        <w:r>
          <w:rPr>
            <w:noProof/>
            <w:webHidden/>
          </w:rPr>
        </w:r>
        <w:r>
          <w:rPr>
            <w:noProof/>
            <w:webHidden/>
          </w:rPr>
          <w:fldChar w:fldCharType="separate"/>
        </w:r>
        <w:r w:rsidR="001C0676">
          <w:rPr>
            <w:noProof/>
            <w:webHidden/>
          </w:rPr>
          <w:t>26</w:t>
        </w:r>
        <w:r>
          <w:rPr>
            <w:noProof/>
            <w:webHidden/>
          </w:rPr>
          <w:fldChar w:fldCharType="end"/>
        </w:r>
      </w:hyperlink>
    </w:p>
    <w:p w:rsidR="00D6474F" w:rsidRDefault="00D039FB">
      <w:pPr>
        <w:pStyle w:val="Spistreci3"/>
        <w:rPr>
          <w:rFonts w:asciiTheme="minorHAnsi" w:eastAsiaTheme="minorEastAsia" w:hAnsiTheme="minorHAnsi" w:cstheme="minorBidi"/>
          <w:noProof/>
          <w:szCs w:val="22"/>
          <w:lang w:val="pl-PL"/>
        </w:rPr>
      </w:pPr>
      <w:hyperlink w:anchor="_Toc383438602" w:history="1">
        <w:r w:rsidR="00D6474F" w:rsidRPr="00402774">
          <w:rPr>
            <w:rStyle w:val="Hipercze"/>
            <w:noProof/>
          </w:rPr>
          <w:t>4.3.3</w:t>
        </w:r>
        <w:r w:rsidR="00D6474F">
          <w:rPr>
            <w:rFonts w:asciiTheme="minorHAnsi" w:eastAsiaTheme="minorEastAsia" w:hAnsiTheme="minorHAnsi" w:cstheme="minorBidi"/>
            <w:noProof/>
            <w:szCs w:val="22"/>
            <w:lang w:val="pl-PL"/>
          </w:rPr>
          <w:tab/>
        </w:r>
        <w:r w:rsidR="00D6474F" w:rsidRPr="00402774">
          <w:rPr>
            <w:rStyle w:val="Hipercze"/>
            <w:noProof/>
          </w:rPr>
          <w:t>Nośniki - metody alokacji</w:t>
        </w:r>
        <w:r w:rsidR="00D6474F">
          <w:rPr>
            <w:noProof/>
            <w:webHidden/>
          </w:rPr>
          <w:tab/>
        </w:r>
        <w:r>
          <w:rPr>
            <w:noProof/>
            <w:webHidden/>
          </w:rPr>
          <w:fldChar w:fldCharType="begin"/>
        </w:r>
        <w:r w:rsidR="00D6474F">
          <w:rPr>
            <w:noProof/>
            <w:webHidden/>
          </w:rPr>
          <w:instrText xml:space="preserve"> PAGEREF _Toc383438602 \h </w:instrText>
        </w:r>
        <w:r>
          <w:rPr>
            <w:noProof/>
            <w:webHidden/>
          </w:rPr>
        </w:r>
        <w:r>
          <w:rPr>
            <w:noProof/>
            <w:webHidden/>
          </w:rPr>
          <w:fldChar w:fldCharType="separate"/>
        </w:r>
        <w:r w:rsidR="001C0676">
          <w:rPr>
            <w:noProof/>
            <w:webHidden/>
          </w:rPr>
          <w:t>28</w:t>
        </w:r>
        <w:r>
          <w:rPr>
            <w:noProof/>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603" w:history="1">
        <w:r w:rsidR="00D6474F" w:rsidRPr="00402774">
          <w:rPr>
            <w:rStyle w:val="Hipercze"/>
          </w:rPr>
          <w:t>4.4</w:t>
        </w:r>
        <w:r w:rsidR="00D6474F">
          <w:rPr>
            <w:rFonts w:asciiTheme="minorHAnsi" w:eastAsiaTheme="minorEastAsia" w:hAnsiTheme="minorHAnsi" w:cstheme="minorBidi"/>
            <w:bCs w:val="0"/>
            <w:szCs w:val="22"/>
            <w:lang w:val="pl-PL"/>
          </w:rPr>
          <w:tab/>
        </w:r>
        <w:r w:rsidR="00D6474F" w:rsidRPr="00402774">
          <w:rPr>
            <w:rStyle w:val="Hipercze"/>
          </w:rPr>
          <w:t>Procesy specjalne (HCC)</w:t>
        </w:r>
        <w:r w:rsidR="00D6474F">
          <w:rPr>
            <w:webHidden/>
          </w:rPr>
          <w:tab/>
        </w:r>
        <w:r>
          <w:rPr>
            <w:webHidden/>
          </w:rPr>
          <w:fldChar w:fldCharType="begin"/>
        </w:r>
        <w:r w:rsidR="00D6474F">
          <w:rPr>
            <w:webHidden/>
          </w:rPr>
          <w:instrText xml:space="preserve"> PAGEREF _Toc383438603 \h </w:instrText>
        </w:r>
        <w:r>
          <w:rPr>
            <w:webHidden/>
          </w:rPr>
        </w:r>
        <w:r>
          <w:rPr>
            <w:webHidden/>
          </w:rPr>
          <w:fldChar w:fldCharType="separate"/>
        </w:r>
        <w:r w:rsidR="001C0676">
          <w:rPr>
            <w:webHidden/>
          </w:rPr>
          <w:t>28</w:t>
        </w:r>
        <w:r>
          <w:rPr>
            <w:webHidden/>
          </w:rPr>
          <w:fldChar w:fldCharType="end"/>
        </w:r>
      </w:hyperlink>
    </w:p>
    <w:p w:rsidR="00D6474F" w:rsidRDefault="00D039FB">
      <w:pPr>
        <w:pStyle w:val="Spistreci3"/>
        <w:rPr>
          <w:rFonts w:asciiTheme="minorHAnsi" w:eastAsiaTheme="minorEastAsia" w:hAnsiTheme="minorHAnsi" w:cstheme="minorBidi"/>
          <w:noProof/>
          <w:szCs w:val="22"/>
          <w:lang w:val="pl-PL"/>
        </w:rPr>
      </w:pPr>
      <w:hyperlink w:anchor="_Toc383438604" w:history="1">
        <w:r w:rsidR="00D6474F" w:rsidRPr="00402774">
          <w:rPr>
            <w:rStyle w:val="Hipercze"/>
            <w:noProof/>
          </w:rPr>
          <w:t>4.4.1</w:t>
        </w:r>
        <w:r w:rsidR="00D6474F">
          <w:rPr>
            <w:rFonts w:asciiTheme="minorHAnsi" w:eastAsiaTheme="minorEastAsia" w:hAnsiTheme="minorHAnsi" w:cstheme="minorBidi"/>
            <w:noProof/>
            <w:szCs w:val="22"/>
            <w:lang w:val="pl-PL"/>
          </w:rPr>
          <w:tab/>
        </w:r>
        <w:r w:rsidR="00D6474F" w:rsidRPr="00402774">
          <w:rPr>
            <w:rStyle w:val="Hipercze"/>
            <w:noProof/>
          </w:rPr>
          <w:t>Komponenty</w:t>
        </w:r>
        <w:r w:rsidR="00D6474F">
          <w:rPr>
            <w:noProof/>
            <w:webHidden/>
          </w:rPr>
          <w:tab/>
        </w:r>
        <w:r>
          <w:rPr>
            <w:noProof/>
            <w:webHidden/>
          </w:rPr>
          <w:fldChar w:fldCharType="begin"/>
        </w:r>
        <w:r w:rsidR="00D6474F">
          <w:rPr>
            <w:noProof/>
            <w:webHidden/>
          </w:rPr>
          <w:instrText xml:space="preserve"> PAGEREF _Toc383438604 \h </w:instrText>
        </w:r>
        <w:r>
          <w:rPr>
            <w:noProof/>
            <w:webHidden/>
          </w:rPr>
        </w:r>
        <w:r>
          <w:rPr>
            <w:noProof/>
            <w:webHidden/>
          </w:rPr>
          <w:fldChar w:fldCharType="separate"/>
        </w:r>
        <w:r w:rsidR="001C0676">
          <w:rPr>
            <w:noProof/>
            <w:webHidden/>
          </w:rPr>
          <w:t>29</w:t>
        </w:r>
        <w:r>
          <w:rPr>
            <w:noProof/>
            <w:webHidden/>
          </w:rPr>
          <w:fldChar w:fldCharType="end"/>
        </w:r>
      </w:hyperlink>
    </w:p>
    <w:p w:rsidR="00D6474F" w:rsidRDefault="00D039FB">
      <w:pPr>
        <w:pStyle w:val="Spistreci3"/>
        <w:rPr>
          <w:rFonts w:asciiTheme="minorHAnsi" w:eastAsiaTheme="minorEastAsia" w:hAnsiTheme="minorHAnsi" w:cstheme="minorBidi"/>
          <w:noProof/>
          <w:szCs w:val="22"/>
          <w:lang w:val="pl-PL"/>
        </w:rPr>
      </w:pPr>
      <w:hyperlink w:anchor="_Toc383438605" w:history="1">
        <w:r w:rsidR="00D6474F" w:rsidRPr="00402774">
          <w:rPr>
            <w:rStyle w:val="Hipercze"/>
            <w:noProof/>
          </w:rPr>
          <w:t>4.4.2</w:t>
        </w:r>
        <w:r w:rsidR="00D6474F">
          <w:rPr>
            <w:rFonts w:asciiTheme="minorHAnsi" w:eastAsiaTheme="minorEastAsia" w:hAnsiTheme="minorHAnsi" w:cstheme="minorBidi"/>
            <w:noProof/>
            <w:szCs w:val="22"/>
            <w:lang w:val="pl-PL"/>
          </w:rPr>
          <w:tab/>
        </w:r>
        <w:r w:rsidR="00D6474F" w:rsidRPr="00402774">
          <w:rPr>
            <w:rStyle w:val="Hipercze"/>
            <w:noProof/>
          </w:rPr>
          <w:t>Korekty</w:t>
        </w:r>
        <w:r w:rsidR="00D6474F">
          <w:rPr>
            <w:noProof/>
            <w:webHidden/>
          </w:rPr>
          <w:tab/>
        </w:r>
        <w:r>
          <w:rPr>
            <w:noProof/>
            <w:webHidden/>
          </w:rPr>
          <w:fldChar w:fldCharType="begin"/>
        </w:r>
        <w:r w:rsidR="00D6474F">
          <w:rPr>
            <w:noProof/>
            <w:webHidden/>
          </w:rPr>
          <w:instrText xml:space="preserve"> PAGEREF _Toc383438605 \h </w:instrText>
        </w:r>
        <w:r>
          <w:rPr>
            <w:noProof/>
            <w:webHidden/>
          </w:rPr>
        </w:r>
        <w:r>
          <w:rPr>
            <w:noProof/>
            <w:webHidden/>
          </w:rPr>
          <w:fldChar w:fldCharType="separate"/>
        </w:r>
        <w:r w:rsidR="001C0676">
          <w:rPr>
            <w:noProof/>
            <w:webHidden/>
          </w:rPr>
          <w:t>30</w:t>
        </w:r>
        <w:r>
          <w:rPr>
            <w:noProof/>
            <w:webHidden/>
          </w:rPr>
          <w:fldChar w:fldCharType="end"/>
        </w:r>
      </w:hyperlink>
    </w:p>
    <w:p w:rsidR="00D6474F" w:rsidRDefault="00D039FB">
      <w:pPr>
        <w:pStyle w:val="Spistreci3"/>
        <w:rPr>
          <w:rFonts w:asciiTheme="minorHAnsi" w:eastAsiaTheme="minorEastAsia" w:hAnsiTheme="minorHAnsi" w:cstheme="minorBidi"/>
          <w:noProof/>
          <w:szCs w:val="22"/>
          <w:lang w:val="pl-PL"/>
        </w:rPr>
      </w:pPr>
      <w:hyperlink w:anchor="_Toc383438606" w:history="1">
        <w:r w:rsidR="00D6474F" w:rsidRPr="00402774">
          <w:rPr>
            <w:rStyle w:val="Hipercze"/>
            <w:noProof/>
          </w:rPr>
          <w:t>4.4.3</w:t>
        </w:r>
        <w:r w:rsidR="00D6474F">
          <w:rPr>
            <w:rFonts w:asciiTheme="minorHAnsi" w:eastAsiaTheme="minorEastAsia" w:hAnsiTheme="minorHAnsi" w:cstheme="minorBidi"/>
            <w:noProof/>
            <w:szCs w:val="22"/>
            <w:lang w:val="pl-PL"/>
          </w:rPr>
          <w:tab/>
        </w:r>
        <w:r w:rsidR="00D6474F" w:rsidRPr="00402774">
          <w:rPr>
            <w:rStyle w:val="Hipercze"/>
            <w:noProof/>
          </w:rPr>
          <w:t>Nośniki – metody alokacji</w:t>
        </w:r>
        <w:r w:rsidR="00D6474F">
          <w:rPr>
            <w:noProof/>
            <w:webHidden/>
          </w:rPr>
          <w:tab/>
        </w:r>
        <w:r>
          <w:rPr>
            <w:noProof/>
            <w:webHidden/>
          </w:rPr>
          <w:fldChar w:fldCharType="begin"/>
        </w:r>
        <w:r w:rsidR="00D6474F">
          <w:rPr>
            <w:noProof/>
            <w:webHidden/>
          </w:rPr>
          <w:instrText xml:space="preserve"> PAGEREF _Toc383438606 \h </w:instrText>
        </w:r>
        <w:r>
          <w:rPr>
            <w:noProof/>
            <w:webHidden/>
          </w:rPr>
        </w:r>
        <w:r>
          <w:rPr>
            <w:noProof/>
            <w:webHidden/>
          </w:rPr>
          <w:fldChar w:fldCharType="separate"/>
        </w:r>
        <w:r w:rsidR="001C0676">
          <w:rPr>
            <w:noProof/>
            <w:webHidden/>
          </w:rPr>
          <w:t>37</w:t>
        </w:r>
        <w:r>
          <w:rPr>
            <w:noProof/>
            <w:webHidden/>
          </w:rPr>
          <w:fldChar w:fldCharType="end"/>
        </w:r>
      </w:hyperlink>
    </w:p>
    <w:p w:rsidR="00D6474F" w:rsidRDefault="00D039FB">
      <w:pPr>
        <w:pStyle w:val="Spistreci1"/>
        <w:rPr>
          <w:rFonts w:asciiTheme="minorHAnsi" w:eastAsiaTheme="minorEastAsia" w:hAnsiTheme="minorHAnsi" w:cstheme="minorBidi"/>
          <w:b w:val="0"/>
          <w:bCs w:val="0"/>
          <w:i w:val="0"/>
          <w:iCs w:val="0"/>
          <w:noProof/>
          <w:szCs w:val="22"/>
          <w:lang w:val="pl-PL"/>
        </w:rPr>
      </w:pPr>
      <w:hyperlink w:anchor="_Toc383438607" w:history="1">
        <w:r w:rsidR="00D6474F" w:rsidRPr="00402774">
          <w:rPr>
            <w:rStyle w:val="Hipercze"/>
            <w:noProof/>
          </w:rPr>
          <w:t>5</w:t>
        </w:r>
        <w:r w:rsidR="00D6474F">
          <w:rPr>
            <w:rFonts w:asciiTheme="minorHAnsi" w:eastAsiaTheme="minorEastAsia" w:hAnsiTheme="minorHAnsi" w:cstheme="minorBidi"/>
            <w:b w:val="0"/>
            <w:bCs w:val="0"/>
            <w:i w:val="0"/>
            <w:iCs w:val="0"/>
            <w:noProof/>
            <w:szCs w:val="22"/>
            <w:lang w:val="pl-PL"/>
          </w:rPr>
          <w:tab/>
        </w:r>
        <w:r w:rsidR="00D6474F" w:rsidRPr="00402774">
          <w:rPr>
            <w:rStyle w:val="Hipercze"/>
            <w:noProof/>
          </w:rPr>
          <w:t>Opracowanie zależności koszt – wolumen</w:t>
        </w:r>
        <w:r w:rsidR="00D6474F">
          <w:rPr>
            <w:noProof/>
            <w:webHidden/>
          </w:rPr>
          <w:tab/>
        </w:r>
        <w:r>
          <w:rPr>
            <w:noProof/>
            <w:webHidden/>
          </w:rPr>
          <w:fldChar w:fldCharType="begin"/>
        </w:r>
        <w:r w:rsidR="00D6474F">
          <w:rPr>
            <w:noProof/>
            <w:webHidden/>
          </w:rPr>
          <w:instrText xml:space="preserve"> PAGEREF _Toc383438607 \h </w:instrText>
        </w:r>
        <w:r>
          <w:rPr>
            <w:noProof/>
            <w:webHidden/>
          </w:rPr>
        </w:r>
        <w:r>
          <w:rPr>
            <w:noProof/>
            <w:webHidden/>
          </w:rPr>
          <w:fldChar w:fldCharType="separate"/>
        </w:r>
        <w:r w:rsidR="001C0676">
          <w:rPr>
            <w:noProof/>
            <w:webHidden/>
          </w:rPr>
          <w:t>37</w:t>
        </w:r>
        <w:r>
          <w:rPr>
            <w:noProof/>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608" w:history="1">
        <w:r w:rsidR="00D6474F" w:rsidRPr="00402774">
          <w:rPr>
            <w:rStyle w:val="Hipercze"/>
          </w:rPr>
          <w:t>5.1</w:t>
        </w:r>
        <w:r w:rsidR="00D6474F">
          <w:rPr>
            <w:rFonts w:asciiTheme="minorHAnsi" w:eastAsiaTheme="minorEastAsia" w:hAnsiTheme="minorHAnsi" w:cstheme="minorBidi"/>
            <w:bCs w:val="0"/>
            <w:szCs w:val="22"/>
            <w:lang w:val="pl-PL"/>
          </w:rPr>
          <w:tab/>
        </w:r>
        <w:r w:rsidR="00D6474F" w:rsidRPr="00402774">
          <w:rPr>
            <w:rStyle w:val="Hipercze"/>
          </w:rPr>
          <w:t>Budowa CVR</w:t>
        </w:r>
        <w:r w:rsidR="00D6474F">
          <w:rPr>
            <w:webHidden/>
          </w:rPr>
          <w:tab/>
        </w:r>
        <w:r>
          <w:rPr>
            <w:webHidden/>
          </w:rPr>
          <w:fldChar w:fldCharType="begin"/>
        </w:r>
        <w:r w:rsidR="00D6474F">
          <w:rPr>
            <w:webHidden/>
          </w:rPr>
          <w:instrText xml:space="preserve"> PAGEREF _Toc383438608 \h </w:instrText>
        </w:r>
        <w:r>
          <w:rPr>
            <w:webHidden/>
          </w:rPr>
        </w:r>
        <w:r>
          <w:rPr>
            <w:webHidden/>
          </w:rPr>
          <w:fldChar w:fldCharType="separate"/>
        </w:r>
        <w:r w:rsidR="001C0676">
          <w:rPr>
            <w:webHidden/>
          </w:rPr>
          <w:t>37</w:t>
        </w:r>
        <w:r>
          <w:rPr>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609" w:history="1">
        <w:r w:rsidR="00D6474F" w:rsidRPr="00402774">
          <w:rPr>
            <w:rStyle w:val="Hipercze"/>
          </w:rPr>
          <w:t>5.2</w:t>
        </w:r>
        <w:r w:rsidR="00D6474F">
          <w:rPr>
            <w:rFonts w:asciiTheme="minorHAnsi" w:eastAsiaTheme="minorEastAsia" w:hAnsiTheme="minorHAnsi" w:cstheme="minorBidi"/>
            <w:bCs w:val="0"/>
            <w:szCs w:val="22"/>
            <w:lang w:val="pl-PL"/>
          </w:rPr>
          <w:tab/>
        </w:r>
        <w:r w:rsidR="00D6474F" w:rsidRPr="00402774">
          <w:rPr>
            <w:rStyle w:val="Hipercze"/>
          </w:rPr>
          <w:t>Metody wyznaczania CVR</w:t>
        </w:r>
        <w:r w:rsidR="00D6474F">
          <w:rPr>
            <w:webHidden/>
          </w:rPr>
          <w:tab/>
        </w:r>
        <w:r>
          <w:rPr>
            <w:webHidden/>
          </w:rPr>
          <w:fldChar w:fldCharType="begin"/>
        </w:r>
        <w:r w:rsidR="00D6474F">
          <w:rPr>
            <w:webHidden/>
          </w:rPr>
          <w:instrText xml:space="preserve"> PAGEREF _Toc383438609 \h </w:instrText>
        </w:r>
        <w:r>
          <w:rPr>
            <w:webHidden/>
          </w:rPr>
        </w:r>
        <w:r>
          <w:rPr>
            <w:webHidden/>
          </w:rPr>
          <w:fldChar w:fldCharType="separate"/>
        </w:r>
        <w:r w:rsidR="001C0676">
          <w:rPr>
            <w:webHidden/>
          </w:rPr>
          <w:t>38</w:t>
        </w:r>
        <w:r>
          <w:rPr>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610" w:history="1">
        <w:r w:rsidR="00D6474F" w:rsidRPr="00402774">
          <w:rPr>
            <w:rStyle w:val="Hipercze"/>
          </w:rPr>
          <w:t>5.3</w:t>
        </w:r>
        <w:r w:rsidR="00D6474F">
          <w:rPr>
            <w:rFonts w:asciiTheme="minorHAnsi" w:eastAsiaTheme="minorEastAsia" w:hAnsiTheme="minorHAnsi" w:cstheme="minorBidi"/>
            <w:bCs w:val="0"/>
            <w:szCs w:val="22"/>
            <w:lang w:val="pl-PL"/>
          </w:rPr>
          <w:tab/>
        </w:r>
        <w:r w:rsidR="00D6474F" w:rsidRPr="00402774">
          <w:rPr>
            <w:rStyle w:val="Hipercze"/>
          </w:rPr>
          <w:t>Metody alokacji dla procesów specjalnych</w:t>
        </w:r>
        <w:r w:rsidR="00D6474F">
          <w:rPr>
            <w:webHidden/>
          </w:rPr>
          <w:tab/>
        </w:r>
        <w:r>
          <w:rPr>
            <w:webHidden/>
          </w:rPr>
          <w:fldChar w:fldCharType="begin"/>
        </w:r>
        <w:r w:rsidR="00D6474F">
          <w:rPr>
            <w:webHidden/>
          </w:rPr>
          <w:instrText xml:space="preserve"> PAGEREF _Toc383438610 \h </w:instrText>
        </w:r>
        <w:r>
          <w:rPr>
            <w:webHidden/>
          </w:rPr>
        </w:r>
        <w:r>
          <w:rPr>
            <w:webHidden/>
          </w:rPr>
          <w:fldChar w:fldCharType="separate"/>
        </w:r>
        <w:r w:rsidR="001C0676">
          <w:rPr>
            <w:webHidden/>
          </w:rPr>
          <w:t>39</w:t>
        </w:r>
        <w:r>
          <w:rPr>
            <w:webHidden/>
          </w:rPr>
          <w:fldChar w:fldCharType="end"/>
        </w:r>
      </w:hyperlink>
    </w:p>
    <w:p w:rsidR="00D6474F" w:rsidRDefault="00D039FB">
      <w:pPr>
        <w:pStyle w:val="Spistreci1"/>
        <w:rPr>
          <w:rFonts w:asciiTheme="minorHAnsi" w:eastAsiaTheme="minorEastAsia" w:hAnsiTheme="minorHAnsi" w:cstheme="minorBidi"/>
          <w:b w:val="0"/>
          <w:bCs w:val="0"/>
          <w:i w:val="0"/>
          <w:iCs w:val="0"/>
          <w:noProof/>
          <w:szCs w:val="22"/>
          <w:lang w:val="pl-PL"/>
        </w:rPr>
      </w:pPr>
      <w:hyperlink w:anchor="_Toc383438611" w:history="1">
        <w:r w:rsidR="00D6474F" w:rsidRPr="00402774">
          <w:rPr>
            <w:rStyle w:val="Hipercze"/>
            <w:noProof/>
          </w:rPr>
          <w:t>6</w:t>
        </w:r>
        <w:r w:rsidR="00D6474F">
          <w:rPr>
            <w:rFonts w:asciiTheme="minorHAnsi" w:eastAsiaTheme="minorEastAsia" w:hAnsiTheme="minorHAnsi" w:cstheme="minorBidi"/>
            <w:b w:val="0"/>
            <w:bCs w:val="0"/>
            <w:i w:val="0"/>
            <w:iCs w:val="0"/>
            <w:noProof/>
            <w:szCs w:val="22"/>
            <w:lang w:val="pl-PL"/>
          </w:rPr>
          <w:tab/>
        </w:r>
        <w:r w:rsidR="00D6474F" w:rsidRPr="00402774">
          <w:rPr>
            <w:rStyle w:val="Hipercze"/>
            <w:noProof/>
          </w:rPr>
          <w:t>Alokacja HCC na modelowe elementy sieci za pomocą CVR</w:t>
        </w:r>
        <w:r w:rsidR="00D6474F">
          <w:rPr>
            <w:noProof/>
            <w:webHidden/>
          </w:rPr>
          <w:tab/>
        </w:r>
        <w:r>
          <w:rPr>
            <w:noProof/>
            <w:webHidden/>
          </w:rPr>
          <w:fldChar w:fldCharType="begin"/>
        </w:r>
        <w:r w:rsidR="00D6474F">
          <w:rPr>
            <w:noProof/>
            <w:webHidden/>
          </w:rPr>
          <w:instrText xml:space="preserve"> PAGEREF _Toc383438611 \h </w:instrText>
        </w:r>
        <w:r>
          <w:rPr>
            <w:noProof/>
            <w:webHidden/>
          </w:rPr>
        </w:r>
        <w:r>
          <w:rPr>
            <w:noProof/>
            <w:webHidden/>
          </w:rPr>
          <w:fldChar w:fldCharType="separate"/>
        </w:r>
        <w:r w:rsidR="001C0676">
          <w:rPr>
            <w:noProof/>
            <w:webHidden/>
          </w:rPr>
          <w:t>39</w:t>
        </w:r>
        <w:r>
          <w:rPr>
            <w:noProof/>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612" w:history="1">
        <w:r w:rsidR="00D6474F" w:rsidRPr="00402774">
          <w:rPr>
            <w:rStyle w:val="Hipercze"/>
          </w:rPr>
          <w:t>6.1</w:t>
        </w:r>
        <w:r w:rsidR="00D6474F">
          <w:rPr>
            <w:rFonts w:asciiTheme="minorHAnsi" w:eastAsiaTheme="minorEastAsia" w:hAnsiTheme="minorHAnsi" w:cstheme="minorBidi"/>
            <w:bCs w:val="0"/>
            <w:szCs w:val="22"/>
            <w:lang w:val="pl-PL"/>
          </w:rPr>
          <w:tab/>
        </w:r>
        <w:r w:rsidR="00D6474F" w:rsidRPr="00402774">
          <w:rPr>
            <w:rStyle w:val="Hipercze"/>
          </w:rPr>
          <w:t>Zasady alokacji kosztu HCC na modelowe elementy sieci</w:t>
        </w:r>
        <w:r w:rsidR="00D6474F">
          <w:rPr>
            <w:webHidden/>
          </w:rPr>
          <w:tab/>
        </w:r>
        <w:r>
          <w:rPr>
            <w:webHidden/>
          </w:rPr>
          <w:fldChar w:fldCharType="begin"/>
        </w:r>
        <w:r w:rsidR="00D6474F">
          <w:rPr>
            <w:webHidden/>
          </w:rPr>
          <w:instrText xml:space="preserve"> PAGEREF _Toc383438612 \h </w:instrText>
        </w:r>
        <w:r>
          <w:rPr>
            <w:webHidden/>
          </w:rPr>
        </w:r>
        <w:r>
          <w:rPr>
            <w:webHidden/>
          </w:rPr>
          <w:fldChar w:fldCharType="separate"/>
        </w:r>
        <w:r w:rsidR="001C0676">
          <w:rPr>
            <w:webHidden/>
          </w:rPr>
          <w:t>39</w:t>
        </w:r>
        <w:r>
          <w:rPr>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613" w:history="1">
        <w:r w:rsidR="00D6474F" w:rsidRPr="00402774">
          <w:rPr>
            <w:rStyle w:val="Hipercze"/>
          </w:rPr>
          <w:t>6.2</w:t>
        </w:r>
        <w:r w:rsidR="00D6474F">
          <w:rPr>
            <w:rFonts w:asciiTheme="minorHAnsi" w:eastAsiaTheme="minorEastAsia" w:hAnsiTheme="minorHAnsi" w:cstheme="minorBidi"/>
            <w:bCs w:val="0"/>
            <w:szCs w:val="22"/>
            <w:lang w:val="pl-PL"/>
          </w:rPr>
          <w:tab/>
        </w:r>
        <w:r w:rsidR="00D6474F" w:rsidRPr="00402774">
          <w:rPr>
            <w:rStyle w:val="Hipercze"/>
          </w:rPr>
          <w:t>Alokacja na modelowe elementy sieci kosztów związanych  z zatrudnieniem pracowników.</w:t>
        </w:r>
        <w:r w:rsidR="00D6474F">
          <w:rPr>
            <w:webHidden/>
          </w:rPr>
          <w:tab/>
        </w:r>
        <w:r>
          <w:rPr>
            <w:webHidden/>
          </w:rPr>
          <w:fldChar w:fldCharType="begin"/>
        </w:r>
        <w:r w:rsidR="00D6474F">
          <w:rPr>
            <w:webHidden/>
          </w:rPr>
          <w:instrText xml:space="preserve"> PAGEREF _Toc383438613 \h </w:instrText>
        </w:r>
        <w:r>
          <w:rPr>
            <w:webHidden/>
          </w:rPr>
        </w:r>
        <w:r>
          <w:rPr>
            <w:webHidden/>
          </w:rPr>
          <w:fldChar w:fldCharType="separate"/>
        </w:r>
        <w:r w:rsidR="001C0676">
          <w:rPr>
            <w:webHidden/>
          </w:rPr>
          <w:t>40</w:t>
        </w:r>
        <w:r>
          <w:rPr>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614" w:history="1">
        <w:r w:rsidR="00D6474F" w:rsidRPr="00402774">
          <w:rPr>
            <w:rStyle w:val="Hipercze"/>
          </w:rPr>
          <w:t>6.3</w:t>
        </w:r>
        <w:r w:rsidR="00D6474F">
          <w:rPr>
            <w:rFonts w:asciiTheme="minorHAnsi" w:eastAsiaTheme="minorEastAsia" w:hAnsiTheme="minorHAnsi" w:cstheme="minorBidi"/>
            <w:bCs w:val="0"/>
            <w:szCs w:val="22"/>
            <w:lang w:val="pl-PL"/>
          </w:rPr>
          <w:tab/>
        </w:r>
        <w:r w:rsidR="00D6474F" w:rsidRPr="00402774">
          <w:rPr>
            <w:rStyle w:val="Hipercze"/>
          </w:rPr>
          <w:t>Alokacja kosztów wspólnych na modelowe elementy sieci</w:t>
        </w:r>
        <w:r w:rsidR="00D6474F">
          <w:rPr>
            <w:webHidden/>
          </w:rPr>
          <w:tab/>
        </w:r>
        <w:r>
          <w:rPr>
            <w:webHidden/>
          </w:rPr>
          <w:fldChar w:fldCharType="begin"/>
        </w:r>
        <w:r w:rsidR="00D6474F">
          <w:rPr>
            <w:webHidden/>
          </w:rPr>
          <w:instrText xml:space="preserve"> PAGEREF _Toc383438614 \h </w:instrText>
        </w:r>
        <w:r>
          <w:rPr>
            <w:webHidden/>
          </w:rPr>
        </w:r>
        <w:r>
          <w:rPr>
            <w:webHidden/>
          </w:rPr>
          <w:fldChar w:fldCharType="separate"/>
        </w:r>
        <w:r w:rsidR="001C0676">
          <w:rPr>
            <w:webHidden/>
          </w:rPr>
          <w:t>41</w:t>
        </w:r>
        <w:r>
          <w:rPr>
            <w:webHidden/>
          </w:rPr>
          <w:fldChar w:fldCharType="end"/>
        </w:r>
      </w:hyperlink>
    </w:p>
    <w:p w:rsidR="00D6474F" w:rsidRDefault="00D039FB">
      <w:pPr>
        <w:pStyle w:val="Spistreci1"/>
        <w:rPr>
          <w:rFonts w:asciiTheme="minorHAnsi" w:eastAsiaTheme="minorEastAsia" w:hAnsiTheme="minorHAnsi" w:cstheme="minorBidi"/>
          <w:b w:val="0"/>
          <w:bCs w:val="0"/>
          <w:i w:val="0"/>
          <w:iCs w:val="0"/>
          <w:noProof/>
          <w:szCs w:val="22"/>
          <w:lang w:val="pl-PL"/>
        </w:rPr>
      </w:pPr>
      <w:hyperlink w:anchor="_Toc383438615" w:history="1">
        <w:r w:rsidR="00D6474F" w:rsidRPr="00402774">
          <w:rPr>
            <w:rStyle w:val="Hipercze"/>
            <w:noProof/>
          </w:rPr>
          <w:t>7</w:t>
        </w:r>
        <w:r w:rsidR="00D6474F">
          <w:rPr>
            <w:rFonts w:asciiTheme="minorHAnsi" w:eastAsiaTheme="minorEastAsia" w:hAnsiTheme="minorHAnsi" w:cstheme="minorBidi"/>
            <w:b w:val="0"/>
            <w:bCs w:val="0"/>
            <w:i w:val="0"/>
            <w:iCs w:val="0"/>
            <w:noProof/>
            <w:szCs w:val="22"/>
            <w:lang w:val="pl-PL"/>
          </w:rPr>
          <w:tab/>
        </w:r>
        <w:r w:rsidR="00D6474F" w:rsidRPr="00402774">
          <w:rPr>
            <w:rStyle w:val="Hipercze"/>
            <w:noProof/>
          </w:rPr>
          <w:t>Kalkulacja kosztów usług w zakresie usługi dostępu szerokopasmowego, w tym szerokopasmowej transmisji danych (rynek 12)</w:t>
        </w:r>
        <w:r w:rsidR="00D6474F">
          <w:rPr>
            <w:noProof/>
            <w:webHidden/>
          </w:rPr>
          <w:tab/>
        </w:r>
        <w:r>
          <w:rPr>
            <w:noProof/>
            <w:webHidden/>
          </w:rPr>
          <w:fldChar w:fldCharType="begin"/>
        </w:r>
        <w:r w:rsidR="00D6474F">
          <w:rPr>
            <w:noProof/>
            <w:webHidden/>
          </w:rPr>
          <w:instrText xml:space="preserve"> PAGEREF _Toc383438615 \h </w:instrText>
        </w:r>
        <w:r>
          <w:rPr>
            <w:noProof/>
            <w:webHidden/>
          </w:rPr>
        </w:r>
        <w:r>
          <w:rPr>
            <w:noProof/>
            <w:webHidden/>
          </w:rPr>
          <w:fldChar w:fldCharType="separate"/>
        </w:r>
        <w:r w:rsidR="001C0676">
          <w:rPr>
            <w:noProof/>
            <w:webHidden/>
          </w:rPr>
          <w:t>41</w:t>
        </w:r>
        <w:r>
          <w:rPr>
            <w:noProof/>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616" w:history="1">
        <w:r w:rsidR="00D6474F" w:rsidRPr="00402774">
          <w:rPr>
            <w:rStyle w:val="Hipercze"/>
          </w:rPr>
          <w:t>7.1</w:t>
        </w:r>
        <w:r w:rsidR="00D6474F">
          <w:rPr>
            <w:rFonts w:asciiTheme="minorHAnsi" w:eastAsiaTheme="minorEastAsia" w:hAnsiTheme="minorHAnsi" w:cstheme="minorBidi"/>
            <w:bCs w:val="0"/>
            <w:szCs w:val="22"/>
            <w:lang w:val="pl-PL"/>
          </w:rPr>
          <w:tab/>
        </w:r>
        <w:r w:rsidR="00D6474F" w:rsidRPr="00402774">
          <w:rPr>
            <w:rStyle w:val="Hipercze"/>
          </w:rPr>
          <w:t>Definicje usług międzyoperatorskich</w:t>
        </w:r>
        <w:r w:rsidR="00D6474F">
          <w:rPr>
            <w:webHidden/>
          </w:rPr>
          <w:tab/>
        </w:r>
        <w:r>
          <w:rPr>
            <w:webHidden/>
          </w:rPr>
          <w:fldChar w:fldCharType="begin"/>
        </w:r>
        <w:r w:rsidR="00D6474F">
          <w:rPr>
            <w:webHidden/>
          </w:rPr>
          <w:instrText xml:space="preserve"> PAGEREF _Toc383438616 \h </w:instrText>
        </w:r>
        <w:r>
          <w:rPr>
            <w:webHidden/>
          </w:rPr>
        </w:r>
        <w:r>
          <w:rPr>
            <w:webHidden/>
          </w:rPr>
          <w:fldChar w:fldCharType="separate"/>
        </w:r>
        <w:r w:rsidR="001C0676">
          <w:rPr>
            <w:webHidden/>
          </w:rPr>
          <w:t>41</w:t>
        </w:r>
        <w:r>
          <w:rPr>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617" w:history="1">
        <w:r w:rsidR="00D6474F" w:rsidRPr="00402774">
          <w:rPr>
            <w:rStyle w:val="Hipercze"/>
          </w:rPr>
          <w:t>7.2</w:t>
        </w:r>
        <w:r w:rsidR="00D6474F">
          <w:rPr>
            <w:rFonts w:asciiTheme="minorHAnsi" w:eastAsiaTheme="minorEastAsia" w:hAnsiTheme="minorHAnsi" w:cstheme="minorBidi"/>
            <w:bCs w:val="0"/>
            <w:szCs w:val="22"/>
            <w:lang w:val="pl-PL"/>
          </w:rPr>
          <w:tab/>
        </w:r>
        <w:r w:rsidR="00D6474F" w:rsidRPr="00402774">
          <w:rPr>
            <w:rStyle w:val="Hipercze"/>
          </w:rPr>
          <w:t>Modelowe elementy sieci</w:t>
        </w:r>
        <w:r w:rsidR="00D6474F">
          <w:rPr>
            <w:webHidden/>
          </w:rPr>
          <w:tab/>
        </w:r>
        <w:r>
          <w:rPr>
            <w:webHidden/>
          </w:rPr>
          <w:fldChar w:fldCharType="begin"/>
        </w:r>
        <w:r w:rsidR="00D6474F">
          <w:rPr>
            <w:webHidden/>
          </w:rPr>
          <w:instrText xml:space="preserve"> PAGEREF _Toc383438617 \h </w:instrText>
        </w:r>
        <w:r>
          <w:rPr>
            <w:webHidden/>
          </w:rPr>
        </w:r>
        <w:r>
          <w:rPr>
            <w:webHidden/>
          </w:rPr>
          <w:fldChar w:fldCharType="separate"/>
        </w:r>
        <w:r w:rsidR="001C0676">
          <w:rPr>
            <w:webHidden/>
          </w:rPr>
          <w:t>49</w:t>
        </w:r>
        <w:r>
          <w:rPr>
            <w:webHidden/>
          </w:rPr>
          <w:fldChar w:fldCharType="end"/>
        </w:r>
      </w:hyperlink>
    </w:p>
    <w:p w:rsidR="00D6474F" w:rsidRDefault="00D039FB">
      <w:pPr>
        <w:pStyle w:val="Spistreci3"/>
        <w:rPr>
          <w:rFonts w:asciiTheme="minorHAnsi" w:eastAsiaTheme="minorEastAsia" w:hAnsiTheme="minorHAnsi" w:cstheme="minorBidi"/>
          <w:noProof/>
          <w:szCs w:val="22"/>
          <w:lang w:val="pl-PL"/>
        </w:rPr>
      </w:pPr>
      <w:hyperlink w:anchor="_Toc383438618" w:history="1">
        <w:r w:rsidR="00D6474F" w:rsidRPr="00402774">
          <w:rPr>
            <w:rStyle w:val="Hipercze"/>
            <w:noProof/>
          </w:rPr>
          <w:t>7.2.1</w:t>
        </w:r>
        <w:r w:rsidR="00D6474F">
          <w:rPr>
            <w:rFonts w:asciiTheme="minorHAnsi" w:eastAsiaTheme="minorEastAsia" w:hAnsiTheme="minorHAnsi" w:cstheme="minorBidi"/>
            <w:noProof/>
            <w:szCs w:val="22"/>
            <w:lang w:val="pl-PL"/>
          </w:rPr>
          <w:tab/>
        </w:r>
        <w:r w:rsidR="00D6474F" w:rsidRPr="00402774">
          <w:rPr>
            <w:rStyle w:val="Hipercze"/>
            <w:noProof/>
          </w:rPr>
          <w:t>Definicje modelowych elementów sieci.</w:t>
        </w:r>
        <w:r w:rsidR="00D6474F">
          <w:rPr>
            <w:noProof/>
            <w:webHidden/>
          </w:rPr>
          <w:tab/>
        </w:r>
        <w:r>
          <w:rPr>
            <w:noProof/>
            <w:webHidden/>
          </w:rPr>
          <w:fldChar w:fldCharType="begin"/>
        </w:r>
        <w:r w:rsidR="00D6474F">
          <w:rPr>
            <w:noProof/>
            <w:webHidden/>
          </w:rPr>
          <w:instrText xml:space="preserve"> PAGEREF _Toc383438618 \h </w:instrText>
        </w:r>
        <w:r>
          <w:rPr>
            <w:noProof/>
            <w:webHidden/>
          </w:rPr>
        </w:r>
        <w:r>
          <w:rPr>
            <w:noProof/>
            <w:webHidden/>
          </w:rPr>
          <w:fldChar w:fldCharType="separate"/>
        </w:r>
        <w:r w:rsidR="001C0676">
          <w:rPr>
            <w:noProof/>
            <w:webHidden/>
          </w:rPr>
          <w:t>50</w:t>
        </w:r>
        <w:r>
          <w:rPr>
            <w:noProof/>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619" w:history="1">
        <w:r w:rsidR="00D6474F" w:rsidRPr="00402774">
          <w:rPr>
            <w:rStyle w:val="Hipercze"/>
          </w:rPr>
          <w:t>7.3</w:t>
        </w:r>
        <w:r w:rsidR="00D6474F">
          <w:rPr>
            <w:rFonts w:asciiTheme="minorHAnsi" w:eastAsiaTheme="minorEastAsia" w:hAnsiTheme="minorHAnsi" w:cstheme="minorBidi"/>
            <w:bCs w:val="0"/>
            <w:szCs w:val="22"/>
            <w:lang w:val="pl-PL"/>
          </w:rPr>
          <w:tab/>
        </w:r>
        <w:r w:rsidR="00D6474F" w:rsidRPr="00402774">
          <w:rPr>
            <w:rStyle w:val="Hipercze"/>
          </w:rPr>
          <w:t>Kalkulacja kosztu jednostkowego elementu sieci</w:t>
        </w:r>
        <w:r w:rsidR="00D6474F">
          <w:rPr>
            <w:webHidden/>
          </w:rPr>
          <w:tab/>
        </w:r>
        <w:r>
          <w:rPr>
            <w:webHidden/>
          </w:rPr>
          <w:fldChar w:fldCharType="begin"/>
        </w:r>
        <w:r w:rsidR="00D6474F">
          <w:rPr>
            <w:webHidden/>
          </w:rPr>
          <w:instrText xml:space="preserve"> PAGEREF _Toc383438619 \h </w:instrText>
        </w:r>
        <w:r>
          <w:rPr>
            <w:webHidden/>
          </w:rPr>
        </w:r>
        <w:r>
          <w:rPr>
            <w:webHidden/>
          </w:rPr>
          <w:fldChar w:fldCharType="separate"/>
        </w:r>
        <w:r w:rsidR="001C0676">
          <w:rPr>
            <w:webHidden/>
          </w:rPr>
          <w:t>52</w:t>
        </w:r>
        <w:r>
          <w:rPr>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620" w:history="1">
        <w:r w:rsidR="00D6474F" w:rsidRPr="00402774">
          <w:rPr>
            <w:rStyle w:val="Hipercze"/>
          </w:rPr>
          <w:t>7.4</w:t>
        </w:r>
        <w:r w:rsidR="00D6474F">
          <w:rPr>
            <w:rFonts w:asciiTheme="minorHAnsi" w:eastAsiaTheme="minorEastAsia" w:hAnsiTheme="minorHAnsi" w:cstheme="minorBidi"/>
            <w:bCs w:val="0"/>
            <w:szCs w:val="22"/>
            <w:lang w:val="pl-PL"/>
          </w:rPr>
          <w:tab/>
        </w:r>
        <w:r w:rsidR="00D6474F" w:rsidRPr="00402774">
          <w:rPr>
            <w:rStyle w:val="Hipercze"/>
          </w:rPr>
          <w:t>Obliczenie średnich kosztów usług cyklicznych</w:t>
        </w:r>
        <w:r w:rsidR="00D6474F">
          <w:rPr>
            <w:webHidden/>
          </w:rPr>
          <w:tab/>
        </w:r>
        <w:r>
          <w:rPr>
            <w:webHidden/>
          </w:rPr>
          <w:fldChar w:fldCharType="begin"/>
        </w:r>
        <w:r w:rsidR="00D6474F">
          <w:rPr>
            <w:webHidden/>
          </w:rPr>
          <w:instrText xml:space="preserve"> PAGEREF _Toc383438620 \h </w:instrText>
        </w:r>
        <w:r>
          <w:rPr>
            <w:webHidden/>
          </w:rPr>
        </w:r>
        <w:r>
          <w:rPr>
            <w:webHidden/>
          </w:rPr>
          <w:fldChar w:fldCharType="separate"/>
        </w:r>
        <w:r w:rsidR="001C0676">
          <w:rPr>
            <w:webHidden/>
          </w:rPr>
          <w:t>56</w:t>
        </w:r>
        <w:r>
          <w:rPr>
            <w:webHidden/>
          </w:rPr>
          <w:fldChar w:fldCharType="end"/>
        </w:r>
      </w:hyperlink>
    </w:p>
    <w:p w:rsidR="00D6474F" w:rsidRDefault="00D039FB">
      <w:pPr>
        <w:pStyle w:val="Spistreci3"/>
        <w:rPr>
          <w:rFonts w:asciiTheme="minorHAnsi" w:eastAsiaTheme="minorEastAsia" w:hAnsiTheme="minorHAnsi" w:cstheme="minorBidi"/>
          <w:noProof/>
          <w:szCs w:val="22"/>
          <w:lang w:val="pl-PL"/>
        </w:rPr>
      </w:pPr>
      <w:hyperlink w:anchor="_Toc383438621" w:history="1">
        <w:r w:rsidR="00D6474F" w:rsidRPr="00402774">
          <w:rPr>
            <w:rStyle w:val="Hipercze"/>
            <w:noProof/>
          </w:rPr>
          <w:t>7.4.1</w:t>
        </w:r>
        <w:r w:rsidR="00D6474F">
          <w:rPr>
            <w:rFonts w:asciiTheme="minorHAnsi" w:eastAsiaTheme="minorEastAsia" w:hAnsiTheme="minorHAnsi" w:cstheme="minorBidi"/>
            <w:noProof/>
            <w:szCs w:val="22"/>
            <w:lang w:val="pl-PL"/>
          </w:rPr>
          <w:tab/>
        </w:r>
        <w:r w:rsidR="00D6474F" w:rsidRPr="00402774">
          <w:rPr>
            <w:rStyle w:val="Hipercze"/>
            <w:noProof/>
          </w:rPr>
          <w:t xml:space="preserve">Wyznaczanie kosztów transmisji danych dla usług dostępu szerokopasmowego </w:t>
        </w:r>
        <w:r w:rsidR="00D6474F" w:rsidRPr="00402774">
          <w:rPr>
            <w:rStyle w:val="Hipercze"/>
            <w:rFonts w:cs="Arial"/>
            <w:noProof/>
          </w:rPr>
          <w:t>z parametrami w ATM na VC w klasie UBR i VP  w klasie UBR</w:t>
        </w:r>
        <w:r w:rsidR="00D6474F" w:rsidRPr="00402774">
          <w:rPr>
            <w:rStyle w:val="Hipercze"/>
            <w:noProof/>
          </w:rPr>
          <w:t>, dla danej opcji prędkości na abonenta (VC)</w:t>
        </w:r>
        <w:r w:rsidR="00D6474F">
          <w:rPr>
            <w:noProof/>
            <w:webHidden/>
          </w:rPr>
          <w:tab/>
        </w:r>
        <w:r>
          <w:rPr>
            <w:noProof/>
            <w:webHidden/>
          </w:rPr>
          <w:fldChar w:fldCharType="begin"/>
        </w:r>
        <w:r w:rsidR="00D6474F">
          <w:rPr>
            <w:noProof/>
            <w:webHidden/>
          </w:rPr>
          <w:instrText xml:space="preserve"> PAGEREF _Toc383438621 \h </w:instrText>
        </w:r>
        <w:r>
          <w:rPr>
            <w:noProof/>
            <w:webHidden/>
          </w:rPr>
        </w:r>
        <w:r>
          <w:rPr>
            <w:noProof/>
            <w:webHidden/>
          </w:rPr>
          <w:fldChar w:fldCharType="separate"/>
        </w:r>
        <w:r w:rsidR="001C0676">
          <w:rPr>
            <w:noProof/>
            <w:webHidden/>
          </w:rPr>
          <w:t>57</w:t>
        </w:r>
        <w:r>
          <w:rPr>
            <w:noProof/>
            <w:webHidden/>
          </w:rPr>
          <w:fldChar w:fldCharType="end"/>
        </w:r>
      </w:hyperlink>
    </w:p>
    <w:p w:rsidR="00D6474F" w:rsidRDefault="00D039FB">
      <w:pPr>
        <w:pStyle w:val="Spistreci3"/>
        <w:rPr>
          <w:rFonts w:asciiTheme="minorHAnsi" w:eastAsiaTheme="minorEastAsia" w:hAnsiTheme="minorHAnsi" w:cstheme="minorBidi"/>
          <w:noProof/>
          <w:szCs w:val="22"/>
          <w:lang w:val="pl-PL"/>
        </w:rPr>
      </w:pPr>
      <w:hyperlink w:anchor="_Toc383438622" w:history="1">
        <w:r w:rsidR="00D6474F" w:rsidRPr="00402774">
          <w:rPr>
            <w:rStyle w:val="Hipercze"/>
            <w:noProof/>
          </w:rPr>
          <w:t>7.4.2</w:t>
        </w:r>
        <w:r w:rsidR="00D6474F">
          <w:rPr>
            <w:rFonts w:asciiTheme="minorHAnsi" w:eastAsiaTheme="minorEastAsia" w:hAnsiTheme="minorHAnsi" w:cstheme="minorBidi"/>
            <w:noProof/>
            <w:szCs w:val="22"/>
            <w:lang w:val="pl-PL"/>
          </w:rPr>
          <w:tab/>
        </w:r>
        <w:r w:rsidR="00D6474F" w:rsidRPr="00402774">
          <w:rPr>
            <w:rStyle w:val="Hipercze"/>
            <w:noProof/>
          </w:rPr>
          <w:t>Wyznaczanie kosztów transmisji danych dla usług dostępu szerokopasmowego</w:t>
        </w:r>
        <w:r w:rsidR="00D6474F" w:rsidRPr="00402774">
          <w:rPr>
            <w:rStyle w:val="Hipercze"/>
            <w:rFonts w:cs="Arial"/>
            <w:noProof/>
          </w:rPr>
          <w:t xml:space="preserve"> z parametrami w ATM na VC w klasie UBR i VP  w klasie nrt_VBR</w:t>
        </w:r>
        <w:r w:rsidR="00D6474F" w:rsidRPr="00402774">
          <w:rPr>
            <w:rStyle w:val="Hipercze"/>
            <w:noProof/>
          </w:rPr>
          <w:t>, dla danej opcji prędkości na abonenta (VC)</w:t>
        </w:r>
        <w:r w:rsidR="00D6474F">
          <w:rPr>
            <w:noProof/>
            <w:webHidden/>
          </w:rPr>
          <w:tab/>
        </w:r>
        <w:r>
          <w:rPr>
            <w:noProof/>
            <w:webHidden/>
          </w:rPr>
          <w:fldChar w:fldCharType="begin"/>
        </w:r>
        <w:r w:rsidR="00D6474F">
          <w:rPr>
            <w:noProof/>
            <w:webHidden/>
          </w:rPr>
          <w:instrText xml:space="preserve"> PAGEREF _Toc383438622 \h </w:instrText>
        </w:r>
        <w:r>
          <w:rPr>
            <w:noProof/>
            <w:webHidden/>
          </w:rPr>
        </w:r>
        <w:r>
          <w:rPr>
            <w:noProof/>
            <w:webHidden/>
          </w:rPr>
          <w:fldChar w:fldCharType="separate"/>
        </w:r>
        <w:r w:rsidR="001C0676">
          <w:rPr>
            <w:noProof/>
            <w:webHidden/>
          </w:rPr>
          <w:t>59</w:t>
        </w:r>
        <w:r>
          <w:rPr>
            <w:noProof/>
            <w:webHidden/>
          </w:rPr>
          <w:fldChar w:fldCharType="end"/>
        </w:r>
      </w:hyperlink>
    </w:p>
    <w:p w:rsidR="00D6474F" w:rsidRDefault="00D039FB">
      <w:pPr>
        <w:pStyle w:val="Spistreci1"/>
        <w:rPr>
          <w:rFonts w:asciiTheme="minorHAnsi" w:eastAsiaTheme="minorEastAsia" w:hAnsiTheme="minorHAnsi" w:cstheme="minorBidi"/>
          <w:b w:val="0"/>
          <w:bCs w:val="0"/>
          <w:i w:val="0"/>
          <w:iCs w:val="0"/>
          <w:noProof/>
          <w:szCs w:val="22"/>
          <w:lang w:val="pl-PL"/>
        </w:rPr>
      </w:pPr>
      <w:hyperlink w:anchor="_Toc383438623" w:history="1">
        <w:r w:rsidR="00D6474F" w:rsidRPr="00402774">
          <w:rPr>
            <w:rStyle w:val="Hipercze"/>
            <w:noProof/>
          </w:rPr>
          <w:t>8</w:t>
        </w:r>
        <w:r w:rsidR="00D6474F">
          <w:rPr>
            <w:rFonts w:asciiTheme="minorHAnsi" w:eastAsiaTheme="minorEastAsia" w:hAnsiTheme="minorHAnsi" w:cstheme="minorBidi"/>
            <w:b w:val="0"/>
            <w:bCs w:val="0"/>
            <w:i w:val="0"/>
            <w:iCs w:val="0"/>
            <w:noProof/>
            <w:szCs w:val="22"/>
            <w:lang w:val="pl-PL"/>
          </w:rPr>
          <w:tab/>
        </w:r>
        <w:r w:rsidR="00D6474F" w:rsidRPr="00402774">
          <w:rPr>
            <w:rStyle w:val="Hipercze"/>
            <w:noProof/>
          </w:rPr>
          <w:t>Opis kalkulacji kosztów usług jednorazowych  i udogodnień w zakresie świadczenia dostępu telekomunikacyjnego</w:t>
        </w:r>
        <w:r w:rsidR="00D6474F">
          <w:rPr>
            <w:noProof/>
            <w:webHidden/>
          </w:rPr>
          <w:tab/>
        </w:r>
        <w:r>
          <w:rPr>
            <w:noProof/>
            <w:webHidden/>
          </w:rPr>
          <w:fldChar w:fldCharType="begin"/>
        </w:r>
        <w:r w:rsidR="00D6474F">
          <w:rPr>
            <w:noProof/>
            <w:webHidden/>
          </w:rPr>
          <w:instrText xml:space="preserve"> PAGEREF _Toc383438623 \h </w:instrText>
        </w:r>
        <w:r>
          <w:rPr>
            <w:noProof/>
            <w:webHidden/>
          </w:rPr>
        </w:r>
        <w:r>
          <w:rPr>
            <w:noProof/>
            <w:webHidden/>
          </w:rPr>
          <w:fldChar w:fldCharType="separate"/>
        </w:r>
        <w:r w:rsidR="001C0676">
          <w:rPr>
            <w:noProof/>
            <w:webHidden/>
          </w:rPr>
          <w:t>62</w:t>
        </w:r>
        <w:r>
          <w:rPr>
            <w:noProof/>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624" w:history="1">
        <w:r w:rsidR="00D6474F" w:rsidRPr="00402774">
          <w:rPr>
            <w:rStyle w:val="Hipercze"/>
          </w:rPr>
          <w:t>8.1</w:t>
        </w:r>
        <w:r w:rsidR="00D6474F">
          <w:rPr>
            <w:rFonts w:asciiTheme="minorHAnsi" w:eastAsiaTheme="minorEastAsia" w:hAnsiTheme="minorHAnsi" w:cstheme="minorBidi"/>
            <w:bCs w:val="0"/>
            <w:szCs w:val="22"/>
            <w:lang w:val="pl-PL"/>
          </w:rPr>
          <w:tab/>
        </w:r>
        <w:r w:rsidR="00D6474F" w:rsidRPr="00402774">
          <w:rPr>
            <w:rStyle w:val="Hipercze"/>
          </w:rPr>
          <w:t>Definicje usług międzyoperatorskich</w:t>
        </w:r>
        <w:r w:rsidR="00D6474F">
          <w:rPr>
            <w:webHidden/>
          </w:rPr>
          <w:tab/>
        </w:r>
        <w:r>
          <w:rPr>
            <w:webHidden/>
          </w:rPr>
          <w:fldChar w:fldCharType="begin"/>
        </w:r>
        <w:r w:rsidR="00D6474F">
          <w:rPr>
            <w:webHidden/>
          </w:rPr>
          <w:instrText xml:space="preserve"> PAGEREF _Toc383438624 \h </w:instrText>
        </w:r>
        <w:r>
          <w:rPr>
            <w:webHidden/>
          </w:rPr>
        </w:r>
        <w:r>
          <w:rPr>
            <w:webHidden/>
          </w:rPr>
          <w:fldChar w:fldCharType="separate"/>
        </w:r>
        <w:r w:rsidR="001C0676">
          <w:rPr>
            <w:webHidden/>
          </w:rPr>
          <w:t>62</w:t>
        </w:r>
        <w:r>
          <w:rPr>
            <w:webHidden/>
          </w:rPr>
          <w:fldChar w:fldCharType="end"/>
        </w:r>
      </w:hyperlink>
    </w:p>
    <w:p w:rsidR="00D6474F" w:rsidRDefault="00D039FB">
      <w:pPr>
        <w:pStyle w:val="Spistreci3"/>
        <w:rPr>
          <w:rFonts w:asciiTheme="minorHAnsi" w:eastAsiaTheme="minorEastAsia" w:hAnsiTheme="minorHAnsi" w:cstheme="minorBidi"/>
          <w:noProof/>
          <w:szCs w:val="22"/>
          <w:lang w:val="pl-PL"/>
        </w:rPr>
      </w:pPr>
      <w:hyperlink w:anchor="_Toc383438625" w:history="1">
        <w:r w:rsidR="00D6474F" w:rsidRPr="00402774">
          <w:rPr>
            <w:rStyle w:val="Hipercze"/>
            <w:noProof/>
          </w:rPr>
          <w:t>8.1.1</w:t>
        </w:r>
        <w:r w:rsidR="00D6474F">
          <w:rPr>
            <w:rFonts w:asciiTheme="minorHAnsi" w:eastAsiaTheme="minorEastAsia" w:hAnsiTheme="minorHAnsi" w:cstheme="minorBidi"/>
            <w:noProof/>
            <w:szCs w:val="22"/>
            <w:lang w:val="pl-PL"/>
          </w:rPr>
          <w:tab/>
        </w:r>
        <w:r w:rsidR="00D6474F" w:rsidRPr="00402774">
          <w:rPr>
            <w:rStyle w:val="Hipercze"/>
            <w:noProof/>
          </w:rPr>
          <w:t>Usługi jednorazowe</w:t>
        </w:r>
        <w:r w:rsidR="00D6474F">
          <w:rPr>
            <w:noProof/>
            <w:webHidden/>
          </w:rPr>
          <w:tab/>
        </w:r>
        <w:r>
          <w:rPr>
            <w:noProof/>
            <w:webHidden/>
          </w:rPr>
          <w:fldChar w:fldCharType="begin"/>
        </w:r>
        <w:r w:rsidR="00D6474F">
          <w:rPr>
            <w:noProof/>
            <w:webHidden/>
          </w:rPr>
          <w:instrText xml:space="preserve"> PAGEREF _Toc383438625 \h </w:instrText>
        </w:r>
        <w:r>
          <w:rPr>
            <w:noProof/>
            <w:webHidden/>
          </w:rPr>
        </w:r>
        <w:r>
          <w:rPr>
            <w:noProof/>
            <w:webHidden/>
          </w:rPr>
          <w:fldChar w:fldCharType="separate"/>
        </w:r>
        <w:r w:rsidR="001C0676">
          <w:rPr>
            <w:noProof/>
            <w:webHidden/>
          </w:rPr>
          <w:t>62</w:t>
        </w:r>
        <w:r>
          <w:rPr>
            <w:noProof/>
            <w:webHidden/>
          </w:rPr>
          <w:fldChar w:fldCharType="end"/>
        </w:r>
      </w:hyperlink>
    </w:p>
    <w:p w:rsidR="00D6474F" w:rsidRDefault="00D039FB">
      <w:pPr>
        <w:pStyle w:val="Spistreci4"/>
        <w:rPr>
          <w:rFonts w:asciiTheme="minorHAnsi" w:eastAsiaTheme="minorEastAsia" w:hAnsiTheme="minorHAnsi" w:cstheme="minorBidi"/>
          <w:noProof/>
          <w:szCs w:val="22"/>
          <w:lang w:val="pl-PL"/>
        </w:rPr>
      </w:pPr>
      <w:hyperlink w:anchor="_Toc383438626" w:history="1">
        <w:r w:rsidR="00D6474F" w:rsidRPr="00402774">
          <w:rPr>
            <w:rStyle w:val="Hipercze"/>
            <w:noProof/>
          </w:rPr>
          <w:t>8.1.1.1</w:t>
        </w:r>
        <w:r w:rsidR="00D6474F">
          <w:rPr>
            <w:rFonts w:asciiTheme="minorHAnsi" w:eastAsiaTheme="minorEastAsia" w:hAnsiTheme="minorHAnsi" w:cstheme="minorBidi"/>
            <w:noProof/>
            <w:szCs w:val="22"/>
            <w:lang w:val="pl-PL"/>
          </w:rPr>
          <w:tab/>
        </w:r>
        <w:r w:rsidR="00D6474F" w:rsidRPr="00402774">
          <w:rPr>
            <w:rStyle w:val="Hipercze"/>
            <w:noProof/>
          </w:rPr>
          <w:t>Usługi jednorazowe w zakresie świadczenia dostępu</w:t>
        </w:r>
        <w:r w:rsidR="00D6474F">
          <w:rPr>
            <w:noProof/>
            <w:webHidden/>
          </w:rPr>
          <w:tab/>
        </w:r>
        <w:r>
          <w:rPr>
            <w:noProof/>
            <w:webHidden/>
          </w:rPr>
          <w:fldChar w:fldCharType="begin"/>
        </w:r>
        <w:r w:rsidR="00D6474F">
          <w:rPr>
            <w:noProof/>
            <w:webHidden/>
          </w:rPr>
          <w:instrText xml:space="preserve"> PAGEREF _Toc383438626 \h </w:instrText>
        </w:r>
        <w:r>
          <w:rPr>
            <w:noProof/>
            <w:webHidden/>
          </w:rPr>
        </w:r>
        <w:r>
          <w:rPr>
            <w:noProof/>
            <w:webHidden/>
          </w:rPr>
          <w:fldChar w:fldCharType="separate"/>
        </w:r>
        <w:r w:rsidR="001C0676">
          <w:rPr>
            <w:noProof/>
            <w:webHidden/>
          </w:rPr>
          <w:t>62</w:t>
        </w:r>
        <w:r>
          <w:rPr>
            <w:noProof/>
            <w:webHidden/>
          </w:rPr>
          <w:fldChar w:fldCharType="end"/>
        </w:r>
      </w:hyperlink>
    </w:p>
    <w:p w:rsidR="00D6474F" w:rsidRDefault="00D039FB">
      <w:pPr>
        <w:pStyle w:val="Spistreci4"/>
        <w:rPr>
          <w:rFonts w:asciiTheme="minorHAnsi" w:eastAsiaTheme="minorEastAsia" w:hAnsiTheme="minorHAnsi" w:cstheme="minorBidi"/>
          <w:noProof/>
          <w:szCs w:val="22"/>
          <w:lang w:val="pl-PL"/>
        </w:rPr>
      </w:pPr>
      <w:hyperlink w:anchor="_Toc383438627" w:history="1">
        <w:r w:rsidR="00D6474F" w:rsidRPr="00402774">
          <w:rPr>
            <w:rStyle w:val="Hipercze"/>
            <w:noProof/>
          </w:rPr>
          <w:t>8.1.1.2</w:t>
        </w:r>
        <w:r w:rsidR="00D6474F">
          <w:rPr>
            <w:rFonts w:asciiTheme="minorHAnsi" w:eastAsiaTheme="minorEastAsia" w:hAnsiTheme="minorHAnsi" w:cstheme="minorBidi"/>
            <w:noProof/>
            <w:szCs w:val="22"/>
            <w:lang w:val="pl-PL"/>
          </w:rPr>
          <w:tab/>
        </w:r>
        <w:r w:rsidR="00D6474F" w:rsidRPr="00402774">
          <w:rPr>
            <w:rStyle w:val="Hipercze"/>
            <w:noProof/>
          </w:rPr>
          <w:t>Usługi związane z lokalną pętlą abonencką</w:t>
        </w:r>
        <w:r w:rsidR="00D6474F">
          <w:rPr>
            <w:noProof/>
            <w:webHidden/>
          </w:rPr>
          <w:tab/>
        </w:r>
        <w:r>
          <w:rPr>
            <w:noProof/>
            <w:webHidden/>
          </w:rPr>
          <w:fldChar w:fldCharType="begin"/>
        </w:r>
        <w:r w:rsidR="00D6474F">
          <w:rPr>
            <w:noProof/>
            <w:webHidden/>
          </w:rPr>
          <w:instrText xml:space="preserve"> PAGEREF _Toc383438627 \h </w:instrText>
        </w:r>
        <w:r>
          <w:rPr>
            <w:noProof/>
            <w:webHidden/>
          </w:rPr>
        </w:r>
        <w:r>
          <w:rPr>
            <w:noProof/>
            <w:webHidden/>
          </w:rPr>
          <w:fldChar w:fldCharType="separate"/>
        </w:r>
        <w:r w:rsidR="001C0676">
          <w:rPr>
            <w:noProof/>
            <w:webHidden/>
          </w:rPr>
          <w:t>63</w:t>
        </w:r>
        <w:r>
          <w:rPr>
            <w:noProof/>
            <w:webHidden/>
          </w:rPr>
          <w:fldChar w:fldCharType="end"/>
        </w:r>
      </w:hyperlink>
    </w:p>
    <w:p w:rsidR="00D6474F" w:rsidRDefault="00D039FB">
      <w:pPr>
        <w:pStyle w:val="Spistreci4"/>
        <w:rPr>
          <w:rFonts w:asciiTheme="minorHAnsi" w:eastAsiaTheme="minorEastAsia" w:hAnsiTheme="minorHAnsi" w:cstheme="minorBidi"/>
          <w:noProof/>
          <w:szCs w:val="22"/>
          <w:lang w:val="pl-PL"/>
        </w:rPr>
      </w:pPr>
      <w:hyperlink w:anchor="_Toc383438628" w:history="1">
        <w:r w:rsidR="00D6474F" w:rsidRPr="00402774">
          <w:rPr>
            <w:rStyle w:val="Hipercze"/>
            <w:noProof/>
          </w:rPr>
          <w:t>8.1.1.3</w:t>
        </w:r>
        <w:r w:rsidR="00D6474F">
          <w:rPr>
            <w:rFonts w:asciiTheme="minorHAnsi" w:eastAsiaTheme="minorEastAsia" w:hAnsiTheme="minorHAnsi" w:cstheme="minorBidi"/>
            <w:noProof/>
            <w:szCs w:val="22"/>
            <w:lang w:val="pl-PL"/>
          </w:rPr>
          <w:tab/>
        </w:r>
        <w:r w:rsidR="00D6474F" w:rsidRPr="00402774">
          <w:rPr>
            <w:rStyle w:val="Hipercze"/>
            <w:noProof/>
          </w:rPr>
          <w:t>Usługi związane z PDU</w:t>
        </w:r>
        <w:r w:rsidR="00D6474F">
          <w:rPr>
            <w:noProof/>
            <w:webHidden/>
          </w:rPr>
          <w:tab/>
        </w:r>
        <w:r>
          <w:rPr>
            <w:noProof/>
            <w:webHidden/>
          </w:rPr>
          <w:fldChar w:fldCharType="begin"/>
        </w:r>
        <w:r w:rsidR="00D6474F">
          <w:rPr>
            <w:noProof/>
            <w:webHidden/>
          </w:rPr>
          <w:instrText xml:space="preserve"> PAGEREF _Toc383438628 \h </w:instrText>
        </w:r>
        <w:r>
          <w:rPr>
            <w:noProof/>
            <w:webHidden/>
          </w:rPr>
        </w:r>
        <w:r>
          <w:rPr>
            <w:noProof/>
            <w:webHidden/>
          </w:rPr>
          <w:fldChar w:fldCharType="separate"/>
        </w:r>
        <w:r w:rsidR="001C0676">
          <w:rPr>
            <w:noProof/>
            <w:webHidden/>
          </w:rPr>
          <w:t>64</w:t>
        </w:r>
        <w:r>
          <w:rPr>
            <w:noProof/>
            <w:webHidden/>
          </w:rPr>
          <w:fldChar w:fldCharType="end"/>
        </w:r>
      </w:hyperlink>
    </w:p>
    <w:p w:rsidR="00D6474F" w:rsidRDefault="00D039FB">
      <w:pPr>
        <w:pStyle w:val="Spistreci4"/>
        <w:rPr>
          <w:rFonts w:asciiTheme="minorHAnsi" w:eastAsiaTheme="minorEastAsia" w:hAnsiTheme="minorHAnsi" w:cstheme="minorBidi"/>
          <w:noProof/>
          <w:szCs w:val="22"/>
          <w:lang w:val="pl-PL"/>
        </w:rPr>
      </w:pPr>
      <w:hyperlink w:anchor="_Toc383438629" w:history="1">
        <w:r w:rsidR="00D6474F" w:rsidRPr="00402774">
          <w:rPr>
            <w:rStyle w:val="Hipercze"/>
            <w:noProof/>
          </w:rPr>
          <w:t>8.1.1.4</w:t>
        </w:r>
        <w:r w:rsidR="00D6474F">
          <w:rPr>
            <w:rFonts w:asciiTheme="minorHAnsi" w:eastAsiaTheme="minorEastAsia" w:hAnsiTheme="minorHAnsi" w:cstheme="minorBidi"/>
            <w:noProof/>
            <w:szCs w:val="22"/>
            <w:lang w:val="pl-PL"/>
          </w:rPr>
          <w:tab/>
        </w:r>
        <w:r w:rsidR="00D6474F" w:rsidRPr="00402774">
          <w:rPr>
            <w:rStyle w:val="Hipercze"/>
            <w:noProof/>
          </w:rPr>
          <w:t>Usługi cykliczne</w:t>
        </w:r>
        <w:r w:rsidR="00D6474F">
          <w:rPr>
            <w:noProof/>
            <w:webHidden/>
          </w:rPr>
          <w:tab/>
        </w:r>
        <w:r>
          <w:rPr>
            <w:noProof/>
            <w:webHidden/>
          </w:rPr>
          <w:fldChar w:fldCharType="begin"/>
        </w:r>
        <w:r w:rsidR="00D6474F">
          <w:rPr>
            <w:noProof/>
            <w:webHidden/>
          </w:rPr>
          <w:instrText xml:space="preserve"> PAGEREF _Toc383438629 \h </w:instrText>
        </w:r>
        <w:r>
          <w:rPr>
            <w:noProof/>
            <w:webHidden/>
          </w:rPr>
        </w:r>
        <w:r>
          <w:rPr>
            <w:noProof/>
            <w:webHidden/>
          </w:rPr>
          <w:fldChar w:fldCharType="separate"/>
        </w:r>
        <w:r w:rsidR="001C0676">
          <w:rPr>
            <w:noProof/>
            <w:webHidden/>
          </w:rPr>
          <w:t>69</w:t>
        </w:r>
        <w:r>
          <w:rPr>
            <w:noProof/>
            <w:webHidden/>
          </w:rPr>
          <w:fldChar w:fldCharType="end"/>
        </w:r>
      </w:hyperlink>
    </w:p>
    <w:p w:rsidR="00D6474F" w:rsidRDefault="00D039FB">
      <w:pPr>
        <w:pStyle w:val="Spistreci4"/>
        <w:rPr>
          <w:rFonts w:asciiTheme="minorHAnsi" w:eastAsiaTheme="minorEastAsia" w:hAnsiTheme="minorHAnsi" w:cstheme="minorBidi"/>
          <w:noProof/>
          <w:szCs w:val="22"/>
          <w:lang w:val="pl-PL"/>
        </w:rPr>
      </w:pPr>
      <w:hyperlink w:anchor="_Toc383438630" w:history="1">
        <w:r w:rsidR="00D6474F" w:rsidRPr="00402774">
          <w:rPr>
            <w:rStyle w:val="Hipercze"/>
            <w:noProof/>
          </w:rPr>
          <w:t>8.1.1.5</w:t>
        </w:r>
        <w:r w:rsidR="00D6474F">
          <w:rPr>
            <w:rFonts w:asciiTheme="minorHAnsi" w:eastAsiaTheme="minorEastAsia" w:hAnsiTheme="minorHAnsi" w:cstheme="minorBidi"/>
            <w:noProof/>
            <w:szCs w:val="22"/>
            <w:lang w:val="pl-PL"/>
          </w:rPr>
          <w:tab/>
        </w:r>
        <w:r w:rsidR="00D6474F" w:rsidRPr="00402774">
          <w:rPr>
            <w:rStyle w:val="Hipercze"/>
            <w:noProof/>
          </w:rPr>
          <w:t>Usługi udogodnień w zakresie świadczenia dostępu telekomunikacyjnego</w:t>
        </w:r>
        <w:r w:rsidR="00D6474F">
          <w:rPr>
            <w:noProof/>
            <w:webHidden/>
          </w:rPr>
          <w:tab/>
        </w:r>
        <w:r>
          <w:rPr>
            <w:noProof/>
            <w:webHidden/>
          </w:rPr>
          <w:fldChar w:fldCharType="begin"/>
        </w:r>
        <w:r w:rsidR="00D6474F">
          <w:rPr>
            <w:noProof/>
            <w:webHidden/>
          </w:rPr>
          <w:instrText xml:space="preserve"> PAGEREF _Toc383438630 \h </w:instrText>
        </w:r>
        <w:r>
          <w:rPr>
            <w:noProof/>
            <w:webHidden/>
          </w:rPr>
        </w:r>
        <w:r>
          <w:rPr>
            <w:noProof/>
            <w:webHidden/>
          </w:rPr>
          <w:fldChar w:fldCharType="separate"/>
        </w:r>
        <w:r w:rsidR="001C0676">
          <w:rPr>
            <w:noProof/>
            <w:webHidden/>
          </w:rPr>
          <w:t>69</w:t>
        </w:r>
        <w:r>
          <w:rPr>
            <w:noProof/>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631" w:history="1">
        <w:r w:rsidR="00D6474F" w:rsidRPr="00402774">
          <w:rPr>
            <w:rStyle w:val="Hipercze"/>
          </w:rPr>
          <w:t>8.2</w:t>
        </w:r>
        <w:r w:rsidR="00D6474F">
          <w:rPr>
            <w:rFonts w:asciiTheme="minorHAnsi" w:eastAsiaTheme="minorEastAsia" w:hAnsiTheme="minorHAnsi" w:cstheme="minorBidi"/>
            <w:bCs w:val="0"/>
            <w:szCs w:val="22"/>
            <w:lang w:val="pl-PL"/>
          </w:rPr>
          <w:tab/>
        </w:r>
        <w:r w:rsidR="00D6474F" w:rsidRPr="00402774">
          <w:rPr>
            <w:rStyle w:val="Hipercze"/>
          </w:rPr>
          <w:t>Modelowe elementy sieci</w:t>
        </w:r>
        <w:r w:rsidR="00D6474F">
          <w:rPr>
            <w:webHidden/>
          </w:rPr>
          <w:tab/>
        </w:r>
        <w:r>
          <w:rPr>
            <w:webHidden/>
          </w:rPr>
          <w:fldChar w:fldCharType="begin"/>
        </w:r>
        <w:r w:rsidR="00D6474F">
          <w:rPr>
            <w:webHidden/>
          </w:rPr>
          <w:instrText xml:space="preserve"> PAGEREF _Toc383438631 \h </w:instrText>
        </w:r>
        <w:r>
          <w:rPr>
            <w:webHidden/>
          </w:rPr>
        </w:r>
        <w:r>
          <w:rPr>
            <w:webHidden/>
          </w:rPr>
          <w:fldChar w:fldCharType="separate"/>
        </w:r>
        <w:r w:rsidR="001C0676">
          <w:rPr>
            <w:webHidden/>
          </w:rPr>
          <w:t>70</w:t>
        </w:r>
        <w:r>
          <w:rPr>
            <w:webHidden/>
          </w:rPr>
          <w:fldChar w:fldCharType="end"/>
        </w:r>
      </w:hyperlink>
    </w:p>
    <w:p w:rsidR="00D6474F" w:rsidRDefault="00D039FB">
      <w:pPr>
        <w:pStyle w:val="Spistreci3"/>
        <w:rPr>
          <w:rFonts w:asciiTheme="minorHAnsi" w:eastAsiaTheme="minorEastAsia" w:hAnsiTheme="minorHAnsi" w:cstheme="minorBidi"/>
          <w:noProof/>
          <w:szCs w:val="22"/>
          <w:lang w:val="pl-PL"/>
        </w:rPr>
      </w:pPr>
      <w:hyperlink w:anchor="_Toc383438632" w:history="1">
        <w:r w:rsidR="00D6474F" w:rsidRPr="00402774">
          <w:rPr>
            <w:rStyle w:val="Hipercze"/>
            <w:noProof/>
          </w:rPr>
          <w:t>8.2.1</w:t>
        </w:r>
        <w:r w:rsidR="00D6474F">
          <w:rPr>
            <w:rFonts w:asciiTheme="minorHAnsi" w:eastAsiaTheme="minorEastAsia" w:hAnsiTheme="minorHAnsi" w:cstheme="minorBidi"/>
            <w:noProof/>
            <w:szCs w:val="22"/>
            <w:lang w:val="pl-PL"/>
          </w:rPr>
          <w:tab/>
        </w:r>
        <w:r w:rsidR="00D6474F" w:rsidRPr="00402774">
          <w:rPr>
            <w:rStyle w:val="Hipercze"/>
            <w:noProof/>
          </w:rPr>
          <w:t>Definicje modelowych elementów sieci.</w:t>
        </w:r>
        <w:r w:rsidR="00D6474F">
          <w:rPr>
            <w:noProof/>
            <w:webHidden/>
          </w:rPr>
          <w:tab/>
        </w:r>
        <w:r>
          <w:rPr>
            <w:noProof/>
            <w:webHidden/>
          </w:rPr>
          <w:fldChar w:fldCharType="begin"/>
        </w:r>
        <w:r w:rsidR="00D6474F">
          <w:rPr>
            <w:noProof/>
            <w:webHidden/>
          </w:rPr>
          <w:instrText xml:space="preserve"> PAGEREF _Toc383438632 \h </w:instrText>
        </w:r>
        <w:r>
          <w:rPr>
            <w:noProof/>
            <w:webHidden/>
          </w:rPr>
        </w:r>
        <w:r>
          <w:rPr>
            <w:noProof/>
            <w:webHidden/>
          </w:rPr>
          <w:fldChar w:fldCharType="separate"/>
        </w:r>
        <w:r w:rsidR="001C0676">
          <w:rPr>
            <w:noProof/>
            <w:webHidden/>
          </w:rPr>
          <w:t>71</w:t>
        </w:r>
        <w:r>
          <w:rPr>
            <w:noProof/>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633" w:history="1">
        <w:r w:rsidR="00D6474F" w:rsidRPr="00402774">
          <w:rPr>
            <w:rStyle w:val="Hipercze"/>
          </w:rPr>
          <w:t>8.3</w:t>
        </w:r>
        <w:r w:rsidR="00D6474F">
          <w:rPr>
            <w:rFonts w:asciiTheme="minorHAnsi" w:eastAsiaTheme="minorEastAsia" w:hAnsiTheme="minorHAnsi" w:cstheme="minorBidi"/>
            <w:bCs w:val="0"/>
            <w:szCs w:val="22"/>
            <w:lang w:val="pl-PL"/>
          </w:rPr>
          <w:tab/>
        </w:r>
        <w:r w:rsidR="00D6474F" w:rsidRPr="00402774">
          <w:rPr>
            <w:rStyle w:val="Hipercze"/>
          </w:rPr>
          <w:t>Kalkulacja kosztu jednostkowego elementu sieci</w:t>
        </w:r>
        <w:r w:rsidR="00D6474F">
          <w:rPr>
            <w:webHidden/>
          </w:rPr>
          <w:tab/>
        </w:r>
        <w:r>
          <w:rPr>
            <w:webHidden/>
          </w:rPr>
          <w:fldChar w:fldCharType="begin"/>
        </w:r>
        <w:r w:rsidR="00D6474F">
          <w:rPr>
            <w:webHidden/>
          </w:rPr>
          <w:instrText xml:space="preserve"> PAGEREF _Toc383438633 \h </w:instrText>
        </w:r>
        <w:r>
          <w:rPr>
            <w:webHidden/>
          </w:rPr>
        </w:r>
        <w:r>
          <w:rPr>
            <w:webHidden/>
          </w:rPr>
          <w:fldChar w:fldCharType="separate"/>
        </w:r>
        <w:r w:rsidR="001C0676">
          <w:rPr>
            <w:webHidden/>
          </w:rPr>
          <w:t>72</w:t>
        </w:r>
        <w:r>
          <w:rPr>
            <w:webHidden/>
          </w:rPr>
          <w:fldChar w:fldCharType="end"/>
        </w:r>
      </w:hyperlink>
    </w:p>
    <w:p w:rsidR="00D6474F" w:rsidRDefault="00D039FB">
      <w:pPr>
        <w:pStyle w:val="Spistreci2"/>
        <w:rPr>
          <w:rFonts w:asciiTheme="minorHAnsi" w:eastAsiaTheme="minorEastAsia" w:hAnsiTheme="minorHAnsi" w:cstheme="minorBidi"/>
          <w:bCs w:val="0"/>
          <w:szCs w:val="22"/>
          <w:lang w:val="pl-PL"/>
        </w:rPr>
      </w:pPr>
      <w:hyperlink w:anchor="_Toc383438634" w:history="1">
        <w:r w:rsidR="00D6474F" w:rsidRPr="00402774">
          <w:rPr>
            <w:rStyle w:val="Hipercze"/>
          </w:rPr>
          <w:t>8.4</w:t>
        </w:r>
        <w:r w:rsidR="00D6474F">
          <w:rPr>
            <w:rFonts w:asciiTheme="minorHAnsi" w:eastAsiaTheme="minorEastAsia" w:hAnsiTheme="minorHAnsi" w:cstheme="minorBidi"/>
            <w:bCs w:val="0"/>
            <w:szCs w:val="22"/>
            <w:lang w:val="pl-PL"/>
          </w:rPr>
          <w:tab/>
        </w:r>
        <w:r w:rsidR="00D6474F" w:rsidRPr="00402774">
          <w:rPr>
            <w:rStyle w:val="Hipercze"/>
          </w:rPr>
          <w:t>Obliczenie kosztów jednostkowych usług jednorazowych i udogodnień w zakresie świadczenia dostępu telekomunikacyjnego</w:t>
        </w:r>
        <w:r w:rsidR="00D6474F">
          <w:rPr>
            <w:webHidden/>
          </w:rPr>
          <w:tab/>
        </w:r>
        <w:r>
          <w:rPr>
            <w:webHidden/>
          </w:rPr>
          <w:fldChar w:fldCharType="begin"/>
        </w:r>
        <w:r w:rsidR="00D6474F">
          <w:rPr>
            <w:webHidden/>
          </w:rPr>
          <w:instrText xml:space="preserve"> PAGEREF _Toc383438634 \h </w:instrText>
        </w:r>
        <w:r>
          <w:rPr>
            <w:webHidden/>
          </w:rPr>
        </w:r>
        <w:r>
          <w:rPr>
            <w:webHidden/>
          </w:rPr>
          <w:fldChar w:fldCharType="separate"/>
        </w:r>
        <w:r w:rsidR="001C0676">
          <w:rPr>
            <w:webHidden/>
          </w:rPr>
          <w:t>72</w:t>
        </w:r>
        <w:r>
          <w:rPr>
            <w:webHidden/>
          </w:rPr>
          <w:fldChar w:fldCharType="end"/>
        </w:r>
      </w:hyperlink>
    </w:p>
    <w:p w:rsidR="00D6474F" w:rsidRDefault="00D039FB">
      <w:pPr>
        <w:pStyle w:val="Spistreci1"/>
        <w:rPr>
          <w:rFonts w:asciiTheme="minorHAnsi" w:eastAsiaTheme="minorEastAsia" w:hAnsiTheme="minorHAnsi" w:cstheme="minorBidi"/>
          <w:b w:val="0"/>
          <w:bCs w:val="0"/>
          <w:i w:val="0"/>
          <w:iCs w:val="0"/>
          <w:noProof/>
          <w:szCs w:val="22"/>
          <w:lang w:val="pl-PL"/>
        </w:rPr>
      </w:pPr>
      <w:hyperlink w:anchor="_Toc383438635" w:history="1">
        <w:r w:rsidR="00D6474F" w:rsidRPr="00402774">
          <w:rPr>
            <w:rStyle w:val="Hipercze"/>
            <w:noProof/>
          </w:rPr>
          <w:t>9</w:t>
        </w:r>
        <w:r w:rsidR="00D6474F">
          <w:rPr>
            <w:rFonts w:asciiTheme="minorHAnsi" w:eastAsiaTheme="minorEastAsia" w:hAnsiTheme="minorHAnsi" w:cstheme="minorBidi"/>
            <w:b w:val="0"/>
            <w:bCs w:val="0"/>
            <w:i w:val="0"/>
            <w:iCs w:val="0"/>
            <w:noProof/>
            <w:szCs w:val="22"/>
            <w:lang w:val="pl-PL"/>
          </w:rPr>
          <w:tab/>
        </w:r>
        <w:r w:rsidR="00D6474F" w:rsidRPr="00402774">
          <w:rPr>
            <w:rStyle w:val="Hipercze"/>
            <w:noProof/>
          </w:rPr>
          <w:t>Pozyskiwanie statystyk nośników</w:t>
        </w:r>
        <w:r w:rsidR="00D6474F">
          <w:rPr>
            <w:noProof/>
            <w:webHidden/>
          </w:rPr>
          <w:tab/>
        </w:r>
        <w:r>
          <w:rPr>
            <w:noProof/>
            <w:webHidden/>
          </w:rPr>
          <w:fldChar w:fldCharType="begin"/>
        </w:r>
        <w:r w:rsidR="00D6474F">
          <w:rPr>
            <w:noProof/>
            <w:webHidden/>
          </w:rPr>
          <w:instrText xml:space="preserve"> PAGEREF _Toc383438635 \h </w:instrText>
        </w:r>
        <w:r>
          <w:rPr>
            <w:noProof/>
            <w:webHidden/>
          </w:rPr>
        </w:r>
        <w:r>
          <w:rPr>
            <w:noProof/>
            <w:webHidden/>
          </w:rPr>
          <w:fldChar w:fldCharType="separate"/>
        </w:r>
        <w:r w:rsidR="001C0676">
          <w:rPr>
            <w:noProof/>
            <w:webHidden/>
          </w:rPr>
          <w:t>72</w:t>
        </w:r>
        <w:r>
          <w:rPr>
            <w:noProof/>
            <w:webHidden/>
          </w:rPr>
          <w:fldChar w:fldCharType="end"/>
        </w:r>
      </w:hyperlink>
    </w:p>
    <w:p w:rsidR="00D6474F" w:rsidRDefault="00D039FB">
      <w:pPr>
        <w:pStyle w:val="Spistreci1"/>
        <w:rPr>
          <w:rFonts w:asciiTheme="minorHAnsi" w:eastAsiaTheme="minorEastAsia" w:hAnsiTheme="minorHAnsi" w:cstheme="minorBidi"/>
          <w:b w:val="0"/>
          <w:bCs w:val="0"/>
          <w:i w:val="0"/>
          <w:iCs w:val="0"/>
          <w:noProof/>
          <w:szCs w:val="22"/>
          <w:lang w:val="pl-PL"/>
        </w:rPr>
      </w:pPr>
      <w:hyperlink w:anchor="_Toc383438636" w:history="1">
        <w:r w:rsidR="00D6474F" w:rsidRPr="00402774">
          <w:rPr>
            <w:rStyle w:val="Hipercze"/>
            <w:noProof/>
          </w:rPr>
          <w:t>10</w:t>
        </w:r>
        <w:r w:rsidR="00D6474F">
          <w:rPr>
            <w:rFonts w:asciiTheme="minorHAnsi" w:eastAsiaTheme="minorEastAsia" w:hAnsiTheme="minorHAnsi" w:cstheme="minorBidi"/>
            <w:b w:val="0"/>
            <w:bCs w:val="0"/>
            <w:i w:val="0"/>
            <w:iCs w:val="0"/>
            <w:noProof/>
            <w:szCs w:val="22"/>
            <w:lang w:val="pl-PL"/>
          </w:rPr>
          <w:tab/>
        </w:r>
        <w:r w:rsidR="00D6474F" w:rsidRPr="00402774">
          <w:rPr>
            <w:rStyle w:val="Hipercze"/>
            <w:noProof/>
          </w:rPr>
          <w:t>Formularze wyników kalkulacji kosztów</w:t>
        </w:r>
        <w:r w:rsidR="00D6474F">
          <w:rPr>
            <w:noProof/>
            <w:webHidden/>
          </w:rPr>
          <w:tab/>
        </w:r>
        <w:r>
          <w:rPr>
            <w:noProof/>
            <w:webHidden/>
          </w:rPr>
          <w:fldChar w:fldCharType="begin"/>
        </w:r>
        <w:r w:rsidR="00D6474F">
          <w:rPr>
            <w:noProof/>
            <w:webHidden/>
          </w:rPr>
          <w:instrText xml:space="preserve"> PAGEREF _Toc383438636 \h </w:instrText>
        </w:r>
        <w:r>
          <w:rPr>
            <w:noProof/>
            <w:webHidden/>
          </w:rPr>
        </w:r>
        <w:r>
          <w:rPr>
            <w:noProof/>
            <w:webHidden/>
          </w:rPr>
          <w:fldChar w:fldCharType="separate"/>
        </w:r>
        <w:r w:rsidR="001C0676">
          <w:rPr>
            <w:noProof/>
            <w:webHidden/>
          </w:rPr>
          <w:t>72</w:t>
        </w:r>
        <w:r>
          <w:rPr>
            <w:noProof/>
            <w:webHidden/>
          </w:rPr>
          <w:fldChar w:fldCharType="end"/>
        </w:r>
      </w:hyperlink>
    </w:p>
    <w:p w:rsidR="00D6474F" w:rsidRDefault="00D039FB">
      <w:pPr>
        <w:pStyle w:val="Spistreci1"/>
        <w:rPr>
          <w:rFonts w:asciiTheme="minorHAnsi" w:eastAsiaTheme="minorEastAsia" w:hAnsiTheme="minorHAnsi" w:cstheme="minorBidi"/>
          <w:b w:val="0"/>
          <w:bCs w:val="0"/>
          <w:i w:val="0"/>
          <w:iCs w:val="0"/>
          <w:noProof/>
          <w:szCs w:val="22"/>
          <w:lang w:val="pl-PL"/>
        </w:rPr>
      </w:pPr>
      <w:hyperlink w:anchor="_Toc383438637" w:history="1">
        <w:r w:rsidR="00D6474F" w:rsidRPr="00402774">
          <w:rPr>
            <w:rStyle w:val="Hipercze"/>
            <w:noProof/>
          </w:rPr>
          <w:t>11</w:t>
        </w:r>
        <w:r w:rsidR="00D6474F">
          <w:rPr>
            <w:rFonts w:asciiTheme="minorHAnsi" w:eastAsiaTheme="minorEastAsia" w:hAnsiTheme="minorHAnsi" w:cstheme="minorBidi"/>
            <w:b w:val="0"/>
            <w:bCs w:val="0"/>
            <w:i w:val="0"/>
            <w:iCs w:val="0"/>
            <w:noProof/>
            <w:szCs w:val="22"/>
            <w:lang w:val="pl-PL"/>
          </w:rPr>
          <w:tab/>
        </w:r>
        <w:r w:rsidR="00D6474F" w:rsidRPr="00402774">
          <w:rPr>
            <w:rStyle w:val="Hipercze"/>
            <w:noProof/>
          </w:rPr>
          <w:t>Spis tabel</w:t>
        </w:r>
        <w:r w:rsidR="00D6474F">
          <w:rPr>
            <w:noProof/>
            <w:webHidden/>
          </w:rPr>
          <w:tab/>
        </w:r>
        <w:r>
          <w:rPr>
            <w:noProof/>
            <w:webHidden/>
          </w:rPr>
          <w:fldChar w:fldCharType="begin"/>
        </w:r>
        <w:r w:rsidR="00D6474F">
          <w:rPr>
            <w:noProof/>
            <w:webHidden/>
          </w:rPr>
          <w:instrText xml:space="preserve"> PAGEREF _Toc383438637 \h </w:instrText>
        </w:r>
        <w:r>
          <w:rPr>
            <w:noProof/>
            <w:webHidden/>
          </w:rPr>
        </w:r>
        <w:r>
          <w:rPr>
            <w:noProof/>
            <w:webHidden/>
          </w:rPr>
          <w:fldChar w:fldCharType="separate"/>
        </w:r>
        <w:r w:rsidR="001C0676">
          <w:rPr>
            <w:noProof/>
            <w:webHidden/>
          </w:rPr>
          <w:t>73</w:t>
        </w:r>
        <w:r>
          <w:rPr>
            <w:noProof/>
            <w:webHidden/>
          </w:rPr>
          <w:fldChar w:fldCharType="end"/>
        </w:r>
      </w:hyperlink>
    </w:p>
    <w:p w:rsidR="00D6474F" w:rsidRDefault="00D039FB">
      <w:pPr>
        <w:pStyle w:val="Spistreci1"/>
        <w:rPr>
          <w:rFonts w:asciiTheme="minorHAnsi" w:eastAsiaTheme="minorEastAsia" w:hAnsiTheme="minorHAnsi" w:cstheme="minorBidi"/>
          <w:b w:val="0"/>
          <w:bCs w:val="0"/>
          <w:i w:val="0"/>
          <w:iCs w:val="0"/>
          <w:noProof/>
          <w:szCs w:val="22"/>
          <w:lang w:val="pl-PL"/>
        </w:rPr>
      </w:pPr>
      <w:hyperlink w:anchor="_Toc383438638" w:history="1">
        <w:r w:rsidR="00D6474F" w:rsidRPr="00402774">
          <w:rPr>
            <w:rStyle w:val="Hipercze"/>
            <w:noProof/>
          </w:rPr>
          <w:t>12</w:t>
        </w:r>
        <w:r w:rsidR="00D6474F">
          <w:rPr>
            <w:rFonts w:asciiTheme="minorHAnsi" w:eastAsiaTheme="minorEastAsia" w:hAnsiTheme="minorHAnsi" w:cstheme="minorBidi"/>
            <w:b w:val="0"/>
            <w:bCs w:val="0"/>
            <w:i w:val="0"/>
            <w:iCs w:val="0"/>
            <w:noProof/>
            <w:szCs w:val="22"/>
            <w:lang w:val="pl-PL"/>
          </w:rPr>
          <w:tab/>
        </w:r>
        <w:r w:rsidR="00D6474F" w:rsidRPr="00402774">
          <w:rPr>
            <w:rStyle w:val="Hipercze"/>
            <w:noProof/>
          </w:rPr>
          <w:t>Spis rysunków</w:t>
        </w:r>
        <w:r w:rsidR="00D6474F">
          <w:rPr>
            <w:noProof/>
            <w:webHidden/>
          </w:rPr>
          <w:tab/>
        </w:r>
        <w:r>
          <w:rPr>
            <w:noProof/>
            <w:webHidden/>
          </w:rPr>
          <w:fldChar w:fldCharType="begin"/>
        </w:r>
        <w:r w:rsidR="00D6474F">
          <w:rPr>
            <w:noProof/>
            <w:webHidden/>
          </w:rPr>
          <w:instrText xml:space="preserve"> PAGEREF _Toc383438638 \h </w:instrText>
        </w:r>
        <w:r>
          <w:rPr>
            <w:noProof/>
            <w:webHidden/>
          </w:rPr>
        </w:r>
        <w:r>
          <w:rPr>
            <w:noProof/>
            <w:webHidden/>
          </w:rPr>
          <w:fldChar w:fldCharType="separate"/>
        </w:r>
        <w:r w:rsidR="001C0676">
          <w:rPr>
            <w:noProof/>
            <w:webHidden/>
          </w:rPr>
          <w:t>74</w:t>
        </w:r>
        <w:r>
          <w:rPr>
            <w:noProof/>
            <w:webHidden/>
          </w:rPr>
          <w:fldChar w:fldCharType="end"/>
        </w:r>
      </w:hyperlink>
    </w:p>
    <w:p w:rsidR="0026668D" w:rsidRPr="00827660" w:rsidRDefault="00D039FB" w:rsidP="00B10064">
      <w:pPr>
        <w:tabs>
          <w:tab w:val="right" w:leader="dot" w:pos="9020"/>
        </w:tabs>
        <w:spacing w:before="120" w:line="240" w:lineRule="auto"/>
        <w:ind w:right="711"/>
        <w:rPr>
          <w:rFonts w:cs="Arial"/>
          <w:b/>
          <w:i/>
          <w:sz w:val="24"/>
          <w:szCs w:val="24"/>
          <w:lang w:val="pl-PL"/>
        </w:rPr>
      </w:pPr>
      <w:r w:rsidRPr="00827660">
        <w:rPr>
          <w:rFonts w:ascii="Times New Roman" w:hAnsi="Times New Roman"/>
          <w:b/>
          <w:szCs w:val="22"/>
          <w:lang w:val="pl-PL"/>
        </w:rPr>
        <w:fldChar w:fldCharType="end"/>
      </w:r>
      <w:r w:rsidR="0026668D" w:rsidRPr="00827660">
        <w:rPr>
          <w:lang w:val="pl-PL"/>
        </w:rPr>
        <w:br w:type="page"/>
      </w:r>
    </w:p>
    <w:p w:rsidR="0026668D" w:rsidRPr="00827660" w:rsidRDefault="0026668D" w:rsidP="006E56BC">
      <w:pPr>
        <w:pStyle w:val="Nagwek1"/>
      </w:pPr>
      <w:bookmarkStart w:id="1" w:name="_Toc306807590"/>
      <w:bookmarkStart w:id="2" w:name="_Toc322602829"/>
      <w:bookmarkStart w:id="3" w:name="_Toc322594049"/>
      <w:bookmarkStart w:id="4" w:name="_Toc372541998"/>
      <w:bookmarkStart w:id="5" w:name="_Toc383438584"/>
      <w:r w:rsidRPr="00827660">
        <w:t>Wstęp</w:t>
      </w:r>
      <w:bookmarkEnd w:id="1"/>
      <w:bookmarkEnd w:id="2"/>
      <w:bookmarkEnd w:id="3"/>
      <w:bookmarkEnd w:id="4"/>
      <w:bookmarkEnd w:id="5"/>
    </w:p>
    <w:p w:rsidR="00270565" w:rsidRPr="00270565" w:rsidRDefault="00270565" w:rsidP="00B10064">
      <w:pPr>
        <w:spacing w:before="120" w:line="240" w:lineRule="auto"/>
        <w:rPr>
          <w:snapToGrid w:val="0"/>
          <w:color w:val="000000"/>
          <w:lang w:val="pl-PL"/>
        </w:rPr>
      </w:pPr>
      <w:r w:rsidRPr="00270565">
        <w:rPr>
          <w:snapToGrid w:val="0"/>
          <w:color w:val="000000"/>
          <w:lang w:val="pl-PL"/>
        </w:rPr>
        <w:t>31 grudnia 2013</w:t>
      </w:r>
      <w:r w:rsidR="008E67DC">
        <w:rPr>
          <w:snapToGrid w:val="0"/>
          <w:color w:val="000000"/>
          <w:lang w:val="pl-PL"/>
        </w:rPr>
        <w:t xml:space="preserve"> </w:t>
      </w:r>
      <w:r w:rsidRPr="00270565">
        <w:rPr>
          <w:snapToGrid w:val="0"/>
          <w:color w:val="000000"/>
          <w:lang w:val="pl-PL"/>
        </w:rPr>
        <w:t xml:space="preserve">r. Sąd Rejonowy dla m.st. Warszawy, XII Wydział Gospodarczy Krajowego Rejestru Sądowego dokonał wpisu połączenia Telekomunikacji Polskiej S.A. (jako spółki przejmującej), Polskiej Telefonii Komórkowej - Centertel sp. z o.o. oraz Orange Polska sp. z o.o. (jako spółek przejmowanych) do rejestru przedsiębiorców. </w:t>
      </w:r>
    </w:p>
    <w:p w:rsidR="00270565" w:rsidRPr="00270565" w:rsidRDefault="00270565" w:rsidP="00B10064">
      <w:pPr>
        <w:spacing w:before="120" w:line="240" w:lineRule="auto"/>
        <w:rPr>
          <w:snapToGrid w:val="0"/>
          <w:color w:val="000000"/>
          <w:lang w:val="pl-PL"/>
        </w:rPr>
      </w:pPr>
      <w:r w:rsidRPr="00270565">
        <w:rPr>
          <w:snapToGrid w:val="0"/>
          <w:color w:val="000000"/>
          <w:lang w:val="pl-PL"/>
        </w:rPr>
        <w:t xml:space="preserve">Sąd dokonał również rejestracji zmian statutu Spółki w zakresie zmian w przedmiocie działalności Spółki jak również zmiany firmy z Telekomunikacja Polska Spółka Akcyjna </w:t>
      </w:r>
      <w:r w:rsidR="008E67DC">
        <w:rPr>
          <w:snapToGrid w:val="0"/>
          <w:color w:val="000000"/>
          <w:lang w:val="pl-PL"/>
        </w:rPr>
        <w:br/>
      </w:r>
      <w:r w:rsidRPr="00270565">
        <w:rPr>
          <w:snapToGrid w:val="0"/>
          <w:color w:val="000000"/>
          <w:lang w:val="pl-PL"/>
        </w:rPr>
        <w:t xml:space="preserve">na Orange Polska Spółka Akcyjna. Zmiany zostały dokonane na mocy uchwał </w:t>
      </w:r>
      <w:r w:rsidR="00BE26F6">
        <w:rPr>
          <w:snapToGrid w:val="0"/>
          <w:color w:val="000000"/>
          <w:lang w:val="pl-PL"/>
        </w:rPr>
        <w:br/>
      </w:r>
      <w:r w:rsidRPr="00270565">
        <w:rPr>
          <w:snapToGrid w:val="0"/>
          <w:color w:val="000000"/>
          <w:lang w:val="pl-PL"/>
        </w:rPr>
        <w:t>nr 3,</w:t>
      </w:r>
      <w:r w:rsidR="00BE26F6">
        <w:rPr>
          <w:snapToGrid w:val="0"/>
          <w:color w:val="000000"/>
          <w:lang w:val="pl-PL"/>
        </w:rPr>
        <w:t xml:space="preserve"> </w:t>
      </w:r>
      <w:r w:rsidRPr="00270565">
        <w:rPr>
          <w:snapToGrid w:val="0"/>
          <w:color w:val="000000"/>
          <w:lang w:val="pl-PL"/>
        </w:rPr>
        <w:t xml:space="preserve">4 oraz 5 Nadzwyczajnego Walnego Zgromadzenia Akcjonariuszy Telekomunikacji Polskiej S.A. z dnia 7 listopada 2013 roku. </w:t>
      </w:r>
    </w:p>
    <w:p w:rsidR="00270565" w:rsidRPr="00270565" w:rsidRDefault="00270565" w:rsidP="00B10064">
      <w:pPr>
        <w:spacing w:before="120" w:line="240" w:lineRule="auto"/>
        <w:rPr>
          <w:snapToGrid w:val="0"/>
          <w:color w:val="000000"/>
          <w:lang w:val="pl-PL"/>
        </w:rPr>
      </w:pPr>
      <w:r w:rsidRPr="00270565">
        <w:rPr>
          <w:snapToGrid w:val="0"/>
          <w:color w:val="000000"/>
          <w:lang w:val="pl-PL"/>
        </w:rPr>
        <w:t xml:space="preserve">Połączenie nastąpiło w trybie art. 492 § 1 </w:t>
      </w:r>
      <w:proofErr w:type="spellStart"/>
      <w:r w:rsidRPr="00270565">
        <w:rPr>
          <w:snapToGrid w:val="0"/>
          <w:color w:val="000000"/>
          <w:lang w:val="pl-PL"/>
        </w:rPr>
        <w:t>pkt</w:t>
      </w:r>
      <w:proofErr w:type="spellEnd"/>
      <w:r w:rsidRPr="00270565">
        <w:rPr>
          <w:snapToGrid w:val="0"/>
          <w:color w:val="000000"/>
          <w:lang w:val="pl-PL"/>
        </w:rPr>
        <w:t xml:space="preserve"> 1 Kodeksu Spółek Handlowych poprzez przeniesienie całego majątku spółek Polska Telefonia Komórkowa - Centertel spółka </w:t>
      </w:r>
      <w:r w:rsidR="00BE26F6">
        <w:rPr>
          <w:snapToGrid w:val="0"/>
          <w:color w:val="000000"/>
          <w:lang w:val="pl-PL"/>
        </w:rPr>
        <w:br/>
      </w:r>
      <w:r w:rsidRPr="00270565">
        <w:rPr>
          <w:snapToGrid w:val="0"/>
          <w:color w:val="000000"/>
          <w:lang w:val="pl-PL"/>
        </w:rPr>
        <w:t xml:space="preserve">z o.o. oraz Orange Polska spółka z o.o. na spółkę Telekomunikacja Polska S.A. jako jedynego wspólnika przejmowanych spółek. </w:t>
      </w:r>
    </w:p>
    <w:p w:rsidR="00270565" w:rsidRPr="00270565" w:rsidRDefault="00270565" w:rsidP="00B10064">
      <w:pPr>
        <w:tabs>
          <w:tab w:val="clear" w:pos="567"/>
          <w:tab w:val="left" w:pos="0"/>
        </w:tabs>
        <w:spacing w:before="120" w:line="240" w:lineRule="auto"/>
        <w:rPr>
          <w:lang w:val="pl-PL"/>
        </w:rPr>
      </w:pPr>
      <w:r w:rsidRPr="00270565">
        <w:rPr>
          <w:snapToGrid w:val="0"/>
          <w:color w:val="000000"/>
          <w:lang w:val="pl-PL"/>
        </w:rPr>
        <w:t>W efekcie powyższego od dnia 31 grudnia 2013</w:t>
      </w:r>
      <w:r w:rsidR="008E67DC">
        <w:rPr>
          <w:snapToGrid w:val="0"/>
          <w:color w:val="000000"/>
          <w:lang w:val="pl-PL"/>
        </w:rPr>
        <w:t xml:space="preserve"> </w:t>
      </w:r>
      <w:r w:rsidRPr="00270565">
        <w:rPr>
          <w:snapToGrid w:val="0"/>
          <w:color w:val="000000"/>
          <w:lang w:val="pl-PL"/>
        </w:rPr>
        <w:t xml:space="preserve">r. Orange Polska S.A. (dalej „OPL” lub „Spółka”) </w:t>
      </w:r>
      <w:r>
        <w:rPr>
          <w:snapToGrid w:val="0"/>
          <w:color w:val="000000"/>
          <w:lang w:val="pl-PL"/>
        </w:rPr>
        <w:t>jest</w:t>
      </w:r>
      <w:r w:rsidRPr="00270565">
        <w:rPr>
          <w:snapToGrid w:val="0"/>
          <w:color w:val="000000"/>
          <w:lang w:val="pl-PL"/>
        </w:rPr>
        <w:t xml:space="preserve"> </w:t>
      </w:r>
      <w:r w:rsidR="00DB6BF0">
        <w:rPr>
          <w:snapToGrid w:val="0"/>
          <w:color w:val="000000"/>
          <w:lang w:val="pl-PL"/>
        </w:rPr>
        <w:t xml:space="preserve">zobowiązana do kalkulacji kosztów uzasadnionych dla usług określonych </w:t>
      </w:r>
      <w:r w:rsidR="008E67DC">
        <w:rPr>
          <w:snapToGrid w:val="0"/>
          <w:color w:val="000000"/>
          <w:lang w:val="pl-PL"/>
        </w:rPr>
        <w:br/>
      </w:r>
      <w:r w:rsidR="00DB6BF0">
        <w:rPr>
          <w:snapToGrid w:val="0"/>
          <w:color w:val="000000"/>
          <w:lang w:val="pl-PL"/>
        </w:rPr>
        <w:t>w decyzjach Prezesa UKE.</w:t>
      </w:r>
    </w:p>
    <w:p w:rsidR="00E64084" w:rsidRPr="00827660" w:rsidRDefault="00E64084" w:rsidP="00B10064">
      <w:pPr>
        <w:spacing w:before="120" w:line="240" w:lineRule="auto"/>
        <w:rPr>
          <w:lang w:val="pl-PL"/>
        </w:rPr>
      </w:pPr>
      <w:r w:rsidRPr="00827660">
        <w:rPr>
          <w:lang w:val="pl-PL"/>
        </w:rPr>
        <w:t xml:space="preserve">Prezes UKE na mocy decyzji z dnia 14 lutego 2007 r. sygn. DRTD-SMP-6043-23/05(33) ustalił, że na rynku świadczenia usługi dostępu szerokopasmowego, w tym usługi szerokopasmowej transmisji danych z wyłączeniem usług, o których mowa </w:t>
      </w:r>
      <w:r w:rsidR="00BE26F6">
        <w:rPr>
          <w:lang w:val="pl-PL"/>
        </w:rPr>
        <w:br/>
      </w:r>
      <w:r w:rsidRPr="00827660">
        <w:rPr>
          <w:lang w:val="pl-PL"/>
        </w:rPr>
        <w:t xml:space="preserve">w § 2 </w:t>
      </w:r>
      <w:proofErr w:type="spellStart"/>
      <w:r w:rsidRPr="00827660">
        <w:rPr>
          <w:lang w:val="pl-PL"/>
        </w:rPr>
        <w:t>pkt</w:t>
      </w:r>
      <w:proofErr w:type="spellEnd"/>
      <w:r w:rsidRPr="00827660">
        <w:rPr>
          <w:lang w:val="pl-PL"/>
        </w:rPr>
        <w:t xml:space="preserve"> 4 i 11 rozporządzenia Ministra Infrastruktury z dnia 25 października 2004 r. </w:t>
      </w:r>
      <w:r w:rsidR="00BE26F6">
        <w:rPr>
          <w:lang w:val="pl-PL"/>
        </w:rPr>
        <w:br/>
      </w:r>
      <w:r w:rsidRPr="00827660">
        <w:rPr>
          <w:lang w:val="pl-PL"/>
        </w:rPr>
        <w:t>w sprawie określenia rynków właściwych podlegających analizie przez Prezesa Urzędu Regulacji Telekomunikacji i Poczty</w:t>
      </w:r>
      <w:r w:rsidR="002A72F9">
        <w:rPr>
          <w:lang w:val="pl-PL"/>
        </w:rPr>
        <w:t>,</w:t>
      </w:r>
      <w:r w:rsidRPr="00827660">
        <w:rPr>
          <w:lang w:val="pl-PL"/>
        </w:rPr>
        <w:t xml:space="preserve"> nie występuje skuteczna konkurencja i wyznaczył Telekomunikację Polską jako przedsiębiorcę zajmującego pozycję znaczącą na tym rynku </w:t>
      </w:r>
      <w:r w:rsidR="002A72F9">
        <w:rPr>
          <w:lang w:val="pl-PL"/>
        </w:rPr>
        <w:t>oraz</w:t>
      </w:r>
      <w:r w:rsidRPr="00827660">
        <w:rPr>
          <w:lang w:val="pl-PL"/>
        </w:rPr>
        <w:t> nałożył m.in. obowiązek, o</w:t>
      </w:r>
      <w:r w:rsidR="00A67070">
        <w:rPr>
          <w:lang w:val="pl-PL"/>
        </w:rPr>
        <w:t> </w:t>
      </w:r>
      <w:r w:rsidRPr="00827660">
        <w:rPr>
          <w:lang w:val="pl-PL"/>
        </w:rPr>
        <w:t>którym mowa w art. 39 Ustawy, wskazując metodę zorientowanych przyszłościowo długookresowych kosztów przyrostowych jako właściwą do kalkulacji kosztów świadczenia dostępu telekomunikacyjnego.</w:t>
      </w:r>
    </w:p>
    <w:p w:rsidR="00E64084" w:rsidRPr="00827660" w:rsidRDefault="00D830CA" w:rsidP="00B10064">
      <w:pPr>
        <w:spacing w:before="120" w:line="240" w:lineRule="auto"/>
        <w:rPr>
          <w:lang w:val="pl-PL"/>
        </w:rPr>
      </w:pPr>
      <w:r>
        <w:rPr>
          <w:lang w:val="pl-PL"/>
        </w:rPr>
        <w:t>Orange</w:t>
      </w:r>
      <w:r w:rsidRPr="00827660">
        <w:rPr>
          <w:lang w:val="pl-PL"/>
        </w:rPr>
        <w:t xml:space="preserve"> </w:t>
      </w:r>
      <w:r w:rsidR="00E64084" w:rsidRPr="00827660">
        <w:rPr>
          <w:lang w:val="pl-PL"/>
        </w:rPr>
        <w:t>Polska S.A. jako operator o znaczącej pozycji rynkowej na rynku świadczenia usługi dostępu szerokopasmowego, w tym usługi szerokopasmowej transmisji danych</w:t>
      </w:r>
      <w:r w:rsidR="002A72F9">
        <w:rPr>
          <w:lang w:val="pl-PL"/>
        </w:rPr>
        <w:t>,</w:t>
      </w:r>
      <w:r w:rsidR="00E64084" w:rsidRPr="00827660">
        <w:rPr>
          <w:lang w:val="pl-PL"/>
        </w:rPr>
        <w:t xml:space="preserve"> kalkuluje koszty świadczenia dostępu telekomunikacyjnego w zakresie dostępu szerokopasmowego, w tym usługi szerokopasmowej transmisji danych</w:t>
      </w:r>
      <w:r w:rsidR="002A72F9">
        <w:rPr>
          <w:lang w:val="pl-PL"/>
        </w:rPr>
        <w:t>,</w:t>
      </w:r>
      <w:r w:rsidR="00E64084" w:rsidRPr="00827660">
        <w:rPr>
          <w:lang w:val="pl-PL"/>
        </w:rPr>
        <w:t xml:space="preserve"> według metodologii zorientowanych przyszłościowo, długookresowych kosztów przyrostowych i jest zobowiązana do przedłożenia Prezesowi Urzędu Komunikacji Elektronicznej projekt</w:t>
      </w:r>
      <w:r w:rsidR="002A72F9">
        <w:rPr>
          <w:lang w:val="pl-PL"/>
        </w:rPr>
        <w:t>u</w:t>
      </w:r>
      <w:r w:rsidR="00E64084" w:rsidRPr="00827660">
        <w:rPr>
          <w:lang w:val="pl-PL"/>
        </w:rPr>
        <w:t xml:space="preserve"> opisu kalkulacji tych kosztów celem uzgodnienia i zatwierdzenia. </w:t>
      </w:r>
    </w:p>
    <w:p w:rsidR="00E64084" w:rsidRPr="00827660" w:rsidRDefault="00E64084" w:rsidP="00B10064">
      <w:pPr>
        <w:spacing w:before="120" w:line="240" w:lineRule="auto"/>
        <w:rPr>
          <w:lang w:val="pl-PL"/>
        </w:rPr>
      </w:pPr>
      <w:r w:rsidRPr="00827660">
        <w:rPr>
          <w:lang w:val="pl-PL"/>
        </w:rPr>
        <w:t xml:space="preserve">Wskazaną kalkulację kosztów </w:t>
      </w:r>
      <w:r w:rsidR="00270565">
        <w:rPr>
          <w:lang w:val="pl-PL"/>
        </w:rPr>
        <w:t xml:space="preserve">Orange </w:t>
      </w:r>
      <w:r w:rsidRPr="00827660">
        <w:rPr>
          <w:lang w:val="pl-PL"/>
        </w:rPr>
        <w:t xml:space="preserve">Polska prowadzi stosując przepisy Rozporządzenia Ministra Transportu i Budownictwa z dnia 10 grudnia 2005 r. </w:t>
      </w:r>
      <w:r w:rsidR="00BE26F6">
        <w:rPr>
          <w:lang w:val="pl-PL"/>
        </w:rPr>
        <w:br/>
      </w:r>
      <w:r w:rsidRPr="00827660">
        <w:rPr>
          <w:lang w:val="pl-PL"/>
        </w:rPr>
        <w:t>w sprawie prowadzenia przez przedsiębiorcę telekomunikacyjnego rachunkowości regulacyjnej i kalkulacji kosztów usług</w:t>
      </w:r>
      <w:r w:rsidR="008A0BB6" w:rsidRPr="00827660">
        <w:rPr>
          <w:lang w:val="pl-PL"/>
        </w:rPr>
        <w:t xml:space="preserve"> oraz Rozporządzenia Ministra Infrastruktury</w:t>
      </w:r>
      <w:r w:rsidR="00BE26F6">
        <w:rPr>
          <w:lang w:val="pl-PL"/>
        </w:rPr>
        <w:br/>
      </w:r>
      <w:r w:rsidR="008A0BB6" w:rsidRPr="00827660">
        <w:rPr>
          <w:lang w:val="pl-PL"/>
        </w:rPr>
        <w:t xml:space="preserve">z dnia 31 marca 2009 r. zmieniającego rozporządzenie w sprawie prowadzenia przez przedsiębiorcę telekomunikacyjnego rachunkowości regulacyjnej i kalkulacji kosztów usług (Dz. U. Nr 58 </w:t>
      </w:r>
      <w:proofErr w:type="spellStart"/>
      <w:r w:rsidR="008A0BB6" w:rsidRPr="00827660">
        <w:rPr>
          <w:lang w:val="pl-PL"/>
        </w:rPr>
        <w:t>poz</w:t>
      </w:r>
      <w:proofErr w:type="spellEnd"/>
      <w:r w:rsidR="008A0BB6" w:rsidRPr="00827660">
        <w:rPr>
          <w:lang w:val="pl-PL"/>
        </w:rPr>
        <w:t xml:space="preserve"> 480) (zwanego „Rozporządzeniem kosztowym”)</w:t>
      </w:r>
      <w:r w:rsidRPr="00827660">
        <w:rPr>
          <w:lang w:val="pl-PL"/>
        </w:rPr>
        <w:t>.</w:t>
      </w:r>
    </w:p>
    <w:p w:rsidR="008A6D0D" w:rsidRPr="00827660" w:rsidRDefault="008A6D0D" w:rsidP="00B10064">
      <w:pPr>
        <w:spacing w:before="120" w:line="240" w:lineRule="auto"/>
        <w:rPr>
          <w:lang w:val="pl-PL"/>
        </w:rPr>
      </w:pPr>
    </w:p>
    <w:p w:rsidR="00685680" w:rsidRPr="00C8623A" w:rsidRDefault="00685680" w:rsidP="006E56BC">
      <w:pPr>
        <w:pStyle w:val="Nagwek1"/>
      </w:pPr>
      <w:bookmarkStart w:id="6" w:name="_Toc306807591"/>
      <w:bookmarkStart w:id="7" w:name="_Toc322094655"/>
      <w:bookmarkStart w:id="8" w:name="_Toc322602830"/>
      <w:bookmarkStart w:id="9" w:name="_Toc322594050"/>
      <w:bookmarkStart w:id="10" w:name="_Toc372541999"/>
      <w:bookmarkStart w:id="11" w:name="_Toc383438585"/>
      <w:bookmarkStart w:id="12" w:name="_Toc108432774"/>
      <w:bookmarkStart w:id="13" w:name="_Toc169500089"/>
      <w:r w:rsidRPr="00C8623A">
        <w:lastRenderedPageBreak/>
        <w:t>Słownik terminów dotyczących kalkulacji kosztów</w:t>
      </w:r>
      <w:bookmarkEnd w:id="6"/>
      <w:bookmarkEnd w:id="7"/>
      <w:bookmarkEnd w:id="8"/>
      <w:bookmarkEnd w:id="9"/>
      <w:bookmarkEnd w:id="10"/>
      <w:bookmarkEnd w:id="11"/>
    </w:p>
    <w:p w:rsidR="00685680" w:rsidRPr="00827660" w:rsidRDefault="00685680" w:rsidP="00B10064">
      <w:pPr>
        <w:pStyle w:val="Nagwek2"/>
        <w:tabs>
          <w:tab w:val="clear" w:pos="576"/>
          <w:tab w:val="num" w:pos="717"/>
        </w:tabs>
        <w:spacing w:before="120" w:after="0" w:line="240" w:lineRule="auto"/>
      </w:pPr>
      <w:bookmarkStart w:id="14" w:name="_Toc306807592"/>
      <w:bookmarkStart w:id="15" w:name="_Toc322094656"/>
      <w:bookmarkStart w:id="16" w:name="_Toc322602831"/>
      <w:bookmarkStart w:id="17" w:name="_Toc322594051"/>
      <w:bookmarkStart w:id="18" w:name="_Toc372542000"/>
      <w:bookmarkStart w:id="19" w:name="_Toc383438586"/>
      <w:r w:rsidRPr="00827660">
        <w:t>Kluczowe pojęcia</w:t>
      </w:r>
      <w:bookmarkEnd w:id="14"/>
      <w:bookmarkEnd w:id="15"/>
      <w:bookmarkEnd w:id="16"/>
      <w:bookmarkEnd w:id="17"/>
      <w:bookmarkEnd w:id="18"/>
      <w:bookmarkEnd w:id="19"/>
    </w:p>
    <w:p w:rsidR="00685680" w:rsidRPr="00827660" w:rsidRDefault="00685680" w:rsidP="00B10064">
      <w:pPr>
        <w:spacing w:before="120" w:line="240" w:lineRule="auto"/>
        <w:rPr>
          <w:lang w:val="pl-PL"/>
        </w:rPr>
      </w:pPr>
      <w:r w:rsidRPr="00827660">
        <w:rPr>
          <w:lang w:val="pl-PL"/>
        </w:rPr>
        <w:t>Pojęcia występujące w dokumencie, których definicje nie są zamieszczone w</w:t>
      </w:r>
      <w:r w:rsidR="00A67070">
        <w:rPr>
          <w:lang w:val="pl-PL"/>
        </w:rPr>
        <w:t> </w:t>
      </w:r>
      <w:r w:rsidRPr="00827660">
        <w:rPr>
          <w:lang w:val="pl-PL"/>
        </w:rPr>
        <w:t>niniejszym Słowniku, definiuje się zgodnie z przepisami ustawy Prawo telekomunikacyjne oraz odpowiednimi aktami wykonawczymi do tej ustawy.</w:t>
      </w:r>
    </w:p>
    <w:p w:rsidR="00685680" w:rsidRPr="00827660" w:rsidRDefault="00685680" w:rsidP="00B10064">
      <w:pPr>
        <w:spacing w:before="120" w:line="240" w:lineRule="auto"/>
        <w:rPr>
          <w:b/>
          <w:lang w:val="pl-PL"/>
        </w:rPr>
      </w:pPr>
      <w:r w:rsidRPr="00827660">
        <w:rPr>
          <w:b/>
          <w:lang w:val="pl-PL"/>
        </w:rPr>
        <w:t xml:space="preserve">ABC – Rachunek kosztów działań </w:t>
      </w:r>
    </w:p>
    <w:p w:rsidR="00685680" w:rsidRPr="00827660" w:rsidRDefault="00685680" w:rsidP="00B10064">
      <w:pPr>
        <w:spacing w:before="120" w:line="240" w:lineRule="auto"/>
        <w:rPr>
          <w:lang w:val="pl-PL"/>
        </w:rPr>
      </w:pPr>
      <w:proofErr w:type="spellStart"/>
      <w:r w:rsidRPr="004C1BF7">
        <w:rPr>
          <w:lang w:val="pl-PL"/>
        </w:rPr>
        <w:t>Activity</w:t>
      </w:r>
      <w:proofErr w:type="spellEnd"/>
      <w:r w:rsidRPr="004C1BF7">
        <w:rPr>
          <w:lang w:val="pl-PL"/>
        </w:rPr>
        <w:t xml:space="preserve"> </w:t>
      </w:r>
      <w:proofErr w:type="spellStart"/>
      <w:r w:rsidRPr="004C1BF7">
        <w:rPr>
          <w:lang w:val="pl-PL"/>
        </w:rPr>
        <w:t>Based</w:t>
      </w:r>
      <w:proofErr w:type="spellEnd"/>
      <w:r w:rsidRPr="004C1BF7">
        <w:rPr>
          <w:lang w:val="pl-PL"/>
        </w:rPr>
        <w:t xml:space="preserve"> </w:t>
      </w:r>
      <w:proofErr w:type="spellStart"/>
      <w:r w:rsidRPr="004C1BF7">
        <w:rPr>
          <w:lang w:val="pl-PL"/>
        </w:rPr>
        <w:t>Costing</w:t>
      </w:r>
      <w:proofErr w:type="spellEnd"/>
      <w:r w:rsidRPr="00827660">
        <w:rPr>
          <w:lang w:val="pl-PL"/>
        </w:rPr>
        <w:t xml:space="preserve"> – koncepcja rachunku kosztów działań, która polega na</w:t>
      </w:r>
      <w:r w:rsidR="00A67070">
        <w:rPr>
          <w:lang w:val="pl-PL"/>
        </w:rPr>
        <w:t> </w:t>
      </w:r>
      <w:r w:rsidRPr="00827660">
        <w:rPr>
          <w:lang w:val="pl-PL"/>
        </w:rPr>
        <w:t xml:space="preserve">dostarczaniu </w:t>
      </w:r>
      <w:proofErr w:type="spellStart"/>
      <w:r w:rsidRPr="00827660">
        <w:rPr>
          <w:lang w:val="pl-PL"/>
        </w:rPr>
        <w:t>informacji</w:t>
      </w:r>
      <w:proofErr w:type="spellEnd"/>
      <w:r w:rsidRPr="00827660">
        <w:rPr>
          <w:lang w:val="pl-PL"/>
        </w:rPr>
        <w:t xml:space="preserve"> kosztowych i operacyjnych będących odzwierciedleniem układu procesowego. Rachunek kosztów działań dostarcza danych o rzeczywistych kosztach usług, procesów, działań, kanałów dystrybucji, segmentów rynku, kontrakt</w:t>
      </w:r>
      <w:r>
        <w:rPr>
          <w:lang w:val="pl-PL"/>
        </w:rPr>
        <w:t>ów</w:t>
      </w:r>
      <w:r w:rsidRPr="00827660">
        <w:rPr>
          <w:lang w:val="pl-PL"/>
        </w:rPr>
        <w:t xml:space="preserve"> i przedsięwzię</w:t>
      </w:r>
      <w:r>
        <w:rPr>
          <w:lang w:val="pl-PL"/>
        </w:rPr>
        <w:t>ć</w:t>
      </w:r>
      <w:r w:rsidRPr="00827660">
        <w:rPr>
          <w:lang w:val="pl-PL"/>
        </w:rPr>
        <w:t xml:space="preserve">. </w:t>
      </w:r>
    </w:p>
    <w:p w:rsidR="00685680" w:rsidRDefault="00685680" w:rsidP="00B10064">
      <w:pPr>
        <w:spacing w:before="120" w:line="240" w:lineRule="auto"/>
        <w:rPr>
          <w:b/>
          <w:lang w:val="pl-PL"/>
        </w:rPr>
      </w:pPr>
      <w:proofErr w:type="spellStart"/>
      <w:r w:rsidRPr="00685680">
        <w:rPr>
          <w:b/>
          <w:lang w:val="pl-PL"/>
        </w:rPr>
        <w:t>Accounting</w:t>
      </w:r>
      <w:proofErr w:type="spellEnd"/>
      <w:r w:rsidRPr="00685680">
        <w:rPr>
          <w:b/>
          <w:lang w:val="pl-PL"/>
        </w:rPr>
        <w:t xml:space="preserve"> systemów </w:t>
      </w:r>
      <w:proofErr w:type="spellStart"/>
      <w:r w:rsidRPr="00685680">
        <w:rPr>
          <w:b/>
          <w:lang w:val="pl-PL"/>
        </w:rPr>
        <w:t>autentykacyjnych</w:t>
      </w:r>
      <w:proofErr w:type="spellEnd"/>
    </w:p>
    <w:p w:rsidR="00685680" w:rsidRPr="00685680" w:rsidRDefault="00685680" w:rsidP="00B10064">
      <w:pPr>
        <w:spacing w:before="120" w:line="240" w:lineRule="auto"/>
        <w:rPr>
          <w:lang w:val="pl-PL"/>
        </w:rPr>
      </w:pPr>
      <w:r>
        <w:rPr>
          <w:lang w:val="pl-PL"/>
        </w:rPr>
        <w:t>R</w:t>
      </w:r>
      <w:r w:rsidRPr="00685680">
        <w:rPr>
          <w:lang w:val="pl-PL"/>
        </w:rPr>
        <w:t xml:space="preserve">aport na temat wykorzystania zasobów sieciowych przez użytkowników, których dostęp do sieci uzależniony jest od procesu autoryzacji. </w:t>
      </w:r>
      <w:r w:rsidR="00E5575A">
        <w:rPr>
          <w:lang w:val="pl-PL"/>
        </w:rPr>
        <w:t xml:space="preserve">Proces </w:t>
      </w:r>
      <w:proofErr w:type="spellStart"/>
      <w:r w:rsidR="00E5575A">
        <w:rPr>
          <w:lang w:val="pl-PL"/>
        </w:rPr>
        <w:t>accountingu</w:t>
      </w:r>
      <w:proofErr w:type="spellEnd"/>
      <w:r w:rsidR="00E5575A">
        <w:rPr>
          <w:lang w:val="pl-PL"/>
        </w:rPr>
        <w:t xml:space="preserve"> współpracuje</w:t>
      </w:r>
      <w:r w:rsidRPr="00685680">
        <w:rPr>
          <w:lang w:val="pl-PL"/>
        </w:rPr>
        <w:t xml:space="preserve"> z</w:t>
      </w:r>
      <w:r w:rsidR="00A67070">
        <w:rPr>
          <w:lang w:val="pl-PL"/>
        </w:rPr>
        <w:t> </w:t>
      </w:r>
      <w:r w:rsidRPr="00685680">
        <w:rPr>
          <w:lang w:val="pl-PL"/>
        </w:rPr>
        <w:t xml:space="preserve">systemem autoryzacji, rejestruje dane na temat czasu rozpoczęcia, zakończenia, ilości przesłanych danych każdej sesji połączeniowej wykonanej przez </w:t>
      </w:r>
      <w:proofErr w:type="spellStart"/>
      <w:r w:rsidRPr="00685680">
        <w:rPr>
          <w:lang w:val="pl-PL"/>
        </w:rPr>
        <w:t>zautentykowanych</w:t>
      </w:r>
      <w:proofErr w:type="spellEnd"/>
      <w:r w:rsidRPr="00685680">
        <w:rPr>
          <w:lang w:val="pl-PL"/>
        </w:rPr>
        <w:t xml:space="preserve"> wcześniej użytkowników.</w:t>
      </w:r>
    </w:p>
    <w:p w:rsidR="00685680" w:rsidRPr="00827660" w:rsidRDefault="00685680" w:rsidP="00B10064">
      <w:pPr>
        <w:spacing w:before="120" w:line="240" w:lineRule="auto"/>
        <w:rPr>
          <w:lang w:val="pl-PL"/>
        </w:rPr>
      </w:pPr>
      <w:r w:rsidRPr="00827660">
        <w:rPr>
          <w:b/>
          <w:lang w:val="pl-PL"/>
        </w:rPr>
        <w:t>Alokacja</w:t>
      </w:r>
      <w:r w:rsidRPr="00827660">
        <w:rPr>
          <w:b/>
          <w:lang w:val="pl-PL"/>
        </w:rPr>
        <w:tab/>
      </w:r>
      <w:r w:rsidRPr="00827660">
        <w:rPr>
          <w:b/>
          <w:lang w:val="pl-PL"/>
        </w:rPr>
        <w:br/>
      </w:r>
      <w:r w:rsidRPr="00827660">
        <w:rPr>
          <w:lang w:val="pl-PL"/>
        </w:rPr>
        <w:t>Przypisanie składników średniorocznego kapitału zaangażowanego, przychodów i kosztów</w:t>
      </w:r>
      <w:r>
        <w:rPr>
          <w:lang w:val="pl-PL"/>
        </w:rPr>
        <w:t xml:space="preserve"> do modelowych elementów sieci, usługi lub procesów.</w:t>
      </w:r>
    </w:p>
    <w:p w:rsidR="00685680" w:rsidRPr="00AC203E" w:rsidRDefault="00685680" w:rsidP="00B10064">
      <w:pPr>
        <w:spacing w:before="120" w:line="240" w:lineRule="auto"/>
        <w:rPr>
          <w:lang w:val="pl-PL"/>
        </w:rPr>
      </w:pPr>
      <w:r w:rsidRPr="00827660">
        <w:rPr>
          <w:b/>
          <w:lang w:val="pl-PL"/>
        </w:rPr>
        <w:t>Ankieta</w:t>
      </w:r>
      <w:r w:rsidRPr="00827660">
        <w:rPr>
          <w:b/>
          <w:lang w:val="pl-PL"/>
        </w:rPr>
        <w:tab/>
      </w:r>
      <w:r w:rsidRPr="00827660">
        <w:rPr>
          <w:b/>
          <w:lang w:val="pl-PL"/>
        </w:rPr>
        <w:br/>
      </w:r>
      <w:r w:rsidRPr="00827660">
        <w:rPr>
          <w:lang w:val="pl-PL"/>
        </w:rPr>
        <w:t xml:space="preserve">Tabelaryczne zestawienie określonych </w:t>
      </w:r>
      <w:proofErr w:type="spellStart"/>
      <w:r w:rsidRPr="00827660">
        <w:rPr>
          <w:lang w:val="pl-PL"/>
        </w:rPr>
        <w:t>informacji</w:t>
      </w:r>
      <w:proofErr w:type="spellEnd"/>
      <w:r w:rsidRPr="00827660">
        <w:rPr>
          <w:lang w:val="pl-PL"/>
        </w:rPr>
        <w:t xml:space="preserve"> gromadzące kompletne dane z system</w:t>
      </w:r>
      <w:r w:rsidRPr="00AC203E">
        <w:rPr>
          <w:lang w:val="pl-PL"/>
        </w:rPr>
        <w:t xml:space="preserve">ów informacyjnych i operacyjnych TP, jak również danych </w:t>
      </w:r>
      <w:proofErr w:type="spellStart"/>
      <w:r w:rsidRPr="00AC203E">
        <w:rPr>
          <w:lang w:val="pl-PL"/>
        </w:rPr>
        <w:t>pozasystemowych</w:t>
      </w:r>
      <w:proofErr w:type="spellEnd"/>
      <w:r w:rsidRPr="00AC203E">
        <w:rPr>
          <w:lang w:val="pl-PL"/>
        </w:rPr>
        <w:t xml:space="preserve"> wykorzystywanych do kalkulacji.</w:t>
      </w:r>
    </w:p>
    <w:p w:rsidR="00685680" w:rsidRPr="00AC203E" w:rsidRDefault="00685680" w:rsidP="00B10064">
      <w:pPr>
        <w:spacing w:before="120" w:line="240" w:lineRule="auto"/>
        <w:rPr>
          <w:lang w:val="pl-PL"/>
        </w:rPr>
      </w:pPr>
      <w:r w:rsidRPr="00AC203E">
        <w:rPr>
          <w:b/>
          <w:lang w:val="pl-PL"/>
        </w:rPr>
        <w:t>Bezpośrednie koszty stałe</w:t>
      </w:r>
      <w:r w:rsidRPr="00AC203E">
        <w:rPr>
          <w:b/>
          <w:lang w:val="pl-PL"/>
        </w:rPr>
        <w:tab/>
      </w:r>
      <w:r w:rsidRPr="00AC203E">
        <w:rPr>
          <w:b/>
          <w:lang w:val="pl-PL"/>
        </w:rPr>
        <w:br/>
      </w:r>
      <w:r w:rsidRPr="00AC203E">
        <w:rPr>
          <w:lang w:val="pl-PL"/>
        </w:rPr>
        <w:t>Koszty, które nie zmieniają się wraz ze zmianą wolumenu świadczenia usługi i które mogą być bezpośrednio przypisane do tej usługi lub elementu sieci wykorzystywanego przez daną usługę.</w:t>
      </w:r>
    </w:p>
    <w:p w:rsidR="00685680" w:rsidRPr="00AC203E" w:rsidRDefault="00685680" w:rsidP="00B10064">
      <w:pPr>
        <w:spacing w:before="120" w:line="240" w:lineRule="auto"/>
        <w:rPr>
          <w:b/>
          <w:lang w:val="pl-PL"/>
        </w:rPr>
      </w:pPr>
      <w:r w:rsidRPr="00AC203E">
        <w:rPr>
          <w:b/>
          <w:lang w:val="pl-PL"/>
        </w:rPr>
        <w:t>Bezpośrednie koszty zmienne</w:t>
      </w:r>
    </w:p>
    <w:p w:rsidR="00685680" w:rsidRPr="00AC203E" w:rsidRDefault="00685680" w:rsidP="00B10064">
      <w:pPr>
        <w:spacing w:before="120" w:line="240" w:lineRule="auto"/>
        <w:rPr>
          <w:lang w:val="pl-PL"/>
        </w:rPr>
      </w:pPr>
      <w:r w:rsidRPr="00AC203E">
        <w:rPr>
          <w:lang w:val="pl-PL"/>
        </w:rPr>
        <w:t>Koszty, które ulegają zmianie wraz z wolumenem świadczenia usługi lub użyciem elementu sieci wykorzystywanego przez daną usługę.</w:t>
      </w:r>
    </w:p>
    <w:p w:rsidR="00685680" w:rsidRPr="00AC203E" w:rsidRDefault="00685680" w:rsidP="00B10064">
      <w:pPr>
        <w:spacing w:before="120" w:line="240" w:lineRule="auto"/>
        <w:rPr>
          <w:lang w:val="pl-PL"/>
        </w:rPr>
      </w:pPr>
      <w:r w:rsidRPr="00AC203E">
        <w:rPr>
          <w:b/>
          <w:lang w:val="pl-PL"/>
        </w:rPr>
        <w:t>CVR</w:t>
      </w:r>
    </w:p>
    <w:p w:rsidR="00685680" w:rsidRDefault="00685680" w:rsidP="00B10064">
      <w:pPr>
        <w:spacing w:before="120" w:line="240" w:lineRule="auto"/>
        <w:rPr>
          <w:lang w:val="pl-PL"/>
        </w:rPr>
      </w:pPr>
      <w:r w:rsidRPr="00AC203E">
        <w:rPr>
          <w:lang w:val="pl-PL"/>
        </w:rPr>
        <w:t>Zależność koszt-wolum</w:t>
      </w:r>
      <w:r>
        <w:rPr>
          <w:lang w:val="pl-PL"/>
        </w:rPr>
        <w:t>en, określająca zmienność danej kategorii kosztu pod wpływem zmian wolumenu nośnika.</w:t>
      </w:r>
    </w:p>
    <w:p w:rsidR="00685680" w:rsidRPr="00646B76" w:rsidRDefault="00685680" w:rsidP="00B10064">
      <w:pPr>
        <w:spacing w:before="120" w:line="240" w:lineRule="auto"/>
        <w:rPr>
          <w:b/>
          <w:lang w:val="pl-PL"/>
        </w:rPr>
      </w:pPr>
      <w:r w:rsidRPr="00646B76">
        <w:rPr>
          <w:b/>
          <w:lang w:val="pl-PL"/>
        </w:rPr>
        <w:t xml:space="preserve">Część detaliczna </w:t>
      </w:r>
      <w:r w:rsidR="005D06F8">
        <w:rPr>
          <w:b/>
          <w:lang w:val="pl-PL"/>
        </w:rPr>
        <w:t>OPL</w:t>
      </w:r>
    </w:p>
    <w:p w:rsidR="00685680" w:rsidRDefault="00685680" w:rsidP="00B10064">
      <w:pPr>
        <w:spacing w:before="120" w:line="240" w:lineRule="auto"/>
        <w:rPr>
          <w:lang w:val="pl-PL"/>
        </w:rPr>
      </w:pPr>
      <w:r>
        <w:rPr>
          <w:lang w:val="pl-PL"/>
        </w:rPr>
        <w:t>D</w:t>
      </w:r>
      <w:r w:rsidRPr="00827660">
        <w:rPr>
          <w:lang w:val="pl-PL"/>
        </w:rPr>
        <w:t xml:space="preserve">ziałalność </w:t>
      </w:r>
      <w:r w:rsidR="005D06F8">
        <w:rPr>
          <w:lang w:val="pl-PL"/>
        </w:rPr>
        <w:t>OPL</w:t>
      </w:r>
      <w:r w:rsidR="005D06F8" w:rsidRPr="00827660">
        <w:rPr>
          <w:lang w:val="pl-PL"/>
        </w:rPr>
        <w:t xml:space="preserve"> </w:t>
      </w:r>
      <w:r w:rsidRPr="00827660">
        <w:rPr>
          <w:lang w:val="pl-PL"/>
        </w:rPr>
        <w:t xml:space="preserve">polegająca na świadczeniu usług </w:t>
      </w:r>
      <w:r w:rsidR="00BB3881">
        <w:rPr>
          <w:lang w:val="pl-PL"/>
        </w:rPr>
        <w:t xml:space="preserve">w stacjonarnej publicznej sieci </w:t>
      </w:r>
      <w:r w:rsidRPr="00827660">
        <w:rPr>
          <w:lang w:val="pl-PL"/>
        </w:rPr>
        <w:t xml:space="preserve">użytkownikom końcowym </w:t>
      </w:r>
      <w:r w:rsidR="005D06F8">
        <w:rPr>
          <w:lang w:val="pl-PL"/>
        </w:rPr>
        <w:t>OPL</w:t>
      </w:r>
      <w:r>
        <w:rPr>
          <w:lang w:val="pl-PL"/>
        </w:rPr>
        <w:t>.</w:t>
      </w:r>
    </w:p>
    <w:p w:rsidR="00685680" w:rsidRPr="00646B76" w:rsidRDefault="00685680" w:rsidP="00B10064">
      <w:pPr>
        <w:spacing w:before="120" w:line="240" w:lineRule="auto"/>
        <w:rPr>
          <w:b/>
          <w:lang w:val="pl-PL"/>
        </w:rPr>
      </w:pPr>
      <w:r w:rsidRPr="00646B76">
        <w:rPr>
          <w:b/>
          <w:lang w:val="pl-PL"/>
        </w:rPr>
        <w:t xml:space="preserve">Część hurtowa </w:t>
      </w:r>
      <w:r w:rsidR="005D06F8">
        <w:rPr>
          <w:b/>
          <w:lang w:val="pl-PL"/>
        </w:rPr>
        <w:t>OPL</w:t>
      </w:r>
    </w:p>
    <w:p w:rsidR="00685680" w:rsidRDefault="00685680" w:rsidP="00B10064">
      <w:pPr>
        <w:spacing w:before="120" w:line="240" w:lineRule="auto"/>
        <w:rPr>
          <w:lang w:val="pl-PL"/>
        </w:rPr>
      </w:pPr>
      <w:r>
        <w:rPr>
          <w:lang w:val="pl-PL"/>
        </w:rPr>
        <w:t>D</w:t>
      </w:r>
      <w:r w:rsidRPr="00827660">
        <w:rPr>
          <w:lang w:val="pl-PL"/>
        </w:rPr>
        <w:t xml:space="preserve">ziałalność </w:t>
      </w:r>
      <w:r w:rsidR="005D06F8">
        <w:rPr>
          <w:lang w:val="pl-PL"/>
        </w:rPr>
        <w:t>OPL</w:t>
      </w:r>
      <w:r w:rsidR="005D06F8" w:rsidRPr="00827660">
        <w:rPr>
          <w:lang w:val="pl-PL"/>
        </w:rPr>
        <w:t xml:space="preserve"> </w:t>
      </w:r>
      <w:r w:rsidRPr="00827660">
        <w:rPr>
          <w:lang w:val="pl-PL"/>
        </w:rPr>
        <w:t xml:space="preserve">polegająca na świadczeniu usług hurtowych </w:t>
      </w:r>
      <w:r w:rsidR="00BB3881">
        <w:rPr>
          <w:lang w:val="pl-PL"/>
        </w:rPr>
        <w:t xml:space="preserve">w stacjonarnej publicznej sieci telekomunikacyjnej na rzecz </w:t>
      </w:r>
      <w:r w:rsidRPr="00827660">
        <w:rPr>
          <w:lang w:val="pl-PL"/>
        </w:rPr>
        <w:t xml:space="preserve">części detalicznej </w:t>
      </w:r>
      <w:r w:rsidR="005D06F8">
        <w:rPr>
          <w:lang w:val="pl-PL"/>
        </w:rPr>
        <w:t>OPL</w:t>
      </w:r>
      <w:r>
        <w:rPr>
          <w:lang w:val="pl-PL"/>
        </w:rPr>
        <w:t>,</w:t>
      </w:r>
      <w:r w:rsidRPr="00827660">
        <w:rPr>
          <w:lang w:val="pl-PL"/>
        </w:rPr>
        <w:t xml:space="preserve"> spółkom z Grupy </w:t>
      </w:r>
      <w:r w:rsidR="005D06F8">
        <w:rPr>
          <w:lang w:val="pl-PL"/>
        </w:rPr>
        <w:t>Orange Polska</w:t>
      </w:r>
      <w:r w:rsidR="005D06F8" w:rsidRPr="00827660">
        <w:rPr>
          <w:lang w:val="pl-PL"/>
        </w:rPr>
        <w:t xml:space="preserve"> </w:t>
      </w:r>
      <w:r w:rsidRPr="00827660">
        <w:rPr>
          <w:lang w:val="pl-PL"/>
        </w:rPr>
        <w:t>oraz Operatorom Alternatywnym.</w:t>
      </w:r>
    </w:p>
    <w:p w:rsidR="00685680" w:rsidRDefault="00685680" w:rsidP="00B10064">
      <w:pPr>
        <w:spacing w:before="120" w:line="240" w:lineRule="auto"/>
        <w:rPr>
          <w:lang w:val="pl-PL"/>
        </w:rPr>
      </w:pPr>
      <w:r w:rsidRPr="00827660">
        <w:rPr>
          <w:b/>
          <w:lang w:val="pl-PL"/>
        </w:rPr>
        <w:t>Dzierżawa łączy</w:t>
      </w:r>
      <w:r w:rsidRPr="00827660">
        <w:rPr>
          <w:b/>
          <w:lang w:val="pl-PL"/>
        </w:rPr>
        <w:tab/>
      </w:r>
      <w:r w:rsidRPr="00827660">
        <w:rPr>
          <w:b/>
          <w:lang w:val="pl-PL"/>
        </w:rPr>
        <w:br/>
      </w:r>
      <w:r w:rsidRPr="00827660">
        <w:rPr>
          <w:lang w:val="pl-PL"/>
        </w:rPr>
        <w:t>Usługa polegająca na udostępnieniu użytkownikowi końcowemu stałego dedykowanego łącza telekomunikacyjnego o określonych parametrach transmisji sygnału, pomiędzy dwoma punktami sieci telekomunikacyjnej</w:t>
      </w:r>
    </w:p>
    <w:p w:rsidR="008E67DC" w:rsidRPr="00827660" w:rsidRDefault="008E67DC" w:rsidP="00B10064">
      <w:pPr>
        <w:spacing w:before="120" w:line="240" w:lineRule="auto"/>
        <w:rPr>
          <w:lang w:val="pl-PL"/>
        </w:rPr>
      </w:pPr>
    </w:p>
    <w:p w:rsidR="00685680" w:rsidRPr="00827660" w:rsidRDefault="00685680" w:rsidP="00B10064">
      <w:pPr>
        <w:spacing w:before="120" w:line="240" w:lineRule="auto"/>
        <w:rPr>
          <w:lang w:val="pl-PL"/>
        </w:rPr>
      </w:pPr>
      <w:r w:rsidRPr="00827660">
        <w:rPr>
          <w:b/>
          <w:lang w:val="pl-PL"/>
        </w:rPr>
        <w:t>Efektywnie działający przedsiębiorca</w:t>
      </w:r>
      <w:r w:rsidRPr="00827660">
        <w:rPr>
          <w:lang w:val="pl-PL"/>
        </w:rPr>
        <w:t xml:space="preserve"> </w:t>
      </w:r>
      <w:r w:rsidRPr="00827660">
        <w:rPr>
          <w:lang w:val="pl-PL"/>
        </w:rPr>
        <w:t xml:space="preserve"> </w:t>
      </w:r>
    </w:p>
    <w:p w:rsidR="00685680" w:rsidRPr="00827660" w:rsidRDefault="00685680" w:rsidP="00B10064">
      <w:pPr>
        <w:spacing w:before="120" w:line="240" w:lineRule="auto"/>
        <w:rPr>
          <w:lang w:val="pl-PL"/>
        </w:rPr>
      </w:pPr>
      <w:r w:rsidRPr="00827660">
        <w:rPr>
          <w:lang w:val="pl-PL"/>
        </w:rPr>
        <w:t xml:space="preserve">Hipotetyczny przedsiębiorca telekomunikacyjny, jaki funkcjonowałby na w pełni konkurencyjnym rynku, o porównywalnym zakresie działalności oraz popycie na jego usługi co rzeczywiście istniejący przedsiębiorca telekomunikacyjny obowiązany </w:t>
      </w:r>
      <w:r w:rsidR="00BE26F6">
        <w:rPr>
          <w:lang w:val="pl-PL"/>
        </w:rPr>
        <w:br/>
      </w:r>
      <w:r w:rsidRPr="00827660">
        <w:rPr>
          <w:lang w:val="pl-PL"/>
        </w:rPr>
        <w:t>do prowadzenia kalkulacji kosztów.</w:t>
      </w:r>
    </w:p>
    <w:p w:rsidR="00685680" w:rsidRPr="00827660" w:rsidRDefault="00685680" w:rsidP="00B10064">
      <w:pPr>
        <w:spacing w:before="120" w:line="240" w:lineRule="auto"/>
        <w:rPr>
          <w:lang w:val="pl-PL"/>
        </w:rPr>
      </w:pPr>
      <w:r w:rsidRPr="00827660">
        <w:rPr>
          <w:b/>
          <w:lang w:val="pl-PL"/>
        </w:rPr>
        <w:t>Element sieci</w:t>
      </w:r>
      <w:r w:rsidRPr="00827660">
        <w:rPr>
          <w:b/>
          <w:lang w:val="pl-PL"/>
        </w:rPr>
        <w:tab/>
      </w:r>
      <w:r w:rsidRPr="00827660">
        <w:rPr>
          <w:b/>
          <w:lang w:val="pl-PL"/>
        </w:rPr>
        <w:br/>
      </w:r>
      <w:r w:rsidRPr="00827660">
        <w:rPr>
          <w:lang w:val="pl-PL"/>
        </w:rPr>
        <w:t>Urządzenie lub zespół urządzeń rzeczywistej sieci telekomunikacyjnej realizujące określone funkcje.</w:t>
      </w:r>
    </w:p>
    <w:p w:rsidR="00685680" w:rsidRPr="00827660" w:rsidRDefault="00685680" w:rsidP="00B10064">
      <w:pPr>
        <w:spacing w:before="120" w:line="240" w:lineRule="auto"/>
        <w:rPr>
          <w:b/>
          <w:lang w:val="pl-PL"/>
        </w:rPr>
      </w:pPr>
      <w:r w:rsidRPr="00827660">
        <w:rPr>
          <w:b/>
          <w:lang w:val="pl-PL"/>
        </w:rPr>
        <w:t>Fizyczny Punkt Styku Sieci (FPSS)</w:t>
      </w:r>
    </w:p>
    <w:p w:rsidR="00685680" w:rsidRPr="00827660" w:rsidRDefault="00685680" w:rsidP="00B10064">
      <w:pPr>
        <w:spacing w:before="120" w:line="240" w:lineRule="auto"/>
        <w:rPr>
          <w:lang w:val="pl-PL"/>
        </w:rPr>
      </w:pPr>
      <w:r w:rsidRPr="00827660">
        <w:rPr>
          <w:lang w:val="pl-PL"/>
        </w:rPr>
        <w:t>Miejsce (</w:t>
      </w:r>
      <w:r w:rsidR="00135F71" w:rsidRPr="00827660">
        <w:rPr>
          <w:lang w:val="pl-PL"/>
        </w:rPr>
        <w:t>niebędące</w:t>
      </w:r>
      <w:r w:rsidRPr="00827660">
        <w:rPr>
          <w:lang w:val="pl-PL"/>
        </w:rPr>
        <w:t xml:space="preserve"> zakończeniem sieci), w którym </w:t>
      </w:r>
      <w:r>
        <w:rPr>
          <w:lang w:val="pl-PL"/>
        </w:rPr>
        <w:t xml:space="preserve">do sieci </w:t>
      </w:r>
      <w:r w:rsidR="00D830CA">
        <w:rPr>
          <w:lang w:val="pl-PL"/>
        </w:rPr>
        <w:t xml:space="preserve">OPL </w:t>
      </w:r>
      <w:r w:rsidRPr="00827660">
        <w:rPr>
          <w:lang w:val="pl-PL"/>
        </w:rPr>
        <w:t xml:space="preserve">podłączone </w:t>
      </w:r>
      <w:r w:rsidR="00162816">
        <w:rPr>
          <w:lang w:val="pl-PL"/>
        </w:rPr>
        <w:br/>
      </w:r>
      <w:r w:rsidRPr="00827660">
        <w:rPr>
          <w:lang w:val="pl-PL"/>
        </w:rPr>
        <w:t>są urząd</w:t>
      </w:r>
      <w:r>
        <w:rPr>
          <w:lang w:val="pl-PL"/>
        </w:rPr>
        <w:t>zenia techniczne Przedsiębiorcy telekomunikacyjnego</w:t>
      </w:r>
      <w:r w:rsidRPr="00827660">
        <w:rPr>
          <w:lang w:val="pl-PL"/>
        </w:rPr>
        <w:t xml:space="preserve"> służące do u</w:t>
      </w:r>
      <w:r>
        <w:rPr>
          <w:lang w:val="pl-PL"/>
        </w:rPr>
        <w:t xml:space="preserve">tworzenia drogi transmisyjnej między siecią </w:t>
      </w:r>
      <w:r w:rsidR="00BB3881">
        <w:rPr>
          <w:lang w:val="pl-PL"/>
        </w:rPr>
        <w:t xml:space="preserve">stacjonarną OPL, </w:t>
      </w:r>
      <w:r>
        <w:rPr>
          <w:lang w:val="pl-PL"/>
        </w:rPr>
        <w:t>a s</w:t>
      </w:r>
      <w:r w:rsidRPr="00827660">
        <w:rPr>
          <w:lang w:val="pl-PL"/>
        </w:rPr>
        <w:t>iecią Przedsiębiorcy telekomunikacyjnego. W miejscu tym kończy się odpowiedzialność jednego, a zaczyna drugiego Przedsiębiorcy telekomunikacyjnego.</w:t>
      </w:r>
    </w:p>
    <w:p w:rsidR="00685680" w:rsidRPr="00827660" w:rsidRDefault="00685680" w:rsidP="00B10064">
      <w:pPr>
        <w:spacing w:before="120" w:line="240" w:lineRule="auto"/>
        <w:rPr>
          <w:lang w:val="pl-PL"/>
        </w:rPr>
      </w:pPr>
      <w:r w:rsidRPr="00827660">
        <w:rPr>
          <w:b/>
          <w:lang w:val="pl-PL"/>
        </w:rPr>
        <w:t>Kategorie kosztów zasobów</w:t>
      </w:r>
      <w:r w:rsidRPr="00827660">
        <w:rPr>
          <w:b/>
          <w:lang w:val="pl-PL"/>
        </w:rPr>
        <w:tab/>
      </w:r>
      <w:r w:rsidRPr="00827660">
        <w:rPr>
          <w:b/>
          <w:lang w:val="pl-PL"/>
        </w:rPr>
        <w:br/>
      </w:r>
      <w:r w:rsidRPr="00827660">
        <w:rPr>
          <w:lang w:val="pl-PL"/>
        </w:rPr>
        <w:t>Tworzą je odpowiednio pogrupowane</w:t>
      </w:r>
      <w:r>
        <w:rPr>
          <w:lang w:val="pl-PL"/>
        </w:rPr>
        <w:t>,</w:t>
      </w:r>
      <w:r w:rsidRPr="00827660">
        <w:rPr>
          <w:lang w:val="pl-PL"/>
        </w:rPr>
        <w:t xml:space="preserve"> jednolite pod względem stosowanego nośnika </w:t>
      </w:r>
      <w:r w:rsidR="008E67DC">
        <w:rPr>
          <w:lang w:val="pl-PL"/>
        </w:rPr>
        <w:br/>
      </w:r>
      <w:r w:rsidRPr="00827660">
        <w:rPr>
          <w:lang w:val="pl-PL"/>
        </w:rPr>
        <w:t>lub metody alokacji</w:t>
      </w:r>
      <w:r>
        <w:rPr>
          <w:lang w:val="pl-PL"/>
        </w:rPr>
        <w:t>,</w:t>
      </w:r>
      <w:r w:rsidRPr="00827660">
        <w:rPr>
          <w:lang w:val="pl-PL"/>
        </w:rPr>
        <w:t xml:space="preserve"> kategorie kosztów.</w:t>
      </w:r>
    </w:p>
    <w:p w:rsidR="00685680" w:rsidRPr="00827660" w:rsidRDefault="00685680" w:rsidP="00B10064">
      <w:pPr>
        <w:spacing w:before="120" w:line="240" w:lineRule="auto"/>
        <w:rPr>
          <w:b/>
          <w:lang w:val="pl-PL"/>
        </w:rPr>
      </w:pPr>
      <w:r w:rsidRPr="00827660">
        <w:rPr>
          <w:b/>
          <w:lang w:val="pl-PL"/>
        </w:rPr>
        <w:t>Komponent</w:t>
      </w:r>
    </w:p>
    <w:p w:rsidR="00685680" w:rsidRPr="00827660" w:rsidRDefault="00685680" w:rsidP="00B10064">
      <w:pPr>
        <w:spacing w:before="120" w:line="240" w:lineRule="auto"/>
        <w:rPr>
          <w:lang w:val="pl-PL"/>
        </w:rPr>
      </w:pPr>
      <w:r w:rsidRPr="00827660">
        <w:rPr>
          <w:lang w:val="pl-PL"/>
        </w:rPr>
        <w:t xml:space="preserve">Obiekt o przypisanym koszcie. Zgodnie ze stosowaną metodologią </w:t>
      </w:r>
      <w:r w:rsidRPr="004C1BF7">
        <w:rPr>
          <w:lang w:val="pl-PL"/>
        </w:rPr>
        <w:t>ABC</w:t>
      </w:r>
      <w:r w:rsidRPr="00827660">
        <w:rPr>
          <w:lang w:val="pl-PL"/>
        </w:rPr>
        <w:t>, istnieją następujące zbiory komponentów: zasoby, procesy, usługi.</w:t>
      </w:r>
    </w:p>
    <w:p w:rsidR="00685680" w:rsidRPr="00827660" w:rsidRDefault="00685680" w:rsidP="00B10064">
      <w:pPr>
        <w:spacing w:before="120" w:line="240" w:lineRule="auto"/>
        <w:rPr>
          <w:b/>
          <w:lang w:val="pl-PL"/>
        </w:rPr>
      </w:pPr>
      <w:r w:rsidRPr="00827660">
        <w:rPr>
          <w:b/>
          <w:lang w:val="pl-PL"/>
        </w:rPr>
        <w:t>Koszt ogólny</w:t>
      </w:r>
    </w:p>
    <w:p w:rsidR="00685680" w:rsidRPr="00827660" w:rsidRDefault="00685680" w:rsidP="00B10064">
      <w:pPr>
        <w:spacing w:before="120" w:line="240" w:lineRule="auto"/>
        <w:rPr>
          <w:lang w:val="pl-PL"/>
        </w:rPr>
      </w:pPr>
      <w:r w:rsidRPr="00827660">
        <w:rPr>
          <w:lang w:val="pl-PL"/>
        </w:rPr>
        <w:t>Koszty związane z</w:t>
      </w:r>
      <w:r>
        <w:rPr>
          <w:lang w:val="pl-PL"/>
        </w:rPr>
        <w:t>e</w:t>
      </w:r>
      <w:r w:rsidRPr="00827660">
        <w:rPr>
          <w:lang w:val="pl-PL"/>
        </w:rPr>
        <w:t xml:space="preserve"> wszystkimi usługami świadczonymi przez operatora.</w:t>
      </w:r>
    </w:p>
    <w:p w:rsidR="00685680" w:rsidRPr="00C8623A" w:rsidRDefault="00685680" w:rsidP="00B10064">
      <w:pPr>
        <w:spacing w:before="120" w:line="240" w:lineRule="auto"/>
        <w:rPr>
          <w:lang w:val="pl-PL"/>
        </w:rPr>
      </w:pPr>
      <w:r w:rsidRPr="00827660">
        <w:rPr>
          <w:b/>
          <w:lang w:val="pl-PL"/>
        </w:rPr>
        <w:t>Koszt przyrostowy</w:t>
      </w:r>
      <w:r w:rsidR="00D97131">
        <w:rPr>
          <w:b/>
          <w:lang w:val="pl-PL"/>
        </w:rPr>
        <w:tab/>
      </w:r>
      <w:r w:rsidR="00D97131">
        <w:rPr>
          <w:b/>
          <w:lang w:val="pl-PL"/>
        </w:rPr>
        <w:br/>
      </w:r>
      <w:r w:rsidRPr="00A320CB">
        <w:rPr>
          <w:rFonts w:cs="Arial"/>
          <w:lang w:val="pl-PL"/>
        </w:rPr>
        <w:t xml:space="preserve">Zorientowany przyszłościowo długookresowy koszt świadczenia określonej usługi </w:t>
      </w:r>
      <w:r w:rsidRPr="00A320CB">
        <w:rPr>
          <w:lang w:val="pl-PL"/>
        </w:rPr>
        <w:t>lub</w:t>
      </w:r>
      <w:r w:rsidR="00A67070">
        <w:rPr>
          <w:lang w:val="pl-PL"/>
        </w:rPr>
        <w:t> </w:t>
      </w:r>
      <w:r w:rsidRPr="00A320CB">
        <w:rPr>
          <w:rFonts w:cs="Arial"/>
          <w:lang w:val="pl-PL"/>
        </w:rPr>
        <w:t xml:space="preserve">grupy usług, którego efektywnie działający przedsiębiorca uniknąłby w sytuacji zaprzestania świadczenia tej usługi lub tej grupy usług, przy założeniu, że zakres pozostałych usług przedsiębiorcy nie uległby zmianie. Koszty przyrostowe usługi składają się z kosztów </w:t>
      </w:r>
      <w:r w:rsidRPr="00C8623A">
        <w:rPr>
          <w:lang w:val="pl-PL"/>
        </w:rPr>
        <w:t xml:space="preserve">zmiennych oraz kosztów </w:t>
      </w:r>
      <w:r w:rsidRPr="00A320CB">
        <w:rPr>
          <w:rFonts w:cs="Arial"/>
          <w:lang w:val="pl-PL"/>
        </w:rPr>
        <w:t xml:space="preserve">specyficznych stałych, </w:t>
      </w:r>
      <w:r w:rsidRPr="00C8623A">
        <w:rPr>
          <w:lang w:val="pl-PL"/>
        </w:rPr>
        <w:t>które</w:t>
      </w:r>
      <w:r w:rsidRPr="00A320CB">
        <w:rPr>
          <w:rFonts w:cs="Arial"/>
          <w:lang w:val="pl-PL"/>
        </w:rPr>
        <w:t xml:space="preserve"> ze względu na </w:t>
      </w:r>
      <w:r w:rsidRPr="00C8623A">
        <w:rPr>
          <w:lang w:val="pl-PL"/>
        </w:rPr>
        <w:t>długookresowy</w:t>
      </w:r>
      <w:r w:rsidRPr="00A320CB">
        <w:rPr>
          <w:rFonts w:cs="Arial"/>
          <w:lang w:val="pl-PL"/>
        </w:rPr>
        <w:t xml:space="preserve"> horyzont czasowy analiz</w:t>
      </w:r>
      <w:r w:rsidRPr="00C8623A">
        <w:rPr>
          <w:lang w:val="pl-PL"/>
        </w:rPr>
        <w:t>y</w:t>
      </w:r>
      <w:r w:rsidRPr="00A320CB">
        <w:rPr>
          <w:rFonts w:cs="Arial"/>
          <w:lang w:val="pl-PL"/>
        </w:rPr>
        <w:t xml:space="preserve"> wykazują </w:t>
      </w:r>
      <w:r w:rsidRPr="00C8623A">
        <w:rPr>
          <w:lang w:val="pl-PL"/>
        </w:rPr>
        <w:t>specyfikę</w:t>
      </w:r>
      <w:r w:rsidRPr="00A320CB">
        <w:rPr>
          <w:rFonts w:cs="Arial"/>
          <w:lang w:val="pl-PL"/>
        </w:rPr>
        <w:t xml:space="preserve"> kosztów zmiennych i </w:t>
      </w:r>
      <w:r w:rsidRPr="00C8623A">
        <w:rPr>
          <w:lang w:val="pl-PL"/>
        </w:rPr>
        <w:t>zależą od</w:t>
      </w:r>
      <w:r w:rsidRPr="00A320CB">
        <w:rPr>
          <w:rFonts w:cs="Arial"/>
          <w:lang w:val="pl-PL"/>
        </w:rPr>
        <w:t xml:space="preserve"> wolumenu określonej usługi</w:t>
      </w:r>
      <w:r w:rsidRPr="00C8623A">
        <w:rPr>
          <w:lang w:val="pl-PL"/>
        </w:rPr>
        <w:t xml:space="preserve">, </w:t>
      </w:r>
      <w:r w:rsidRPr="00A320CB">
        <w:rPr>
          <w:rFonts w:cs="Arial"/>
          <w:lang w:val="pl-PL"/>
        </w:rPr>
        <w:t>grupy usług</w:t>
      </w:r>
      <w:r w:rsidRPr="00C8623A">
        <w:rPr>
          <w:lang w:val="pl-PL"/>
        </w:rPr>
        <w:t xml:space="preserve"> lub modelowych elementów sieci.</w:t>
      </w:r>
    </w:p>
    <w:p w:rsidR="00685680" w:rsidRPr="00827660" w:rsidRDefault="00685680" w:rsidP="00B10064">
      <w:pPr>
        <w:spacing w:before="120" w:line="240" w:lineRule="auto"/>
        <w:rPr>
          <w:b/>
          <w:lang w:val="pl-PL"/>
        </w:rPr>
      </w:pPr>
      <w:r w:rsidRPr="00C8623A">
        <w:rPr>
          <w:b/>
          <w:lang w:val="pl-PL"/>
        </w:rPr>
        <w:t>Koszty wspólne</w:t>
      </w:r>
    </w:p>
    <w:p w:rsidR="00685680" w:rsidRPr="00827660" w:rsidRDefault="00685680" w:rsidP="00B10064">
      <w:pPr>
        <w:spacing w:before="120" w:line="240" w:lineRule="auto"/>
        <w:rPr>
          <w:lang w:val="pl-PL"/>
        </w:rPr>
      </w:pPr>
      <w:r>
        <w:rPr>
          <w:lang w:val="pl-PL"/>
        </w:rPr>
        <w:t>S</w:t>
      </w:r>
      <w:r w:rsidRPr="00827660">
        <w:rPr>
          <w:lang w:val="pl-PL"/>
        </w:rPr>
        <w:t>um</w:t>
      </w:r>
      <w:r>
        <w:rPr>
          <w:lang w:val="pl-PL"/>
        </w:rPr>
        <w:t>a</w:t>
      </w:r>
      <w:r w:rsidRPr="00827660">
        <w:rPr>
          <w:lang w:val="pl-PL"/>
        </w:rPr>
        <w:t xml:space="preserve"> stałych kosztów wspólnych i zmiennych kosztów wspólnych.</w:t>
      </w:r>
    </w:p>
    <w:p w:rsidR="00685680" w:rsidRPr="00827660" w:rsidRDefault="00685680" w:rsidP="00B10064">
      <w:pPr>
        <w:spacing w:before="120" w:line="240" w:lineRule="auto"/>
        <w:rPr>
          <w:b/>
          <w:lang w:val="pl-PL"/>
        </w:rPr>
      </w:pPr>
      <w:r w:rsidRPr="00827660">
        <w:rPr>
          <w:b/>
          <w:lang w:val="pl-PL"/>
        </w:rPr>
        <w:t>Metodologia TELRIC</w:t>
      </w:r>
    </w:p>
    <w:p w:rsidR="00685680" w:rsidRPr="00827660" w:rsidRDefault="00685680" w:rsidP="00B10064">
      <w:pPr>
        <w:spacing w:before="120" w:line="240" w:lineRule="auto"/>
        <w:rPr>
          <w:lang w:val="pl-PL"/>
        </w:rPr>
      </w:pPr>
      <w:r w:rsidRPr="00827660">
        <w:rPr>
          <w:lang w:val="pl-PL"/>
        </w:rPr>
        <w:t xml:space="preserve">Koncepcja kalkulacji </w:t>
      </w:r>
      <w:r>
        <w:rPr>
          <w:lang w:val="pl-PL"/>
        </w:rPr>
        <w:t xml:space="preserve">zorientowanych przyszłościowo </w:t>
      </w:r>
      <w:r w:rsidRPr="00827660">
        <w:rPr>
          <w:lang w:val="pl-PL"/>
        </w:rPr>
        <w:t>długookresowych kosztów przyrostowych w oparciu o modelowe elementy sieci.</w:t>
      </w:r>
    </w:p>
    <w:p w:rsidR="00685680" w:rsidRPr="00827660" w:rsidRDefault="00685680" w:rsidP="00B10064">
      <w:pPr>
        <w:spacing w:before="120" w:line="240" w:lineRule="auto"/>
        <w:rPr>
          <w:b/>
          <w:lang w:val="pl-PL"/>
        </w:rPr>
      </w:pPr>
      <w:r w:rsidRPr="00827660">
        <w:rPr>
          <w:b/>
          <w:lang w:val="pl-PL"/>
        </w:rPr>
        <w:t>Model (kalkulacyjny)</w:t>
      </w:r>
    </w:p>
    <w:p w:rsidR="00685680" w:rsidRPr="00827660" w:rsidRDefault="00685680" w:rsidP="00B10064">
      <w:pPr>
        <w:spacing w:before="120" w:line="240" w:lineRule="auto"/>
        <w:rPr>
          <w:lang w:val="pl-PL"/>
        </w:rPr>
      </w:pPr>
      <w:r w:rsidRPr="00827660">
        <w:rPr>
          <w:lang w:val="pl-PL"/>
        </w:rPr>
        <w:t>System wzajemnych współzależności, odzwierciedlający alokację kosztów na obiekty kosztowe zgodnie z ich przyczynowością.</w:t>
      </w:r>
    </w:p>
    <w:p w:rsidR="00685680" w:rsidRPr="00827660" w:rsidRDefault="00685680" w:rsidP="00B10064">
      <w:pPr>
        <w:spacing w:before="120" w:line="240" w:lineRule="auto"/>
        <w:rPr>
          <w:b/>
          <w:lang w:val="pl-PL"/>
        </w:rPr>
      </w:pPr>
      <w:r w:rsidRPr="00827660">
        <w:rPr>
          <w:b/>
          <w:lang w:val="pl-PL"/>
        </w:rPr>
        <w:t>Modelowy element sieci</w:t>
      </w:r>
    </w:p>
    <w:p w:rsidR="00685680" w:rsidRPr="00827660" w:rsidRDefault="00685680" w:rsidP="00B10064">
      <w:pPr>
        <w:spacing w:before="120" w:line="240" w:lineRule="auto"/>
        <w:rPr>
          <w:lang w:val="pl-PL"/>
        </w:rPr>
      </w:pPr>
      <w:r w:rsidRPr="00827660">
        <w:rPr>
          <w:lang w:val="pl-PL"/>
        </w:rPr>
        <w:t>Logiczny odpowiednik elementu lub grupy elementów sieci stworzony na potrzeby modelu kalkulacyjnego.</w:t>
      </w:r>
    </w:p>
    <w:p w:rsidR="00685680" w:rsidRPr="00827660" w:rsidRDefault="00685680" w:rsidP="00B10064">
      <w:pPr>
        <w:spacing w:before="120" w:line="240" w:lineRule="auto"/>
        <w:rPr>
          <w:lang w:val="pl-PL"/>
        </w:rPr>
      </w:pPr>
      <w:r w:rsidRPr="00827660">
        <w:rPr>
          <w:b/>
          <w:lang w:val="pl-PL"/>
        </w:rPr>
        <w:t>Nośnik</w:t>
      </w:r>
      <w:r w:rsidRPr="00827660">
        <w:rPr>
          <w:b/>
          <w:lang w:val="pl-PL"/>
        </w:rPr>
        <w:br/>
      </w:r>
      <w:r w:rsidRPr="001504F4">
        <w:rPr>
          <w:lang w:val="pl-PL"/>
        </w:rPr>
        <w:t xml:space="preserve">Miara odzwierciedlająca wykorzystanie aktywów lub powstanie zobowiązań, </w:t>
      </w:r>
      <w:r w:rsidRPr="001504F4">
        <w:rPr>
          <w:lang w:val="pl-PL"/>
        </w:rPr>
        <w:lastRenderedPageBreak/>
        <w:t xml:space="preserve">przychodów </w:t>
      </w:r>
      <w:r w:rsidR="00135F71" w:rsidRPr="001504F4">
        <w:rPr>
          <w:lang w:val="pl-PL"/>
        </w:rPr>
        <w:t>lub kosztów</w:t>
      </w:r>
      <w:r w:rsidRPr="001504F4">
        <w:rPr>
          <w:lang w:val="pl-PL"/>
        </w:rPr>
        <w:t xml:space="preserve"> w wyniku prowadzenia określonej działalności </w:t>
      </w:r>
      <w:r w:rsidR="00BE26F6">
        <w:rPr>
          <w:lang w:val="pl-PL"/>
        </w:rPr>
        <w:br/>
      </w:r>
      <w:r w:rsidRPr="001504F4">
        <w:rPr>
          <w:lang w:val="pl-PL"/>
        </w:rPr>
        <w:t>lub świadczenia usługi,</w:t>
      </w:r>
      <w:r w:rsidRPr="00827660">
        <w:rPr>
          <w:lang w:val="pl-PL"/>
        </w:rPr>
        <w:t xml:space="preserve"> wyznaczona na podstawie danych z ksiąg rachunkowych, </w:t>
      </w:r>
      <w:r w:rsidR="00BE26F6">
        <w:rPr>
          <w:lang w:val="pl-PL"/>
        </w:rPr>
        <w:br/>
      </w:r>
      <w:r w:rsidRPr="00827660">
        <w:rPr>
          <w:lang w:val="pl-PL"/>
        </w:rPr>
        <w:t>a także innych dokumentów i</w:t>
      </w:r>
      <w:r w:rsidR="00BB3881">
        <w:rPr>
          <w:lang w:val="pl-PL"/>
        </w:rPr>
        <w:t xml:space="preserve"> </w:t>
      </w:r>
      <w:r w:rsidRPr="00827660">
        <w:rPr>
          <w:lang w:val="pl-PL"/>
        </w:rPr>
        <w:t>zbiorów informacyjnych operatora, w tym danych statystycznych pochodzących z badań wyrywkowych oraz algorytmów opartych na tych danych.</w:t>
      </w:r>
    </w:p>
    <w:p w:rsidR="00685680" w:rsidRPr="00827660" w:rsidRDefault="00685680" w:rsidP="00B10064">
      <w:pPr>
        <w:spacing w:before="120" w:line="240" w:lineRule="auto"/>
        <w:rPr>
          <w:b/>
          <w:lang w:val="pl-PL"/>
        </w:rPr>
      </w:pPr>
      <w:r w:rsidRPr="00827660">
        <w:rPr>
          <w:b/>
          <w:lang w:val="pl-PL"/>
        </w:rPr>
        <w:t>Operator Alternatywny</w:t>
      </w:r>
      <w:r w:rsidRPr="00827660">
        <w:rPr>
          <w:b/>
          <w:lang w:val="pl-PL"/>
        </w:rPr>
        <w:tab/>
      </w:r>
      <w:r w:rsidRPr="00827660">
        <w:rPr>
          <w:b/>
          <w:lang w:val="pl-PL"/>
        </w:rPr>
        <w:br/>
      </w:r>
      <w:r w:rsidRPr="00827660">
        <w:rPr>
          <w:lang w:val="pl-PL"/>
        </w:rPr>
        <w:t>Przedsi</w:t>
      </w:r>
      <w:r w:rsidRPr="00827660">
        <w:rPr>
          <w:rFonts w:hint="eastAsia"/>
          <w:lang w:val="pl-PL"/>
        </w:rPr>
        <w:t>ę</w:t>
      </w:r>
      <w:r w:rsidRPr="00827660">
        <w:rPr>
          <w:lang w:val="pl-PL"/>
        </w:rPr>
        <w:t xml:space="preserve">biorca telekomunikacyjny </w:t>
      </w:r>
      <w:r w:rsidRPr="00827660">
        <w:rPr>
          <w:rFonts w:hint="eastAsia"/>
          <w:lang w:val="pl-PL"/>
        </w:rPr>
        <w:t>ś</w:t>
      </w:r>
      <w:r w:rsidRPr="00827660">
        <w:rPr>
          <w:lang w:val="pl-PL"/>
        </w:rPr>
        <w:t>wiadcz</w:t>
      </w:r>
      <w:r w:rsidRPr="00827660">
        <w:rPr>
          <w:rFonts w:hint="eastAsia"/>
          <w:lang w:val="pl-PL"/>
        </w:rPr>
        <w:t>ą</w:t>
      </w:r>
      <w:r w:rsidRPr="00827660">
        <w:rPr>
          <w:lang w:val="pl-PL"/>
        </w:rPr>
        <w:t>cy obecnie lub w przyszło</w:t>
      </w:r>
      <w:r w:rsidRPr="00827660">
        <w:rPr>
          <w:rFonts w:hint="eastAsia"/>
          <w:lang w:val="pl-PL"/>
        </w:rPr>
        <w:t>ś</w:t>
      </w:r>
      <w:r w:rsidRPr="00827660">
        <w:rPr>
          <w:lang w:val="pl-PL"/>
        </w:rPr>
        <w:t xml:space="preserve">ci usługi telekomunikacyjne w oparciu o usługi hurtowe </w:t>
      </w:r>
      <w:r w:rsidR="005D06F8">
        <w:rPr>
          <w:lang w:val="pl-PL"/>
        </w:rPr>
        <w:t>OPL</w:t>
      </w:r>
      <w:r w:rsidR="00AA6B16">
        <w:rPr>
          <w:lang w:val="pl-PL"/>
        </w:rPr>
        <w:t xml:space="preserve"> realizowane przez stacjonarną publiczną sieć telekomunikacyjną</w:t>
      </w:r>
      <w:r w:rsidRPr="00827660">
        <w:rPr>
          <w:lang w:val="pl-PL"/>
        </w:rPr>
        <w:t>.</w:t>
      </w:r>
    </w:p>
    <w:p w:rsidR="00685680" w:rsidRPr="00827660" w:rsidRDefault="00685680" w:rsidP="00B10064">
      <w:pPr>
        <w:spacing w:before="120" w:line="240" w:lineRule="auto"/>
        <w:rPr>
          <w:b/>
          <w:lang w:val="pl-PL"/>
        </w:rPr>
      </w:pPr>
      <w:r w:rsidRPr="00827660">
        <w:rPr>
          <w:b/>
          <w:lang w:val="pl-PL"/>
        </w:rPr>
        <w:t>Obszar Tranzytowy</w:t>
      </w:r>
    </w:p>
    <w:p w:rsidR="00685680" w:rsidRPr="00827660" w:rsidRDefault="00685680" w:rsidP="00B10064">
      <w:pPr>
        <w:spacing w:before="120" w:line="240" w:lineRule="auto"/>
        <w:rPr>
          <w:lang w:val="pl-PL"/>
        </w:rPr>
      </w:pPr>
      <w:r w:rsidRPr="00827660">
        <w:rPr>
          <w:lang w:val="pl-PL"/>
        </w:rPr>
        <w:t xml:space="preserve">Obszar geograficzny składający się z określonych </w:t>
      </w:r>
      <w:r>
        <w:rPr>
          <w:lang w:val="pl-PL"/>
        </w:rPr>
        <w:t>s</w:t>
      </w:r>
      <w:r w:rsidRPr="00827660">
        <w:rPr>
          <w:lang w:val="pl-PL"/>
        </w:rPr>
        <w:t xml:space="preserve">tref </w:t>
      </w:r>
      <w:r>
        <w:rPr>
          <w:lang w:val="pl-PL"/>
        </w:rPr>
        <w:t>n</w:t>
      </w:r>
      <w:r w:rsidRPr="00827660">
        <w:rPr>
          <w:lang w:val="pl-PL"/>
        </w:rPr>
        <w:t>umeracyjnych, obsługiwany przez co najmniej jedną centralę międzystrefową tranzytową.</w:t>
      </w:r>
    </w:p>
    <w:p w:rsidR="00685680" w:rsidRPr="00827660" w:rsidRDefault="00685680" w:rsidP="00B10064">
      <w:pPr>
        <w:spacing w:before="120" w:line="240" w:lineRule="auto"/>
        <w:rPr>
          <w:b/>
          <w:lang w:val="pl-PL"/>
        </w:rPr>
      </w:pPr>
      <w:r w:rsidRPr="00E5575A">
        <w:rPr>
          <w:b/>
          <w:lang w:val="pl-PL"/>
        </w:rPr>
        <w:t>Poziom</w:t>
      </w:r>
      <w:r>
        <w:rPr>
          <w:b/>
          <w:lang w:val="pl-PL"/>
        </w:rPr>
        <w:t>y</w:t>
      </w:r>
      <w:r w:rsidRPr="00E5575A">
        <w:rPr>
          <w:b/>
          <w:lang w:val="pl-PL"/>
        </w:rPr>
        <w:t xml:space="preserve"> modelu</w:t>
      </w:r>
      <w:r w:rsidR="00EF355A">
        <w:rPr>
          <w:b/>
          <w:lang w:val="pl-PL"/>
        </w:rPr>
        <w:tab/>
      </w:r>
      <w:r w:rsidR="00EF355A">
        <w:rPr>
          <w:b/>
          <w:lang w:val="pl-PL"/>
        </w:rPr>
        <w:br/>
      </w:r>
      <w:r>
        <w:rPr>
          <w:lang w:val="pl-PL"/>
        </w:rPr>
        <w:t>Poszczególne etapy kalkulacji i alokacji kosztów w modelu</w:t>
      </w:r>
      <w:r w:rsidRPr="00813C93">
        <w:rPr>
          <w:lang w:val="pl-PL"/>
        </w:rPr>
        <w:t>.</w:t>
      </w:r>
      <w:r w:rsidRPr="00813C93" w:rsidDel="00813C93">
        <w:rPr>
          <w:lang w:val="pl-PL"/>
        </w:rPr>
        <w:t xml:space="preserve"> </w:t>
      </w:r>
    </w:p>
    <w:p w:rsidR="00685680" w:rsidRPr="00AC203E" w:rsidRDefault="00685680" w:rsidP="00B10064">
      <w:pPr>
        <w:spacing w:before="120" w:line="240" w:lineRule="auto"/>
        <w:rPr>
          <w:lang w:val="pl-PL"/>
        </w:rPr>
      </w:pPr>
      <w:r w:rsidRPr="00827660">
        <w:rPr>
          <w:b/>
          <w:lang w:val="pl-PL"/>
        </w:rPr>
        <w:t xml:space="preserve">Procesy </w:t>
      </w:r>
      <w:r w:rsidRPr="00827660">
        <w:rPr>
          <w:b/>
          <w:lang w:val="pl-PL"/>
        </w:rPr>
        <w:tab/>
      </w:r>
      <w:r w:rsidRPr="00827660">
        <w:rPr>
          <w:b/>
          <w:lang w:val="pl-PL"/>
        </w:rPr>
        <w:br/>
      </w:r>
      <w:r>
        <w:rPr>
          <w:lang w:val="pl-PL"/>
        </w:rPr>
        <w:t>Powiązane ze sobą</w:t>
      </w:r>
      <w:r w:rsidRPr="00827660">
        <w:rPr>
          <w:lang w:val="pl-PL"/>
        </w:rPr>
        <w:t xml:space="preserve"> i powtarzan</w:t>
      </w:r>
      <w:r>
        <w:rPr>
          <w:lang w:val="pl-PL"/>
        </w:rPr>
        <w:t>e</w:t>
      </w:r>
      <w:r w:rsidRPr="00827660">
        <w:rPr>
          <w:lang w:val="pl-PL"/>
        </w:rPr>
        <w:t xml:space="preserve"> działa</w:t>
      </w:r>
      <w:r>
        <w:rPr>
          <w:lang w:val="pl-PL"/>
        </w:rPr>
        <w:t>nia</w:t>
      </w:r>
      <w:r w:rsidRPr="00827660">
        <w:rPr>
          <w:lang w:val="pl-PL"/>
        </w:rPr>
        <w:t>, czynności wykonywan</w:t>
      </w:r>
      <w:r>
        <w:rPr>
          <w:lang w:val="pl-PL"/>
        </w:rPr>
        <w:t>e</w:t>
      </w:r>
      <w:r w:rsidRPr="00827660">
        <w:rPr>
          <w:lang w:val="pl-PL"/>
        </w:rPr>
        <w:t xml:space="preserve"> w celu osiągnięcia okr</w:t>
      </w:r>
      <w:r w:rsidRPr="00AC203E">
        <w:rPr>
          <w:lang w:val="pl-PL"/>
        </w:rPr>
        <w:t>eślonego efektu.</w:t>
      </w:r>
    </w:p>
    <w:p w:rsidR="00685680" w:rsidRPr="00AC203E" w:rsidRDefault="00685680" w:rsidP="00B10064">
      <w:pPr>
        <w:spacing w:before="120" w:line="240" w:lineRule="auto"/>
        <w:outlineLvl w:val="0"/>
        <w:rPr>
          <w:b/>
          <w:lang w:val="pl-PL"/>
        </w:rPr>
      </w:pPr>
      <w:r w:rsidRPr="00AC203E">
        <w:rPr>
          <w:b/>
          <w:lang w:val="pl-PL"/>
        </w:rPr>
        <w:t>Procesy modelowe</w:t>
      </w:r>
    </w:p>
    <w:p w:rsidR="00685680" w:rsidRPr="00AC203E" w:rsidRDefault="00685680" w:rsidP="00B10064">
      <w:pPr>
        <w:spacing w:before="120" w:line="240" w:lineRule="auto"/>
        <w:rPr>
          <w:lang w:val="pl-PL"/>
        </w:rPr>
      </w:pPr>
      <w:r w:rsidRPr="00AC203E">
        <w:rPr>
          <w:lang w:val="pl-PL"/>
        </w:rPr>
        <w:t>Procesy stanowiące obiekty kosztowe, na które alokowane są koszty modelowych elementów sieci.</w:t>
      </w:r>
    </w:p>
    <w:p w:rsidR="00685680" w:rsidRPr="00827660" w:rsidRDefault="00685680" w:rsidP="00B10064">
      <w:pPr>
        <w:spacing w:before="120" w:line="240" w:lineRule="auto"/>
        <w:rPr>
          <w:lang w:val="pl-PL"/>
        </w:rPr>
      </w:pPr>
      <w:r w:rsidRPr="00AC203E">
        <w:rPr>
          <w:b/>
          <w:lang w:val="pl-PL"/>
        </w:rPr>
        <w:t>Procesy rzeczy</w:t>
      </w:r>
      <w:r w:rsidRPr="00827660">
        <w:rPr>
          <w:b/>
          <w:lang w:val="pl-PL"/>
        </w:rPr>
        <w:t>wiste</w:t>
      </w:r>
      <w:r w:rsidRPr="00827660">
        <w:rPr>
          <w:b/>
          <w:lang w:val="pl-PL"/>
        </w:rPr>
        <w:tab/>
      </w:r>
      <w:r w:rsidRPr="00827660">
        <w:rPr>
          <w:b/>
          <w:lang w:val="pl-PL"/>
        </w:rPr>
        <w:br/>
      </w:r>
      <w:r w:rsidRPr="00827660">
        <w:rPr>
          <w:lang w:val="pl-PL"/>
        </w:rPr>
        <w:t>Procesy odzwierciedlające rzeczywiste działania zachodzące w spółce w ramach prowadzonej działalności gospodarczej.</w:t>
      </w:r>
    </w:p>
    <w:p w:rsidR="00685680" w:rsidRPr="00827660" w:rsidRDefault="00685680" w:rsidP="00B10064">
      <w:pPr>
        <w:spacing w:before="120" w:line="240" w:lineRule="auto"/>
        <w:rPr>
          <w:b/>
          <w:lang w:val="pl-PL"/>
        </w:rPr>
      </w:pPr>
      <w:r w:rsidRPr="00827660">
        <w:rPr>
          <w:b/>
          <w:lang w:val="pl-PL"/>
        </w:rPr>
        <w:t>Procesy specjalne</w:t>
      </w:r>
    </w:p>
    <w:p w:rsidR="00685680" w:rsidRPr="00827660" w:rsidRDefault="00685680" w:rsidP="00B10064">
      <w:pPr>
        <w:spacing w:before="120" w:line="240" w:lineRule="auto"/>
        <w:rPr>
          <w:lang w:val="pl-PL"/>
        </w:rPr>
      </w:pPr>
      <w:r w:rsidRPr="00827660">
        <w:rPr>
          <w:lang w:val="pl-PL"/>
        </w:rPr>
        <w:t>Procesy zdefiniowane w modelu</w:t>
      </w:r>
      <w:r>
        <w:rPr>
          <w:lang w:val="pl-PL"/>
        </w:rPr>
        <w:t xml:space="preserve"> kalkulacji długookresowych kosztów przyrostowych</w:t>
      </w:r>
      <w:r w:rsidRPr="00827660">
        <w:rPr>
          <w:lang w:val="pl-PL"/>
        </w:rPr>
        <w:t>, charakteryzujące się jednorodnością względem nośnika i CVR.</w:t>
      </w:r>
    </w:p>
    <w:p w:rsidR="00685680" w:rsidRPr="00827660" w:rsidRDefault="00685680" w:rsidP="00B10064">
      <w:pPr>
        <w:spacing w:before="120" w:line="240" w:lineRule="auto"/>
        <w:rPr>
          <w:lang w:val="pl-PL"/>
        </w:rPr>
      </w:pPr>
      <w:r w:rsidRPr="00827660">
        <w:rPr>
          <w:b/>
          <w:bCs/>
          <w:lang w:val="pl-PL"/>
        </w:rPr>
        <w:t>Przenośność numerów</w:t>
      </w:r>
      <w:r w:rsidRPr="00827660">
        <w:rPr>
          <w:lang w:val="pl-PL"/>
        </w:rPr>
        <w:t xml:space="preserve"> (ang. </w:t>
      </w:r>
      <w:proofErr w:type="spellStart"/>
      <w:r w:rsidRPr="00827660">
        <w:rPr>
          <w:iCs/>
          <w:lang w:val="pl-PL"/>
        </w:rPr>
        <w:t>number</w:t>
      </w:r>
      <w:proofErr w:type="spellEnd"/>
      <w:r w:rsidRPr="00827660">
        <w:rPr>
          <w:iCs/>
          <w:lang w:val="pl-PL"/>
        </w:rPr>
        <w:t xml:space="preserve"> </w:t>
      </w:r>
      <w:proofErr w:type="spellStart"/>
      <w:r w:rsidRPr="00827660">
        <w:rPr>
          <w:iCs/>
          <w:lang w:val="pl-PL"/>
        </w:rPr>
        <w:t>portability</w:t>
      </w:r>
      <w:proofErr w:type="spellEnd"/>
      <w:r w:rsidRPr="00827660">
        <w:rPr>
          <w:lang w:val="pl-PL"/>
        </w:rPr>
        <w:t>)</w:t>
      </w:r>
    </w:p>
    <w:p w:rsidR="00685680" w:rsidRPr="00827660" w:rsidRDefault="00685680" w:rsidP="00B10064">
      <w:pPr>
        <w:spacing w:before="120" w:line="240" w:lineRule="auto"/>
        <w:rPr>
          <w:b/>
          <w:lang w:val="pl-PL"/>
        </w:rPr>
      </w:pPr>
      <w:r w:rsidRPr="00827660">
        <w:rPr>
          <w:lang w:val="pl-PL"/>
        </w:rPr>
        <w:t xml:space="preserve">Uprawnienie abonentów do zachowania posiadanego numeru </w:t>
      </w:r>
      <w:r w:rsidR="00A83C16">
        <w:rPr>
          <w:lang w:val="pl-PL"/>
        </w:rPr>
        <w:t xml:space="preserve">w stacjonarnej publicznej sieci telekomunikacyjnej </w:t>
      </w:r>
      <w:r w:rsidRPr="00827660">
        <w:rPr>
          <w:lang w:val="pl-PL"/>
        </w:rPr>
        <w:t>w przypadku zmiany operatora, zmiany miejsca korzystania z usługi lub zmiany rodzaju usługi.</w:t>
      </w:r>
    </w:p>
    <w:p w:rsidR="00685680" w:rsidRDefault="00685680" w:rsidP="00B10064">
      <w:pPr>
        <w:spacing w:before="120" w:line="240" w:lineRule="auto"/>
        <w:rPr>
          <w:b/>
          <w:lang w:val="pl-PL"/>
        </w:rPr>
      </w:pPr>
      <w:r>
        <w:rPr>
          <w:b/>
          <w:lang w:val="pl-PL"/>
        </w:rPr>
        <w:t>Specyficzne koszty stałe</w:t>
      </w:r>
    </w:p>
    <w:p w:rsidR="00685680" w:rsidRPr="004C1BF7" w:rsidRDefault="00685680" w:rsidP="00B10064">
      <w:pPr>
        <w:spacing w:before="120" w:line="240" w:lineRule="auto"/>
        <w:rPr>
          <w:lang w:val="pl-PL"/>
        </w:rPr>
      </w:pPr>
      <w:r w:rsidRPr="004C1BF7">
        <w:rPr>
          <w:lang w:val="pl-PL"/>
        </w:rPr>
        <w:t>Stałe koszty, które mogą być bezpośrednio przypisane do danej usługi bądź grupy usług lub do modelowego elementu sieci wykorzystywanego przez te usługi.</w:t>
      </w:r>
    </w:p>
    <w:p w:rsidR="000C2968" w:rsidRPr="00AC203E" w:rsidRDefault="000C2968" w:rsidP="00B10064">
      <w:pPr>
        <w:spacing w:before="120" w:line="240" w:lineRule="auto"/>
        <w:rPr>
          <w:b/>
          <w:lang w:val="pl-PL"/>
        </w:rPr>
      </w:pPr>
      <w:r>
        <w:rPr>
          <w:b/>
          <w:lang w:val="pl-PL"/>
        </w:rPr>
        <w:t>S</w:t>
      </w:r>
      <w:r w:rsidRPr="00D17183">
        <w:rPr>
          <w:b/>
          <w:lang w:val="pl-PL"/>
        </w:rPr>
        <w:t>półki przejęte</w:t>
      </w:r>
    </w:p>
    <w:p w:rsidR="000C2968" w:rsidRDefault="000C2968" w:rsidP="00B10064">
      <w:pPr>
        <w:spacing w:before="120" w:line="240" w:lineRule="auto"/>
        <w:rPr>
          <w:bCs/>
          <w:lang w:val="pl-PL"/>
        </w:rPr>
      </w:pPr>
      <w:r w:rsidRPr="00DC1AEF">
        <w:rPr>
          <w:bCs/>
          <w:lang w:val="pl-PL"/>
        </w:rPr>
        <w:t>Polska Telefo</w:t>
      </w:r>
      <w:r w:rsidRPr="00D17183">
        <w:rPr>
          <w:bCs/>
          <w:lang w:val="pl-PL"/>
        </w:rPr>
        <w:t>nia Komórkowa - Centertel sp</w:t>
      </w:r>
      <w:r>
        <w:rPr>
          <w:bCs/>
          <w:lang w:val="pl-PL"/>
        </w:rPr>
        <w:t>.</w:t>
      </w:r>
      <w:r w:rsidRPr="00DC1AEF">
        <w:rPr>
          <w:bCs/>
          <w:lang w:val="pl-PL"/>
        </w:rPr>
        <w:t xml:space="preserve"> z o</w:t>
      </w:r>
      <w:r>
        <w:rPr>
          <w:bCs/>
          <w:lang w:val="pl-PL"/>
        </w:rPr>
        <w:t>.o. oraz Orange Polska sp.</w:t>
      </w:r>
      <w:r w:rsidRPr="00D17183">
        <w:rPr>
          <w:bCs/>
          <w:lang w:val="pl-PL"/>
        </w:rPr>
        <w:t xml:space="preserve"> z</w:t>
      </w:r>
      <w:r>
        <w:rPr>
          <w:bCs/>
          <w:lang w:val="pl-PL"/>
        </w:rPr>
        <w:t> </w:t>
      </w:r>
      <w:r w:rsidRPr="00DC1AEF">
        <w:rPr>
          <w:bCs/>
          <w:lang w:val="pl-PL"/>
        </w:rPr>
        <w:t>o.o.</w:t>
      </w:r>
    </w:p>
    <w:p w:rsidR="00685680" w:rsidRDefault="00685680" w:rsidP="00B10064">
      <w:pPr>
        <w:spacing w:before="120" w:line="240" w:lineRule="auto"/>
        <w:rPr>
          <w:b/>
          <w:lang w:val="pl-PL"/>
        </w:rPr>
      </w:pPr>
      <w:r>
        <w:rPr>
          <w:b/>
          <w:lang w:val="pl-PL"/>
        </w:rPr>
        <w:t>Stałe koszty</w:t>
      </w:r>
    </w:p>
    <w:p w:rsidR="00685680" w:rsidRPr="00B31893" w:rsidRDefault="00685680" w:rsidP="00B10064">
      <w:pPr>
        <w:spacing w:before="120" w:line="240" w:lineRule="auto"/>
        <w:rPr>
          <w:lang w:val="pl-PL"/>
        </w:rPr>
      </w:pPr>
      <w:r>
        <w:rPr>
          <w:lang w:val="pl-PL"/>
        </w:rPr>
        <w:t xml:space="preserve">Koszty, których wartość </w:t>
      </w:r>
      <w:r w:rsidRPr="00827660">
        <w:rPr>
          <w:lang w:val="pl-PL"/>
        </w:rPr>
        <w:t>nie zmienia się wraz ze zmianą wolumenu usług, których dotyczą.</w:t>
      </w:r>
    </w:p>
    <w:p w:rsidR="00685680" w:rsidRPr="00827660" w:rsidRDefault="00685680" w:rsidP="00B10064">
      <w:pPr>
        <w:spacing w:before="120" w:line="240" w:lineRule="auto"/>
        <w:rPr>
          <w:lang w:val="pl-PL"/>
        </w:rPr>
      </w:pPr>
      <w:r w:rsidRPr="00827660">
        <w:rPr>
          <w:b/>
          <w:lang w:val="pl-PL"/>
        </w:rPr>
        <w:t>Stałe koszty wspólne</w:t>
      </w:r>
      <w:r w:rsidRPr="00827660">
        <w:rPr>
          <w:b/>
          <w:lang w:val="pl-PL"/>
        </w:rPr>
        <w:tab/>
      </w:r>
      <w:r w:rsidRPr="00827660">
        <w:rPr>
          <w:b/>
          <w:lang w:val="pl-PL"/>
        </w:rPr>
        <w:br/>
      </w:r>
      <w:r w:rsidRPr="00827660">
        <w:rPr>
          <w:lang w:val="pl-PL"/>
        </w:rPr>
        <w:t>Stałe koszty, które są wspólne dla dwóch lub więcej usług</w:t>
      </w:r>
      <w:r>
        <w:rPr>
          <w:lang w:val="pl-PL"/>
        </w:rPr>
        <w:t xml:space="preserve"> lub modelowych elementów sieci</w:t>
      </w:r>
      <w:r w:rsidRPr="00827660">
        <w:rPr>
          <w:lang w:val="pl-PL"/>
        </w:rPr>
        <w:t xml:space="preserve">. Uniknięcie stałych kosztów wspólnych jest możliwe </w:t>
      </w:r>
      <w:r>
        <w:rPr>
          <w:lang w:val="pl-PL"/>
        </w:rPr>
        <w:t xml:space="preserve">tylko w wypadku </w:t>
      </w:r>
      <w:r w:rsidRPr="00827660">
        <w:rPr>
          <w:lang w:val="pl-PL"/>
        </w:rPr>
        <w:t>zaprzestani</w:t>
      </w:r>
      <w:r>
        <w:rPr>
          <w:lang w:val="pl-PL"/>
        </w:rPr>
        <w:t>a</w:t>
      </w:r>
      <w:r w:rsidRPr="00827660">
        <w:rPr>
          <w:lang w:val="pl-PL"/>
        </w:rPr>
        <w:t xml:space="preserve"> świadczenia wszystkich usług, których te koszty dotyczą. </w:t>
      </w:r>
    </w:p>
    <w:p w:rsidR="00685680" w:rsidRPr="00827660" w:rsidRDefault="00685680" w:rsidP="00B10064">
      <w:pPr>
        <w:spacing w:before="120" w:line="240" w:lineRule="auto"/>
        <w:rPr>
          <w:b/>
          <w:lang w:val="pl-PL"/>
        </w:rPr>
      </w:pPr>
      <w:r w:rsidRPr="00827660">
        <w:rPr>
          <w:b/>
          <w:lang w:val="pl-PL"/>
        </w:rPr>
        <w:t>Statystyki nośnika</w:t>
      </w:r>
    </w:p>
    <w:p w:rsidR="00685680" w:rsidRPr="00827660" w:rsidRDefault="00685680" w:rsidP="00B10064">
      <w:pPr>
        <w:spacing w:before="120" w:line="240" w:lineRule="auto"/>
        <w:rPr>
          <w:lang w:val="pl-PL"/>
        </w:rPr>
      </w:pPr>
      <w:r>
        <w:rPr>
          <w:lang w:val="pl-PL"/>
        </w:rPr>
        <w:t>Z</w:t>
      </w:r>
      <w:r w:rsidRPr="00827660">
        <w:rPr>
          <w:lang w:val="pl-PL"/>
        </w:rPr>
        <w:t xml:space="preserve">biór danych określających proporcje </w:t>
      </w:r>
      <w:r>
        <w:rPr>
          <w:lang w:val="pl-PL"/>
        </w:rPr>
        <w:t xml:space="preserve">alokacji </w:t>
      </w:r>
      <w:r w:rsidRPr="00827660">
        <w:rPr>
          <w:lang w:val="pl-PL"/>
        </w:rPr>
        <w:t>kosztów zasobu</w:t>
      </w:r>
      <w:r>
        <w:rPr>
          <w:lang w:val="pl-PL"/>
        </w:rPr>
        <w:t xml:space="preserve"> lub </w:t>
      </w:r>
      <w:r w:rsidRPr="00827660">
        <w:rPr>
          <w:lang w:val="pl-PL"/>
        </w:rPr>
        <w:t>procesu</w:t>
      </w:r>
      <w:r>
        <w:rPr>
          <w:lang w:val="pl-PL"/>
        </w:rPr>
        <w:t>.</w:t>
      </w:r>
    </w:p>
    <w:p w:rsidR="00685680" w:rsidRPr="00827660" w:rsidRDefault="00685680" w:rsidP="00B10064">
      <w:pPr>
        <w:spacing w:before="120" w:line="240" w:lineRule="auto"/>
        <w:rPr>
          <w:b/>
          <w:lang w:val="pl-PL"/>
        </w:rPr>
      </w:pPr>
      <w:r w:rsidRPr="00827660">
        <w:rPr>
          <w:b/>
          <w:lang w:val="pl-PL"/>
        </w:rPr>
        <w:lastRenderedPageBreak/>
        <w:t>Strefa Numeracyjna</w:t>
      </w:r>
    </w:p>
    <w:p w:rsidR="00685680" w:rsidRPr="00827660" w:rsidRDefault="00685680" w:rsidP="00B10064">
      <w:pPr>
        <w:spacing w:before="120" w:line="240" w:lineRule="auto"/>
        <w:rPr>
          <w:lang w:val="pl-PL"/>
        </w:rPr>
      </w:pPr>
      <w:r w:rsidRPr="00827660">
        <w:rPr>
          <w:lang w:val="pl-PL"/>
        </w:rPr>
        <w:t>Obszar geograficzny, dla którego ustalono wskaźnik strefy numeracyjnej w Planie Numeracji Krajowej.</w:t>
      </w:r>
    </w:p>
    <w:p w:rsidR="00685680" w:rsidRPr="00AC203E" w:rsidRDefault="00685680" w:rsidP="00B10064">
      <w:pPr>
        <w:spacing w:before="120" w:line="240" w:lineRule="auto"/>
        <w:rPr>
          <w:b/>
          <w:lang w:val="pl-PL"/>
        </w:rPr>
      </w:pPr>
      <w:r w:rsidRPr="00AC203E">
        <w:rPr>
          <w:b/>
          <w:lang w:val="pl-PL"/>
        </w:rPr>
        <w:t>Struktura połączeń</w:t>
      </w:r>
    </w:p>
    <w:p w:rsidR="00685680" w:rsidRPr="00AC203E" w:rsidRDefault="00685680" w:rsidP="00B10064">
      <w:pPr>
        <w:spacing w:before="120" w:line="240" w:lineRule="auto"/>
        <w:rPr>
          <w:lang w:val="pl-PL"/>
        </w:rPr>
      </w:pPr>
      <w:r w:rsidRPr="00AC203E">
        <w:rPr>
          <w:lang w:val="pl-PL"/>
        </w:rPr>
        <w:t xml:space="preserve">Fizyczna realizacja połączeń dotycząca wszystkich usług dostępnych w </w:t>
      </w:r>
      <w:r w:rsidR="00AA6B16">
        <w:rPr>
          <w:lang w:val="pl-PL"/>
        </w:rPr>
        <w:t xml:space="preserve">stacjonarnej publicznej </w:t>
      </w:r>
      <w:r w:rsidRPr="00AC203E">
        <w:rPr>
          <w:lang w:val="pl-PL"/>
        </w:rPr>
        <w:t xml:space="preserve">sieci </w:t>
      </w:r>
      <w:r w:rsidR="005D06F8">
        <w:rPr>
          <w:lang w:val="pl-PL"/>
        </w:rPr>
        <w:t>OPL</w:t>
      </w:r>
      <w:r w:rsidRPr="00AC203E">
        <w:rPr>
          <w:lang w:val="pl-PL"/>
        </w:rPr>
        <w:t>.</w:t>
      </w:r>
    </w:p>
    <w:p w:rsidR="00685680" w:rsidRPr="00AC203E" w:rsidRDefault="00685680" w:rsidP="00B10064">
      <w:pPr>
        <w:spacing w:before="120" w:line="240" w:lineRule="auto"/>
        <w:rPr>
          <w:b/>
          <w:lang w:val="pl-PL"/>
        </w:rPr>
      </w:pPr>
      <w:r w:rsidRPr="00AC203E">
        <w:rPr>
          <w:b/>
          <w:lang w:val="pl-PL"/>
        </w:rPr>
        <w:t>Transfer wewnętrzny</w:t>
      </w:r>
    </w:p>
    <w:p w:rsidR="00685680" w:rsidRPr="00827660" w:rsidRDefault="00685680" w:rsidP="00B10064">
      <w:pPr>
        <w:spacing w:before="120" w:line="240" w:lineRule="auto"/>
        <w:rPr>
          <w:lang w:val="pl-PL"/>
        </w:rPr>
      </w:pPr>
      <w:r w:rsidRPr="00AC203E">
        <w:rPr>
          <w:lang w:val="pl-PL"/>
        </w:rPr>
        <w:t>Wartość transakcji między wyodrębnionymi rodzajami działalności rachunkowości regulacyjnej.</w:t>
      </w:r>
    </w:p>
    <w:p w:rsidR="00685680" w:rsidRPr="00827660" w:rsidRDefault="00685680" w:rsidP="00B10064">
      <w:pPr>
        <w:spacing w:before="120" w:line="240" w:lineRule="auto"/>
        <w:outlineLvl w:val="0"/>
        <w:rPr>
          <w:b/>
          <w:lang w:val="pl-PL"/>
        </w:rPr>
      </w:pPr>
      <w:r w:rsidRPr="00827660">
        <w:rPr>
          <w:b/>
          <w:lang w:val="pl-PL"/>
        </w:rPr>
        <w:t>Wolumen usługi</w:t>
      </w:r>
    </w:p>
    <w:p w:rsidR="00685680" w:rsidRPr="00827660" w:rsidRDefault="00685680" w:rsidP="00B10064">
      <w:pPr>
        <w:spacing w:before="120" w:line="240" w:lineRule="auto"/>
        <w:rPr>
          <w:lang w:val="pl-PL"/>
        </w:rPr>
      </w:pPr>
      <w:r w:rsidRPr="00827660">
        <w:rPr>
          <w:lang w:val="pl-PL"/>
        </w:rPr>
        <w:t xml:space="preserve">Liczba jednostkowych usług danego rodzaju sprzedanych przez </w:t>
      </w:r>
      <w:r w:rsidR="005D06F8">
        <w:rPr>
          <w:lang w:val="pl-PL"/>
        </w:rPr>
        <w:t>OPL</w:t>
      </w:r>
      <w:r w:rsidR="005D06F8" w:rsidRPr="00827660">
        <w:rPr>
          <w:lang w:val="pl-PL"/>
        </w:rPr>
        <w:t xml:space="preserve"> </w:t>
      </w:r>
      <w:r w:rsidRPr="00827660">
        <w:rPr>
          <w:lang w:val="pl-PL"/>
        </w:rPr>
        <w:t>w wybranym okresie.</w:t>
      </w:r>
    </w:p>
    <w:p w:rsidR="00685680" w:rsidRPr="00827660" w:rsidRDefault="00685680" w:rsidP="00B10064">
      <w:pPr>
        <w:spacing w:before="120" w:line="240" w:lineRule="auto"/>
        <w:rPr>
          <w:lang w:val="pl-PL"/>
        </w:rPr>
      </w:pPr>
      <w:r w:rsidRPr="00827660">
        <w:rPr>
          <w:b/>
          <w:lang w:val="pl-PL"/>
        </w:rPr>
        <w:t>Zasoby</w:t>
      </w:r>
      <w:r w:rsidRPr="00827660">
        <w:rPr>
          <w:b/>
          <w:lang w:val="pl-PL"/>
        </w:rPr>
        <w:br/>
      </w:r>
      <w:r w:rsidRPr="00827660">
        <w:rPr>
          <w:lang w:val="pl-PL"/>
        </w:rPr>
        <w:t>Jednolite kategorie kosztów rodzajowych utworzone w wyniku pogrupowania odpowiednich kont kosztowych.</w:t>
      </w:r>
    </w:p>
    <w:p w:rsidR="00685680" w:rsidRDefault="00685680" w:rsidP="00B10064">
      <w:pPr>
        <w:spacing w:before="120" w:line="240" w:lineRule="auto"/>
        <w:rPr>
          <w:b/>
          <w:lang w:val="pl-PL"/>
        </w:rPr>
      </w:pPr>
      <w:r>
        <w:rPr>
          <w:b/>
          <w:lang w:val="pl-PL"/>
        </w:rPr>
        <w:t>Zmienne koszty</w:t>
      </w:r>
    </w:p>
    <w:p w:rsidR="00685680" w:rsidRPr="00A4466C" w:rsidRDefault="00685680" w:rsidP="00B10064">
      <w:pPr>
        <w:spacing w:before="120" w:line="240" w:lineRule="auto"/>
        <w:rPr>
          <w:lang w:val="pl-PL"/>
        </w:rPr>
      </w:pPr>
      <w:r w:rsidRPr="00827660">
        <w:rPr>
          <w:lang w:val="pl-PL"/>
        </w:rPr>
        <w:t xml:space="preserve">Koszty, które zmieniają się w zależności od </w:t>
      </w:r>
      <w:r>
        <w:rPr>
          <w:lang w:val="pl-PL"/>
        </w:rPr>
        <w:t xml:space="preserve">wolumenu </w:t>
      </w:r>
      <w:r w:rsidRPr="00827660">
        <w:rPr>
          <w:lang w:val="pl-PL"/>
        </w:rPr>
        <w:t>usługi</w:t>
      </w:r>
      <w:r>
        <w:rPr>
          <w:lang w:val="pl-PL"/>
        </w:rPr>
        <w:t>.</w:t>
      </w:r>
    </w:p>
    <w:p w:rsidR="006E56BC" w:rsidRPr="00827660" w:rsidRDefault="00685680" w:rsidP="00B10064">
      <w:pPr>
        <w:spacing w:before="120" w:line="240" w:lineRule="auto"/>
        <w:rPr>
          <w:lang w:val="pl-PL"/>
        </w:rPr>
      </w:pPr>
      <w:r w:rsidRPr="00827660">
        <w:rPr>
          <w:b/>
          <w:lang w:val="pl-PL"/>
        </w:rPr>
        <w:t>Zmienne koszty wspólne</w:t>
      </w:r>
      <w:r w:rsidRPr="00827660">
        <w:rPr>
          <w:b/>
          <w:lang w:val="pl-PL"/>
        </w:rPr>
        <w:tab/>
      </w:r>
      <w:r w:rsidRPr="00827660">
        <w:rPr>
          <w:b/>
          <w:lang w:val="pl-PL"/>
        </w:rPr>
        <w:br/>
      </w:r>
      <w:r>
        <w:rPr>
          <w:lang w:val="pl-PL"/>
        </w:rPr>
        <w:t>Zmienne koszty,</w:t>
      </w:r>
      <w:r w:rsidR="005D06F8">
        <w:rPr>
          <w:lang w:val="pl-PL"/>
        </w:rPr>
        <w:t xml:space="preserve"> </w:t>
      </w:r>
      <w:r w:rsidRPr="00827660">
        <w:rPr>
          <w:lang w:val="pl-PL"/>
        </w:rPr>
        <w:t>które są wspólne dla dwóch lub więcej usług</w:t>
      </w:r>
      <w:r>
        <w:rPr>
          <w:lang w:val="pl-PL"/>
        </w:rPr>
        <w:t xml:space="preserve"> lub modelowych elementów sieci</w:t>
      </w:r>
      <w:r w:rsidRPr="00827660">
        <w:rPr>
          <w:lang w:val="pl-PL"/>
        </w:rPr>
        <w:t>.</w:t>
      </w:r>
    </w:p>
    <w:p w:rsidR="00685680" w:rsidRPr="00827660" w:rsidRDefault="00685680" w:rsidP="00B10064">
      <w:pPr>
        <w:pStyle w:val="Nagwek2"/>
        <w:tabs>
          <w:tab w:val="clear" w:pos="576"/>
          <w:tab w:val="num" w:pos="858"/>
        </w:tabs>
        <w:spacing w:before="120" w:after="0" w:line="240" w:lineRule="auto"/>
      </w:pPr>
      <w:bookmarkStart w:id="20" w:name="_Toc306807593"/>
      <w:bookmarkStart w:id="21" w:name="_Toc322094657"/>
      <w:bookmarkStart w:id="22" w:name="_Toc322602832"/>
      <w:bookmarkStart w:id="23" w:name="_Toc322594052"/>
      <w:bookmarkStart w:id="24" w:name="_Toc372542001"/>
      <w:bookmarkStart w:id="25" w:name="_Toc383438587"/>
      <w:r w:rsidRPr="00827660">
        <w:t>Definicje elementów sieci</w:t>
      </w:r>
      <w:bookmarkEnd w:id="20"/>
      <w:bookmarkEnd w:id="21"/>
      <w:bookmarkEnd w:id="22"/>
      <w:bookmarkEnd w:id="23"/>
      <w:bookmarkEnd w:id="24"/>
      <w:bookmarkEnd w:id="25"/>
    </w:p>
    <w:p w:rsidR="00685680" w:rsidRPr="00AC203E" w:rsidRDefault="00685680" w:rsidP="00162816">
      <w:pPr>
        <w:spacing w:before="120" w:after="120" w:line="240" w:lineRule="auto"/>
        <w:rPr>
          <w:lang w:val="pl-PL"/>
        </w:rPr>
      </w:pPr>
      <w:r w:rsidRPr="00AC203E">
        <w:rPr>
          <w:b/>
          <w:lang w:val="pl-PL"/>
        </w:rPr>
        <w:t>Agregaty prądotwórcze</w:t>
      </w:r>
      <w:r w:rsidRPr="00AC203E">
        <w:rPr>
          <w:b/>
          <w:lang w:val="pl-PL"/>
        </w:rPr>
        <w:tab/>
      </w:r>
      <w:r w:rsidRPr="00AC203E">
        <w:rPr>
          <w:b/>
          <w:lang w:val="pl-PL"/>
        </w:rPr>
        <w:br/>
      </w:r>
      <w:r w:rsidRPr="00AC203E">
        <w:rPr>
          <w:lang w:val="pl-PL"/>
        </w:rPr>
        <w:t xml:space="preserve">Urządzenia wytwarzające prąd, zapewniające zasilanie urządzeń telekomunikacyjnych </w:t>
      </w:r>
      <w:r w:rsidR="00A83C16">
        <w:rPr>
          <w:lang w:val="pl-PL"/>
        </w:rPr>
        <w:t xml:space="preserve">w stacjonarnej publicznej sieci telekomunikacyjnej </w:t>
      </w:r>
      <w:r w:rsidRPr="00AC203E">
        <w:rPr>
          <w:lang w:val="pl-PL"/>
        </w:rPr>
        <w:t>podczas awarii zasilania.</w:t>
      </w:r>
    </w:p>
    <w:p w:rsidR="00685680" w:rsidRPr="00AC203E" w:rsidRDefault="00685680" w:rsidP="00B10064">
      <w:pPr>
        <w:spacing w:before="120" w:line="240" w:lineRule="auto"/>
        <w:rPr>
          <w:b/>
          <w:lang w:val="pl-PL"/>
        </w:rPr>
      </w:pPr>
      <w:r w:rsidRPr="00AC203E">
        <w:rPr>
          <w:b/>
          <w:lang w:val="pl-PL"/>
        </w:rPr>
        <w:t>Baterie akumulatorów</w:t>
      </w:r>
    </w:p>
    <w:p w:rsidR="00685680" w:rsidRPr="00827660" w:rsidRDefault="00685680" w:rsidP="00B10064">
      <w:pPr>
        <w:spacing w:before="120" w:line="240" w:lineRule="auto"/>
        <w:rPr>
          <w:rFonts w:cs="Arial"/>
          <w:lang w:val="pl-PL"/>
        </w:rPr>
      </w:pPr>
      <w:r w:rsidRPr="00AC203E">
        <w:rPr>
          <w:lang w:val="pl-PL"/>
        </w:rPr>
        <w:t xml:space="preserve">Zapasowe baterie zapewniające zasilanie urządzeń telekomunikacyjnych </w:t>
      </w:r>
      <w:r w:rsidR="00BE26F6">
        <w:rPr>
          <w:lang w:val="pl-PL"/>
        </w:rPr>
        <w:br/>
      </w:r>
      <w:r w:rsidR="00A83C16">
        <w:rPr>
          <w:lang w:val="pl-PL"/>
        </w:rPr>
        <w:t xml:space="preserve">w stacjonarnej publicznej sieci telekomunikacyjnej </w:t>
      </w:r>
      <w:r w:rsidRPr="00AC203E">
        <w:rPr>
          <w:lang w:val="pl-PL"/>
        </w:rPr>
        <w:t>podczas awarii zasilania.</w:t>
      </w:r>
    </w:p>
    <w:p w:rsidR="00685680" w:rsidRPr="00827660" w:rsidRDefault="00685680" w:rsidP="00B10064">
      <w:pPr>
        <w:spacing w:before="120" w:line="240" w:lineRule="auto"/>
        <w:rPr>
          <w:rFonts w:cs="Arial"/>
          <w:b/>
          <w:lang w:val="pl-PL"/>
        </w:rPr>
      </w:pPr>
      <w:r w:rsidRPr="00827660">
        <w:rPr>
          <w:rFonts w:cs="Arial"/>
          <w:b/>
          <w:lang w:val="pl-PL"/>
        </w:rPr>
        <w:t xml:space="preserve">Centrale Końcowo – Tranzytowe </w:t>
      </w:r>
      <w:r>
        <w:rPr>
          <w:b/>
          <w:lang w:val="pl-PL"/>
        </w:rPr>
        <w:t>(</w:t>
      </w:r>
      <w:r w:rsidRPr="00827660">
        <w:rPr>
          <w:rFonts w:cs="Arial"/>
          <w:b/>
          <w:lang w:val="pl-PL"/>
        </w:rPr>
        <w:t>CKT</w:t>
      </w:r>
      <w:r>
        <w:rPr>
          <w:b/>
          <w:lang w:val="pl-PL"/>
        </w:rPr>
        <w:t>)</w:t>
      </w:r>
    </w:p>
    <w:p w:rsidR="00685680" w:rsidRPr="00827660" w:rsidRDefault="00685680" w:rsidP="00B10064">
      <w:pPr>
        <w:spacing w:before="120" w:line="240" w:lineRule="auto"/>
        <w:rPr>
          <w:rFonts w:cs="Arial"/>
          <w:lang w:val="pl-PL"/>
        </w:rPr>
      </w:pPr>
      <w:r>
        <w:rPr>
          <w:lang w:val="pl-PL"/>
        </w:rPr>
        <w:t>C</w:t>
      </w:r>
      <w:r w:rsidRPr="00827660">
        <w:rPr>
          <w:rFonts w:cs="Arial"/>
          <w:lang w:val="pl-PL"/>
        </w:rPr>
        <w:t>entrala</w:t>
      </w:r>
      <w:r w:rsidR="00A83C16">
        <w:rPr>
          <w:rFonts w:cs="Arial"/>
          <w:lang w:val="pl-PL"/>
        </w:rPr>
        <w:t xml:space="preserve"> </w:t>
      </w:r>
      <w:r w:rsidR="00A83C16">
        <w:rPr>
          <w:lang w:val="pl-PL"/>
        </w:rPr>
        <w:t>w stacjonarnej publicznej sieci telekomunikacyjnej</w:t>
      </w:r>
      <w:r w:rsidRPr="00827660">
        <w:rPr>
          <w:rFonts w:cs="Arial"/>
          <w:lang w:val="pl-PL"/>
        </w:rPr>
        <w:t xml:space="preserve">, do której dołączone </w:t>
      </w:r>
      <w:r w:rsidR="00BE26F6">
        <w:rPr>
          <w:rFonts w:cs="Arial"/>
          <w:lang w:val="pl-PL"/>
        </w:rPr>
        <w:br/>
      </w:r>
      <w:r w:rsidRPr="00827660">
        <w:rPr>
          <w:rFonts w:cs="Arial"/>
          <w:lang w:val="pl-PL"/>
        </w:rPr>
        <w:t>są stacje telefoniczne za pośrednictwem łączy abonenckich oraz inne współpracujące centrale za pośrednictwem łączy międzycentralowych</w:t>
      </w:r>
      <w:r>
        <w:rPr>
          <w:lang w:val="pl-PL"/>
        </w:rPr>
        <w:t>.</w:t>
      </w:r>
      <w:r w:rsidRPr="00827660">
        <w:rPr>
          <w:lang w:val="pl-PL"/>
        </w:rPr>
        <w:t xml:space="preserve"> </w:t>
      </w:r>
      <w:r>
        <w:rPr>
          <w:lang w:val="pl-PL"/>
        </w:rPr>
        <w:t xml:space="preserve">CKT </w:t>
      </w:r>
      <w:r w:rsidRPr="00827660">
        <w:rPr>
          <w:rFonts w:cs="Arial"/>
          <w:lang w:val="pl-PL"/>
        </w:rPr>
        <w:t>realizuje następujące połączenia:</w:t>
      </w:r>
    </w:p>
    <w:p w:rsidR="00BE26F6" w:rsidRDefault="00685680" w:rsidP="00644E97">
      <w:pPr>
        <w:numPr>
          <w:ilvl w:val="0"/>
          <w:numId w:val="84"/>
        </w:numPr>
        <w:tabs>
          <w:tab w:val="num" w:pos="1209"/>
        </w:tabs>
        <w:spacing w:before="120" w:line="240" w:lineRule="auto"/>
        <w:ind w:left="567" w:hanging="207"/>
        <w:rPr>
          <w:lang w:val="pl-PL"/>
        </w:rPr>
      </w:pPr>
      <w:r w:rsidRPr="00827660">
        <w:rPr>
          <w:lang w:val="pl-PL"/>
        </w:rPr>
        <w:t>lokalne do/od abonentów podłączonych do niej za pomocą koncentratorów lokalnych lub wyniesionych stopni abonenckich;</w:t>
      </w:r>
    </w:p>
    <w:p w:rsidR="00BE26F6" w:rsidRDefault="00685680" w:rsidP="00644E97">
      <w:pPr>
        <w:numPr>
          <w:ilvl w:val="0"/>
          <w:numId w:val="84"/>
        </w:numPr>
        <w:tabs>
          <w:tab w:val="num" w:pos="1209"/>
        </w:tabs>
        <w:spacing w:before="120" w:line="240" w:lineRule="auto"/>
        <w:rPr>
          <w:lang w:val="pl-PL"/>
        </w:rPr>
      </w:pPr>
      <w:r w:rsidRPr="00BE26F6">
        <w:rPr>
          <w:lang w:val="pl-PL"/>
        </w:rPr>
        <w:t>ruch wychodzący z własnej strefy numeracyjnej;</w:t>
      </w:r>
    </w:p>
    <w:p w:rsidR="00BE26F6" w:rsidRDefault="00685680" w:rsidP="00644E97">
      <w:pPr>
        <w:numPr>
          <w:ilvl w:val="0"/>
          <w:numId w:val="84"/>
        </w:numPr>
        <w:tabs>
          <w:tab w:val="num" w:pos="1209"/>
        </w:tabs>
        <w:spacing w:before="120" w:line="240" w:lineRule="auto"/>
        <w:rPr>
          <w:lang w:val="pl-PL"/>
        </w:rPr>
      </w:pPr>
      <w:r w:rsidRPr="00BE26F6">
        <w:rPr>
          <w:lang w:val="pl-PL"/>
        </w:rPr>
        <w:t xml:space="preserve">ruch </w:t>
      </w:r>
      <w:proofErr w:type="spellStart"/>
      <w:r w:rsidRPr="00BE26F6">
        <w:rPr>
          <w:lang w:val="pl-PL"/>
        </w:rPr>
        <w:t>tranzytowany</w:t>
      </w:r>
      <w:proofErr w:type="spellEnd"/>
      <w:r w:rsidRPr="00BE26F6">
        <w:rPr>
          <w:lang w:val="pl-PL"/>
        </w:rPr>
        <w:t xml:space="preserve"> od/do abonentów central lokalnych;</w:t>
      </w:r>
    </w:p>
    <w:p w:rsidR="00685680" w:rsidRPr="00BE26F6" w:rsidRDefault="00685680" w:rsidP="00644E97">
      <w:pPr>
        <w:numPr>
          <w:ilvl w:val="0"/>
          <w:numId w:val="84"/>
        </w:numPr>
        <w:tabs>
          <w:tab w:val="num" w:pos="1209"/>
        </w:tabs>
        <w:spacing w:before="120" w:line="240" w:lineRule="auto"/>
        <w:rPr>
          <w:lang w:val="pl-PL"/>
        </w:rPr>
      </w:pPr>
      <w:r w:rsidRPr="00BE26F6">
        <w:rPr>
          <w:lang w:val="pl-PL"/>
        </w:rPr>
        <w:t>ruch przychodzący do własnej strefy numeracyjnej.</w:t>
      </w:r>
    </w:p>
    <w:p w:rsidR="00685680" w:rsidRPr="00827660" w:rsidRDefault="00685680" w:rsidP="00B10064">
      <w:pPr>
        <w:spacing w:before="120" w:line="240" w:lineRule="auto"/>
        <w:rPr>
          <w:rFonts w:cs="Arial"/>
          <w:b/>
          <w:lang w:val="pl-PL"/>
        </w:rPr>
      </w:pPr>
      <w:r w:rsidRPr="00827660">
        <w:rPr>
          <w:rFonts w:cs="Arial"/>
          <w:b/>
          <w:lang w:val="pl-PL"/>
        </w:rPr>
        <w:t xml:space="preserve">Centrale Lokalne </w:t>
      </w:r>
      <w:r>
        <w:rPr>
          <w:b/>
          <w:lang w:val="pl-PL"/>
        </w:rPr>
        <w:t>(</w:t>
      </w:r>
      <w:r w:rsidRPr="00827660">
        <w:rPr>
          <w:rFonts w:cs="Arial"/>
          <w:b/>
          <w:lang w:val="pl-PL"/>
        </w:rPr>
        <w:t>CL</w:t>
      </w:r>
      <w:r>
        <w:rPr>
          <w:b/>
          <w:lang w:val="pl-PL"/>
        </w:rPr>
        <w:t>)</w:t>
      </w:r>
    </w:p>
    <w:p w:rsidR="00685680" w:rsidRPr="00827660" w:rsidRDefault="00685680" w:rsidP="00B10064">
      <w:pPr>
        <w:spacing w:before="120" w:line="240" w:lineRule="auto"/>
        <w:rPr>
          <w:rFonts w:cs="Arial"/>
          <w:lang w:val="pl-PL"/>
        </w:rPr>
      </w:pPr>
      <w:r>
        <w:rPr>
          <w:lang w:val="pl-PL"/>
        </w:rPr>
        <w:t>C</w:t>
      </w:r>
      <w:r w:rsidRPr="00827660">
        <w:rPr>
          <w:rFonts w:cs="Arial"/>
          <w:lang w:val="pl-PL"/>
        </w:rPr>
        <w:t>entrala</w:t>
      </w:r>
      <w:r w:rsidR="00A83C16">
        <w:rPr>
          <w:rFonts w:cs="Arial"/>
          <w:lang w:val="pl-PL"/>
        </w:rPr>
        <w:t xml:space="preserve"> </w:t>
      </w:r>
      <w:r w:rsidR="00A83C16">
        <w:rPr>
          <w:lang w:val="pl-PL"/>
        </w:rPr>
        <w:t>w stacjonarnej publicznej sieci telekomunikacyjnej</w:t>
      </w:r>
      <w:r w:rsidRPr="00827660">
        <w:rPr>
          <w:rFonts w:cs="Arial"/>
          <w:lang w:val="pl-PL"/>
        </w:rPr>
        <w:t xml:space="preserve">, do której dołączone </w:t>
      </w:r>
      <w:r w:rsidR="00BE26F6">
        <w:rPr>
          <w:rFonts w:cs="Arial"/>
          <w:lang w:val="pl-PL"/>
        </w:rPr>
        <w:br/>
      </w:r>
      <w:r w:rsidRPr="00827660">
        <w:rPr>
          <w:rFonts w:cs="Arial"/>
          <w:lang w:val="pl-PL"/>
        </w:rPr>
        <w:t>są stacje telefoniczne za pośrednictwem łączy abonenckich oraz inne współpracujące centrale za pośrednictwem łączy międzycentralowych</w:t>
      </w:r>
      <w:r>
        <w:rPr>
          <w:lang w:val="pl-PL"/>
        </w:rPr>
        <w:t>.</w:t>
      </w:r>
      <w:r w:rsidRPr="00827660">
        <w:rPr>
          <w:lang w:val="pl-PL"/>
        </w:rPr>
        <w:t xml:space="preserve"> </w:t>
      </w:r>
      <w:r w:rsidR="00135F71">
        <w:rPr>
          <w:lang w:val="pl-PL"/>
        </w:rPr>
        <w:t xml:space="preserve">CL </w:t>
      </w:r>
      <w:r w:rsidR="00135F71" w:rsidRPr="00827660">
        <w:rPr>
          <w:rFonts w:cs="Arial"/>
          <w:lang w:val="pl-PL"/>
        </w:rPr>
        <w:t>realizuje</w:t>
      </w:r>
      <w:r w:rsidRPr="00827660">
        <w:rPr>
          <w:rFonts w:cs="Arial"/>
          <w:lang w:val="pl-PL"/>
        </w:rPr>
        <w:t xml:space="preserve"> następujące połączenia:</w:t>
      </w:r>
    </w:p>
    <w:p w:rsidR="00BE26F6" w:rsidRDefault="00685680" w:rsidP="00644E97">
      <w:pPr>
        <w:numPr>
          <w:ilvl w:val="0"/>
          <w:numId w:val="85"/>
        </w:numPr>
        <w:tabs>
          <w:tab w:val="num" w:pos="1209"/>
        </w:tabs>
        <w:spacing w:before="120" w:line="240" w:lineRule="auto"/>
        <w:ind w:left="567" w:hanging="207"/>
        <w:rPr>
          <w:lang w:val="pl-PL"/>
        </w:rPr>
      </w:pPr>
      <w:r w:rsidRPr="00827660">
        <w:rPr>
          <w:lang w:val="pl-PL"/>
        </w:rPr>
        <w:lastRenderedPageBreak/>
        <w:t>lokalne do/od abonentów podłączonych do niej za pomocą koncentratorów lokalnych lub wyniesionych stopni abonenckich;</w:t>
      </w:r>
    </w:p>
    <w:p w:rsidR="00BE26F6" w:rsidRDefault="00685680" w:rsidP="00644E97">
      <w:pPr>
        <w:numPr>
          <w:ilvl w:val="0"/>
          <w:numId w:val="85"/>
        </w:numPr>
        <w:tabs>
          <w:tab w:val="num" w:pos="1209"/>
        </w:tabs>
        <w:spacing w:before="120" w:line="240" w:lineRule="auto"/>
        <w:rPr>
          <w:lang w:val="pl-PL"/>
        </w:rPr>
      </w:pPr>
      <w:r w:rsidRPr="00BE26F6">
        <w:rPr>
          <w:lang w:val="pl-PL"/>
        </w:rPr>
        <w:t>wychodzące do pozostałej sieci stacjonarnej lub ruchomej;</w:t>
      </w:r>
    </w:p>
    <w:p w:rsidR="008E67DC" w:rsidRPr="00BE26F6" w:rsidRDefault="00685680" w:rsidP="00644E97">
      <w:pPr>
        <w:numPr>
          <w:ilvl w:val="0"/>
          <w:numId w:val="85"/>
        </w:numPr>
        <w:tabs>
          <w:tab w:val="num" w:pos="1209"/>
        </w:tabs>
        <w:spacing w:before="120" w:line="240" w:lineRule="auto"/>
        <w:rPr>
          <w:lang w:val="pl-PL"/>
        </w:rPr>
      </w:pPr>
      <w:r w:rsidRPr="00BE26F6">
        <w:rPr>
          <w:lang w:val="pl-PL"/>
        </w:rPr>
        <w:t>przychodzące z pozostałej sieci stacjonarnej lub ruchomej.</w:t>
      </w:r>
    </w:p>
    <w:p w:rsidR="00685680" w:rsidRPr="00827660" w:rsidRDefault="00685680" w:rsidP="00B10064">
      <w:pPr>
        <w:spacing w:before="120" w:line="240" w:lineRule="auto"/>
        <w:rPr>
          <w:rFonts w:cs="Arial"/>
          <w:b/>
          <w:lang w:val="pl-PL"/>
        </w:rPr>
      </w:pPr>
      <w:r w:rsidRPr="00827660">
        <w:rPr>
          <w:rFonts w:cs="Arial"/>
          <w:b/>
          <w:lang w:val="pl-PL"/>
        </w:rPr>
        <w:t xml:space="preserve">Centrale Międzynarodowe </w:t>
      </w:r>
      <w:r>
        <w:rPr>
          <w:b/>
          <w:lang w:val="pl-PL"/>
        </w:rPr>
        <w:t>(</w:t>
      </w:r>
      <w:r w:rsidRPr="00827660">
        <w:rPr>
          <w:rFonts w:cs="Arial"/>
          <w:b/>
          <w:lang w:val="pl-PL"/>
        </w:rPr>
        <w:t>CMN</w:t>
      </w:r>
      <w:r>
        <w:rPr>
          <w:b/>
          <w:lang w:val="pl-PL"/>
        </w:rPr>
        <w:t>)</w:t>
      </w:r>
    </w:p>
    <w:p w:rsidR="00685680" w:rsidRPr="00827660" w:rsidRDefault="00685680" w:rsidP="00B10064">
      <w:pPr>
        <w:spacing w:before="120" w:line="240" w:lineRule="auto"/>
        <w:rPr>
          <w:lang w:val="pl-PL"/>
        </w:rPr>
      </w:pPr>
      <w:r w:rsidRPr="00827660">
        <w:rPr>
          <w:lang w:val="pl-PL"/>
        </w:rPr>
        <w:t>Jednostki centralne (hosty)</w:t>
      </w:r>
      <w:r w:rsidR="00A83C16">
        <w:rPr>
          <w:lang w:val="pl-PL"/>
        </w:rPr>
        <w:t xml:space="preserve"> w stacjonarnej publicznej sieci telekomunikacyjnej</w:t>
      </w:r>
      <w:r w:rsidRPr="00827660">
        <w:rPr>
          <w:lang w:val="pl-PL"/>
        </w:rPr>
        <w:t xml:space="preserve"> realizujące wymianę ruchu telekomunikacyjnego z operatorami zagranicznymi.</w:t>
      </w:r>
    </w:p>
    <w:p w:rsidR="00685680" w:rsidRPr="00827660" w:rsidRDefault="00685680" w:rsidP="00B10064">
      <w:pPr>
        <w:spacing w:before="120" w:line="240" w:lineRule="auto"/>
        <w:rPr>
          <w:rFonts w:cs="Arial"/>
          <w:b/>
          <w:lang w:val="pl-PL"/>
        </w:rPr>
      </w:pPr>
      <w:r w:rsidRPr="00827660">
        <w:rPr>
          <w:rFonts w:cs="Arial"/>
          <w:b/>
          <w:lang w:val="pl-PL"/>
        </w:rPr>
        <w:t xml:space="preserve">Centrale Tranzytowe </w:t>
      </w:r>
      <w:r>
        <w:rPr>
          <w:b/>
          <w:lang w:val="pl-PL"/>
        </w:rPr>
        <w:t>(</w:t>
      </w:r>
      <w:r w:rsidRPr="00827660">
        <w:rPr>
          <w:rFonts w:cs="Arial"/>
          <w:b/>
          <w:lang w:val="pl-PL"/>
        </w:rPr>
        <w:t>CT</w:t>
      </w:r>
      <w:r>
        <w:rPr>
          <w:b/>
          <w:lang w:val="pl-PL"/>
        </w:rPr>
        <w:t>)</w:t>
      </w:r>
    </w:p>
    <w:p w:rsidR="00685680" w:rsidRPr="00827660" w:rsidRDefault="00685680" w:rsidP="00B10064">
      <w:pPr>
        <w:spacing w:before="120" w:line="240" w:lineRule="auto"/>
        <w:rPr>
          <w:rFonts w:cs="Arial"/>
          <w:lang w:val="pl-PL"/>
        </w:rPr>
      </w:pPr>
      <w:r>
        <w:rPr>
          <w:lang w:val="pl-PL"/>
        </w:rPr>
        <w:t>C</w:t>
      </w:r>
      <w:r w:rsidRPr="00827660">
        <w:rPr>
          <w:rFonts w:cs="Arial"/>
          <w:lang w:val="pl-PL"/>
        </w:rPr>
        <w:t xml:space="preserve">entrala </w:t>
      </w:r>
      <w:r w:rsidR="00A83C16">
        <w:rPr>
          <w:lang w:val="pl-PL"/>
        </w:rPr>
        <w:t xml:space="preserve">w stacjonarnej publicznej sieci telekomunikacyjnej </w:t>
      </w:r>
      <w:r w:rsidRPr="00827660">
        <w:rPr>
          <w:rFonts w:cs="Arial"/>
          <w:lang w:val="pl-PL"/>
        </w:rPr>
        <w:t>realizująca ruch (tranzyt ruchu):</w:t>
      </w:r>
    </w:p>
    <w:p w:rsidR="00685680" w:rsidRPr="00827660" w:rsidRDefault="00685680" w:rsidP="00644E97">
      <w:pPr>
        <w:numPr>
          <w:ilvl w:val="0"/>
          <w:numId w:val="86"/>
        </w:numPr>
        <w:tabs>
          <w:tab w:val="num" w:pos="1209"/>
        </w:tabs>
        <w:spacing w:before="120" w:line="240" w:lineRule="auto"/>
        <w:rPr>
          <w:lang w:val="pl-PL"/>
        </w:rPr>
      </w:pPr>
      <w:r w:rsidRPr="00827660">
        <w:rPr>
          <w:lang w:val="pl-PL"/>
        </w:rPr>
        <w:t>do/z sieci ruchomych;</w:t>
      </w:r>
    </w:p>
    <w:p w:rsidR="00685680" w:rsidRPr="00827660" w:rsidRDefault="00685680" w:rsidP="00644E97">
      <w:pPr>
        <w:numPr>
          <w:ilvl w:val="0"/>
          <w:numId w:val="86"/>
        </w:numPr>
        <w:tabs>
          <w:tab w:val="num" w:pos="1209"/>
        </w:tabs>
        <w:spacing w:before="120" w:line="240" w:lineRule="auto"/>
        <w:rPr>
          <w:lang w:val="pl-PL"/>
        </w:rPr>
      </w:pPr>
      <w:r w:rsidRPr="00827660">
        <w:rPr>
          <w:lang w:val="pl-PL"/>
        </w:rPr>
        <w:t xml:space="preserve">międzynarodowy (przy współpracy </w:t>
      </w:r>
      <w:r>
        <w:rPr>
          <w:lang w:val="pl-PL"/>
        </w:rPr>
        <w:t>CMN</w:t>
      </w:r>
      <w:r w:rsidRPr="00827660">
        <w:rPr>
          <w:lang w:val="pl-PL"/>
        </w:rPr>
        <w:t>);</w:t>
      </w:r>
    </w:p>
    <w:p w:rsidR="00685680" w:rsidRPr="00827660" w:rsidRDefault="00685680" w:rsidP="00644E97">
      <w:pPr>
        <w:numPr>
          <w:ilvl w:val="0"/>
          <w:numId w:val="86"/>
        </w:numPr>
        <w:tabs>
          <w:tab w:val="num" w:pos="1209"/>
        </w:tabs>
        <w:spacing w:before="120" w:line="240" w:lineRule="auto"/>
        <w:rPr>
          <w:lang w:val="pl-PL"/>
        </w:rPr>
      </w:pPr>
      <w:r w:rsidRPr="00827660">
        <w:rPr>
          <w:lang w:val="pl-PL"/>
        </w:rPr>
        <w:t>wychodzący z CKT i CL/przychodzący do CKT i CL.</w:t>
      </w:r>
    </w:p>
    <w:p w:rsidR="00685680" w:rsidRPr="00AC203E" w:rsidRDefault="00685680" w:rsidP="00B10064">
      <w:pPr>
        <w:spacing w:before="120" w:line="240" w:lineRule="auto"/>
        <w:rPr>
          <w:b/>
          <w:lang w:val="pl-PL"/>
        </w:rPr>
      </w:pPr>
      <w:r w:rsidRPr="00AC203E">
        <w:rPr>
          <w:b/>
          <w:lang w:val="pl-PL"/>
        </w:rPr>
        <w:t>Dostęp bezprzewodowy</w:t>
      </w:r>
    </w:p>
    <w:p w:rsidR="00685680" w:rsidRPr="00AC203E" w:rsidRDefault="00685680" w:rsidP="00B10064">
      <w:pPr>
        <w:spacing w:before="120" w:line="240" w:lineRule="auto"/>
        <w:rPr>
          <w:lang w:val="pl-PL"/>
        </w:rPr>
      </w:pPr>
      <w:r w:rsidRPr="00AC203E">
        <w:rPr>
          <w:lang w:val="pl-PL"/>
        </w:rPr>
        <w:t xml:space="preserve">Systemy radiowego dostępu abonenckiego wykorzystujące </w:t>
      </w:r>
      <w:r w:rsidR="000614B2">
        <w:rPr>
          <w:lang w:val="pl-PL"/>
        </w:rPr>
        <w:t>elementy</w:t>
      </w:r>
      <w:r w:rsidR="00A83C16">
        <w:rPr>
          <w:lang w:val="pl-PL"/>
        </w:rPr>
        <w:t xml:space="preserve"> ruchomej publicznej sieci telekomunikacyjnej w celu realizacji usług na rzecz abonentów stacjonarnej publicznej sieci telekomunikacyjnej</w:t>
      </w:r>
      <w:r w:rsidRPr="00AC203E">
        <w:rPr>
          <w:lang w:val="pl-PL"/>
        </w:rPr>
        <w:t>.</w:t>
      </w:r>
    </w:p>
    <w:p w:rsidR="00685680" w:rsidRPr="00AC203E" w:rsidRDefault="00685680" w:rsidP="00B10064">
      <w:pPr>
        <w:spacing w:before="120" w:line="240" w:lineRule="auto"/>
        <w:rPr>
          <w:b/>
          <w:lang w:val="pl-PL"/>
        </w:rPr>
      </w:pPr>
      <w:r w:rsidRPr="00AC203E">
        <w:rPr>
          <w:b/>
          <w:lang w:val="pl-PL"/>
        </w:rPr>
        <w:t>DSLAM</w:t>
      </w:r>
    </w:p>
    <w:p w:rsidR="00685680" w:rsidRPr="00AC203E" w:rsidRDefault="00685680" w:rsidP="00B10064">
      <w:pPr>
        <w:spacing w:before="120" w:line="240" w:lineRule="auto"/>
        <w:rPr>
          <w:lang w:val="pl-PL"/>
        </w:rPr>
      </w:pPr>
      <w:r w:rsidRPr="00AC203E">
        <w:rPr>
          <w:lang w:val="pl-PL"/>
        </w:rPr>
        <w:t>Multiplekser dostępowy instalowany w sieci</w:t>
      </w:r>
      <w:r w:rsidR="00EC65D6">
        <w:rPr>
          <w:lang w:val="pl-PL"/>
        </w:rPr>
        <w:t xml:space="preserve"> </w:t>
      </w:r>
      <w:r w:rsidRPr="00AC203E">
        <w:rPr>
          <w:lang w:val="pl-PL"/>
        </w:rPr>
        <w:t xml:space="preserve">operatora, zapewniający dostęp abonencki </w:t>
      </w:r>
      <w:r w:rsidR="008E67DC">
        <w:rPr>
          <w:lang w:val="pl-PL"/>
        </w:rPr>
        <w:br/>
      </w:r>
      <w:r w:rsidRPr="00AC203E">
        <w:rPr>
          <w:lang w:val="pl-PL"/>
        </w:rPr>
        <w:t>do szerokopasmowej sieci DSL.</w:t>
      </w:r>
    </w:p>
    <w:p w:rsidR="00685680" w:rsidRPr="00AC203E" w:rsidRDefault="00685680" w:rsidP="00B10064">
      <w:pPr>
        <w:spacing w:before="120" w:line="240" w:lineRule="auto"/>
        <w:rPr>
          <w:b/>
          <w:lang w:val="pl-PL"/>
        </w:rPr>
      </w:pPr>
      <w:proofErr w:type="spellStart"/>
      <w:r w:rsidRPr="00AC203E">
        <w:rPr>
          <w:b/>
          <w:lang w:val="pl-PL"/>
        </w:rPr>
        <w:t>Gateway</w:t>
      </w:r>
      <w:proofErr w:type="spellEnd"/>
      <w:r w:rsidRPr="00AC203E">
        <w:rPr>
          <w:b/>
          <w:lang w:val="pl-PL"/>
        </w:rPr>
        <w:t xml:space="preserve"> </w:t>
      </w:r>
      <w:proofErr w:type="spellStart"/>
      <w:r w:rsidRPr="00AC203E">
        <w:rPr>
          <w:b/>
          <w:lang w:val="pl-PL"/>
        </w:rPr>
        <w:t>PSTN-IP</w:t>
      </w:r>
      <w:proofErr w:type="spellEnd"/>
    </w:p>
    <w:p w:rsidR="00685680" w:rsidRPr="00827660" w:rsidRDefault="00685680" w:rsidP="00B10064">
      <w:pPr>
        <w:spacing w:before="120" w:line="240" w:lineRule="auto"/>
        <w:rPr>
          <w:lang w:val="pl-PL"/>
        </w:rPr>
      </w:pPr>
      <w:r w:rsidRPr="00AC203E">
        <w:rPr>
          <w:lang w:val="pl-PL"/>
        </w:rPr>
        <w:t>Urządzenia pośredniczące w realizacji połączeń pomiędzy sieciami PSTN i IP.</w:t>
      </w:r>
    </w:p>
    <w:p w:rsidR="00685680" w:rsidRPr="00827660" w:rsidRDefault="00685680" w:rsidP="00B10064">
      <w:pPr>
        <w:spacing w:before="120" w:line="240" w:lineRule="auto"/>
        <w:rPr>
          <w:lang w:val="pl-PL"/>
        </w:rPr>
      </w:pPr>
      <w:r w:rsidRPr="00827660">
        <w:rPr>
          <w:b/>
          <w:lang w:val="pl-PL"/>
        </w:rPr>
        <w:t>Infrastruktura linii napowietrznych</w:t>
      </w:r>
      <w:r w:rsidRPr="00827660">
        <w:rPr>
          <w:b/>
          <w:lang w:val="pl-PL"/>
        </w:rPr>
        <w:tab/>
      </w:r>
      <w:r w:rsidRPr="00827660">
        <w:rPr>
          <w:b/>
          <w:lang w:val="pl-PL"/>
        </w:rPr>
        <w:br/>
      </w:r>
      <w:r w:rsidRPr="00827660">
        <w:rPr>
          <w:lang w:val="pl-PL"/>
        </w:rPr>
        <w:t xml:space="preserve">Infrastruktura </w:t>
      </w:r>
      <w:r>
        <w:rPr>
          <w:lang w:val="pl-PL"/>
        </w:rPr>
        <w:t xml:space="preserve">podtrzymująca </w:t>
      </w:r>
      <w:r w:rsidRPr="00827660">
        <w:rPr>
          <w:lang w:val="pl-PL"/>
        </w:rPr>
        <w:t>lini</w:t>
      </w:r>
      <w:r>
        <w:rPr>
          <w:lang w:val="pl-PL"/>
        </w:rPr>
        <w:t>e</w:t>
      </w:r>
      <w:r w:rsidRPr="00827660">
        <w:rPr>
          <w:lang w:val="pl-PL"/>
        </w:rPr>
        <w:t xml:space="preserve"> napowietrzn</w:t>
      </w:r>
      <w:r>
        <w:rPr>
          <w:lang w:val="pl-PL"/>
        </w:rPr>
        <w:t>e</w:t>
      </w:r>
      <w:r w:rsidRPr="00827660">
        <w:rPr>
          <w:lang w:val="pl-PL"/>
        </w:rPr>
        <w:t xml:space="preserve"> (słupy, haki, mocowania do kabli, itp.)</w:t>
      </w:r>
      <w:r w:rsidR="0088500F">
        <w:rPr>
          <w:lang w:val="pl-PL"/>
        </w:rPr>
        <w:t xml:space="preserve"> wykorzystywane do realizacji usług w stacjonarnej publicznej sieci telekomunikacyjnej</w:t>
      </w:r>
      <w:r w:rsidRPr="00827660">
        <w:rPr>
          <w:lang w:val="pl-PL"/>
        </w:rPr>
        <w:t>.</w:t>
      </w:r>
    </w:p>
    <w:p w:rsidR="00F76B0E" w:rsidRDefault="00685680" w:rsidP="00B10064">
      <w:pPr>
        <w:spacing w:before="120" w:line="240" w:lineRule="auto"/>
        <w:jc w:val="left"/>
        <w:rPr>
          <w:b/>
          <w:lang w:val="pl-PL"/>
        </w:rPr>
      </w:pPr>
      <w:r w:rsidRPr="00827660">
        <w:rPr>
          <w:b/>
          <w:lang w:val="pl-PL"/>
        </w:rPr>
        <w:t>IP brzegowe</w:t>
      </w:r>
    </w:p>
    <w:p w:rsidR="00685680" w:rsidRPr="00827660" w:rsidRDefault="00685680" w:rsidP="00B10064">
      <w:pPr>
        <w:spacing w:before="120" w:line="240" w:lineRule="auto"/>
        <w:rPr>
          <w:lang w:val="pl-PL"/>
        </w:rPr>
      </w:pPr>
      <w:r w:rsidRPr="00827660">
        <w:rPr>
          <w:lang w:val="pl-PL"/>
        </w:rPr>
        <w:t>Routery IP warstwy brzegowej umożliwiające realizację dostępu do sieci pakietowej dla</w:t>
      </w:r>
      <w:r w:rsidR="00A67070">
        <w:rPr>
          <w:lang w:val="pl-PL"/>
        </w:rPr>
        <w:t> </w:t>
      </w:r>
      <w:r w:rsidRPr="00827660">
        <w:rPr>
          <w:lang w:val="pl-PL"/>
        </w:rPr>
        <w:t>klientów usług IP</w:t>
      </w:r>
      <w:r w:rsidR="00C4025F">
        <w:rPr>
          <w:lang w:val="pl-PL"/>
        </w:rPr>
        <w:t xml:space="preserve"> w stacjonarnej publicznej sieci telekomunikacyjnej</w:t>
      </w:r>
      <w:r w:rsidRPr="00827660">
        <w:rPr>
          <w:lang w:val="pl-PL"/>
        </w:rPr>
        <w:t>, zbieranie ruchu sieci ATM/FR oraz realizację kierowania ruchem do sieci warstwy IP szkielet.</w:t>
      </w:r>
    </w:p>
    <w:p w:rsidR="00685680" w:rsidRPr="00827660" w:rsidRDefault="00685680" w:rsidP="00B10064">
      <w:pPr>
        <w:spacing w:before="120" w:line="240" w:lineRule="auto"/>
        <w:rPr>
          <w:lang w:val="pl-PL"/>
        </w:rPr>
      </w:pPr>
      <w:r w:rsidRPr="00827660">
        <w:rPr>
          <w:b/>
          <w:lang w:val="pl-PL"/>
        </w:rPr>
        <w:t>IP szkieletowe</w:t>
      </w:r>
      <w:r w:rsidRPr="00827660">
        <w:rPr>
          <w:b/>
          <w:lang w:val="pl-PL"/>
        </w:rPr>
        <w:tab/>
      </w:r>
      <w:r w:rsidRPr="00827660">
        <w:rPr>
          <w:b/>
          <w:lang w:val="pl-PL"/>
        </w:rPr>
        <w:br/>
      </w:r>
      <w:r w:rsidRPr="00827660">
        <w:rPr>
          <w:lang w:val="pl-PL"/>
        </w:rPr>
        <w:t>Routery IP warstwy szkieletowej</w:t>
      </w:r>
      <w:r w:rsidR="00C4025F">
        <w:rPr>
          <w:lang w:val="pl-PL"/>
        </w:rPr>
        <w:t xml:space="preserve"> w stacjonarnej publicznej sieci telekomunikacyjnej</w:t>
      </w:r>
      <w:r w:rsidRPr="00827660">
        <w:rPr>
          <w:lang w:val="pl-PL"/>
        </w:rPr>
        <w:t xml:space="preserve">, odpowiedzialne za kierowanie ruchu </w:t>
      </w:r>
      <w:r w:rsidRPr="00075E02">
        <w:rPr>
          <w:lang w:val="pl-PL"/>
        </w:rPr>
        <w:t>w warstwie szkieletowej</w:t>
      </w:r>
      <w:r w:rsidRPr="00827660">
        <w:rPr>
          <w:lang w:val="pl-PL"/>
        </w:rPr>
        <w:t xml:space="preserve"> IP oraz kierowanie ruchu </w:t>
      </w:r>
      <w:r w:rsidR="00C316AD">
        <w:rPr>
          <w:lang w:val="pl-PL"/>
        </w:rPr>
        <w:br/>
      </w:r>
      <w:r w:rsidRPr="00827660">
        <w:rPr>
          <w:lang w:val="pl-PL"/>
        </w:rPr>
        <w:t>do/z routerów IP warstwy usługowej i brzegowej, o ile te dwa ostatnie nie są ze sobą bezpośrednio połączone.</w:t>
      </w:r>
    </w:p>
    <w:p w:rsidR="00685680" w:rsidRPr="00827660" w:rsidRDefault="00685680" w:rsidP="00B10064">
      <w:pPr>
        <w:spacing w:before="120" w:line="240" w:lineRule="auto"/>
        <w:rPr>
          <w:b/>
          <w:lang w:val="pl-PL"/>
        </w:rPr>
      </w:pPr>
      <w:r w:rsidRPr="00827660">
        <w:rPr>
          <w:b/>
          <w:lang w:val="pl-PL"/>
        </w:rPr>
        <w:t>IP usługowe</w:t>
      </w:r>
    </w:p>
    <w:p w:rsidR="00685680" w:rsidRPr="00827660" w:rsidRDefault="00685680" w:rsidP="00B10064">
      <w:pPr>
        <w:spacing w:before="120" w:line="240" w:lineRule="auto"/>
        <w:rPr>
          <w:lang w:val="pl-PL"/>
        </w:rPr>
      </w:pPr>
      <w:r w:rsidRPr="00827660">
        <w:rPr>
          <w:lang w:val="pl-PL"/>
        </w:rPr>
        <w:t>Routery IP umożliwiające podłączenie abonentów usług szerokopasmowych</w:t>
      </w:r>
      <w:r w:rsidR="00C4025F">
        <w:rPr>
          <w:lang w:val="pl-PL"/>
        </w:rPr>
        <w:t xml:space="preserve"> </w:t>
      </w:r>
      <w:r w:rsidR="00BE26F6">
        <w:rPr>
          <w:lang w:val="pl-PL"/>
        </w:rPr>
        <w:br/>
      </w:r>
      <w:r w:rsidR="00C4025F">
        <w:rPr>
          <w:lang w:val="pl-PL"/>
        </w:rPr>
        <w:t>w stacjonarnej publicznej sieci telekomunikacyjnej</w:t>
      </w:r>
      <w:r w:rsidRPr="00827660">
        <w:rPr>
          <w:lang w:val="pl-PL"/>
        </w:rPr>
        <w:t>, przypisanie im adresacji oraz odpowiednich polityk w zależności od wykupionej przez abonenta opcji, agregację ruchu z warstwy dostępowej oraz dostęp do</w:t>
      </w:r>
      <w:r>
        <w:rPr>
          <w:lang w:val="pl-PL"/>
        </w:rPr>
        <w:t xml:space="preserve"> warstwy</w:t>
      </w:r>
      <w:r w:rsidRPr="00827660">
        <w:rPr>
          <w:lang w:val="pl-PL"/>
        </w:rPr>
        <w:t xml:space="preserve"> </w:t>
      </w:r>
      <w:r w:rsidRPr="00075E02">
        <w:rPr>
          <w:lang w:val="pl-PL"/>
        </w:rPr>
        <w:t>IP szkieletowej.</w:t>
      </w:r>
    </w:p>
    <w:p w:rsidR="00685680" w:rsidRPr="00827660" w:rsidRDefault="00685680" w:rsidP="00B10064">
      <w:pPr>
        <w:spacing w:before="120" w:line="240" w:lineRule="auto"/>
        <w:rPr>
          <w:b/>
          <w:lang w:val="pl-PL"/>
        </w:rPr>
      </w:pPr>
      <w:r w:rsidRPr="00827660">
        <w:rPr>
          <w:b/>
          <w:lang w:val="pl-PL"/>
        </w:rPr>
        <w:t>Kable miedziane sieci transmisyjnej</w:t>
      </w:r>
    </w:p>
    <w:p w:rsidR="00685680" w:rsidRPr="00827660" w:rsidRDefault="00685680" w:rsidP="00B10064">
      <w:pPr>
        <w:spacing w:before="120" w:line="240" w:lineRule="auto"/>
        <w:rPr>
          <w:lang w:val="pl-PL"/>
        </w:rPr>
      </w:pPr>
      <w:r w:rsidRPr="00827660">
        <w:rPr>
          <w:lang w:val="pl-PL"/>
        </w:rPr>
        <w:t>Wszelkiego rodzaju kable miedziane sieci transmisyjnej</w:t>
      </w:r>
      <w:r w:rsidR="00C4025F">
        <w:rPr>
          <w:lang w:val="pl-PL"/>
        </w:rPr>
        <w:t xml:space="preserve"> w stacjonarnej publicznej sieci telekomunikacyjnej</w:t>
      </w:r>
      <w:r w:rsidRPr="00827660">
        <w:rPr>
          <w:lang w:val="pl-PL"/>
        </w:rPr>
        <w:t>.</w:t>
      </w:r>
    </w:p>
    <w:p w:rsidR="008E67DC" w:rsidRPr="00827660" w:rsidRDefault="00685680" w:rsidP="00B10064">
      <w:pPr>
        <w:spacing w:before="120" w:line="240" w:lineRule="auto"/>
        <w:rPr>
          <w:lang w:val="pl-PL"/>
        </w:rPr>
      </w:pPr>
      <w:r w:rsidRPr="00827660">
        <w:rPr>
          <w:b/>
          <w:lang w:val="pl-PL"/>
        </w:rPr>
        <w:lastRenderedPageBreak/>
        <w:t>Kable światłowodowe sieci transmisyjnej</w:t>
      </w:r>
      <w:r w:rsidRPr="00827660">
        <w:rPr>
          <w:b/>
          <w:lang w:val="pl-PL"/>
        </w:rPr>
        <w:tab/>
      </w:r>
      <w:r w:rsidRPr="00827660">
        <w:rPr>
          <w:b/>
          <w:lang w:val="pl-PL"/>
        </w:rPr>
        <w:br/>
      </w:r>
      <w:r w:rsidRPr="00827660">
        <w:rPr>
          <w:lang w:val="pl-PL"/>
        </w:rPr>
        <w:t>Wszelkiego rodzaju kable światłowodowe sieci transmisyjnej (bez kanalizacji)</w:t>
      </w:r>
      <w:r w:rsidR="00001C07">
        <w:rPr>
          <w:lang w:val="pl-PL"/>
        </w:rPr>
        <w:t xml:space="preserve"> </w:t>
      </w:r>
      <w:r w:rsidR="00BE26F6">
        <w:rPr>
          <w:lang w:val="pl-PL"/>
        </w:rPr>
        <w:br/>
      </w:r>
      <w:r w:rsidR="00001C07">
        <w:rPr>
          <w:lang w:val="pl-PL"/>
        </w:rPr>
        <w:t>w stacjonarnej publicznej sieci telekomunikacyjnej i w ruchomej publicznej sieci telekomunikacyjnej</w:t>
      </w:r>
      <w:r w:rsidR="00001C07" w:rsidRPr="00827660">
        <w:rPr>
          <w:lang w:val="pl-PL"/>
        </w:rPr>
        <w:t>.</w:t>
      </w:r>
    </w:p>
    <w:p w:rsidR="00685680" w:rsidRPr="00827660" w:rsidRDefault="00685680" w:rsidP="00B10064">
      <w:pPr>
        <w:spacing w:before="120" w:line="240" w:lineRule="auto"/>
        <w:rPr>
          <w:b/>
          <w:lang w:val="pl-PL"/>
        </w:rPr>
      </w:pPr>
      <w:r w:rsidRPr="00827660">
        <w:rPr>
          <w:b/>
          <w:lang w:val="pl-PL"/>
        </w:rPr>
        <w:t>Kanalizacja i infrastruktura</w:t>
      </w:r>
    </w:p>
    <w:p w:rsidR="00685680" w:rsidRPr="00827660" w:rsidRDefault="00685680" w:rsidP="00B10064">
      <w:pPr>
        <w:spacing w:before="120" w:line="240" w:lineRule="auto"/>
        <w:rPr>
          <w:lang w:val="pl-PL"/>
        </w:rPr>
      </w:pPr>
      <w:r w:rsidRPr="00827660">
        <w:rPr>
          <w:lang w:val="pl-PL"/>
        </w:rPr>
        <w:t>Infrastruktura teletechniczna, w której ułożone są kable telekomunikacyjne</w:t>
      </w:r>
      <w:r w:rsidR="00C4025F">
        <w:rPr>
          <w:lang w:val="pl-PL"/>
        </w:rPr>
        <w:t xml:space="preserve"> </w:t>
      </w:r>
      <w:r w:rsidR="00BE26F6">
        <w:rPr>
          <w:lang w:val="pl-PL"/>
        </w:rPr>
        <w:br/>
      </w:r>
      <w:r w:rsidR="00C4025F">
        <w:rPr>
          <w:lang w:val="pl-PL"/>
        </w:rPr>
        <w:t>w stacjonarnej publicznej sieci telekomunikacyjnej</w:t>
      </w:r>
      <w:r w:rsidRPr="00827660">
        <w:rPr>
          <w:lang w:val="pl-PL"/>
        </w:rPr>
        <w:t xml:space="preserve">, składająca się </w:t>
      </w:r>
      <w:r>
        <w:rPr>
          <w:lang w:val="pl-PL"/>
        </w:rPr>
        <w:t xml:space="preserve">z </w:t>
      </w:r>
      <w:r w:rsidRPr="00827660">
        <w:rPr>
          <w:lang w:val="pl-PL"/>
        </w:rPr>
        <w:t>rur PCV, studni kablowych magistralnych i rozdzielczych.</w:t>
      </w:r>
    </w:p>
    <w:p w:rsidR="00685680" w:rsidRPr="00827660" w:rsidRDefault="00685680" w:rsidP="00B10064">
      <w:pPr>
        <w:spacing w:before="120" w:line="240" w:lineRule="auto"/>
        <w:rPr>
          <w:lang w:val="pl-PL"/>
        </w:rPr>
      </w:pPr>
      <w:r w:rsidRPr="00827660">
        <w:rPr>
          <w:b/>
          <w:lang w:val="pl-PL"/>
        </w:rPr>
        <w:t>Kanalizacja sieci transmisyjnej</w:t>
      </w:r>
      <w:r w:rsidRPr="00827660">
        <w:rPr>
          <w:b/>
          <w:lang w:val="pl-PL"/>
        </w:rPr>
        <w:tab/>
      </w:r>
      <w:r w:rsidRPr="00827660">
        <w:rPr>
          <w:b/>
          <w:lang w:val="pl-PL"/>
        </w:rPr>
        <w:br/>
      </w:r>
      <w:r w:rsidRPr="00827660">
        <w:rPr>
          <w:lang w:val="pl-PL"/>
        </w:rPr>
        <w:t xml:space="preserve">Są to środki trwałe (rury PCV, HDPE) niezbędne do wybudowania linii światłowodowej (bez włókien światłowodowych) </w:t>
      </w:r>
      <w:r w:rsidR="00C4025F">
        <w:rPr>
          <w:lang w:val="pl-PL"/>
        </w:rPr>
        <w:t xml:space="preserve">w stacjonarnej publicznej sieci telekomunikacyjnej </w:t>
      </w:r>
      <w:r w:rsidR="00BE26F6">
        <w:rPr>
          <w:lang w:val="pl-PL"/>
        </w:rPr>
        <w:br/>
      </w:r>
      <w:r w:rsidRPr="00827660">
        <w:rPr>
          <w:lang w:val="pl-PL"/>
        </w:rPr>
        <w:t>i kabli miedzianych</w:t>
      </w:r>
      <w:r w:rsidR="00C4025F">
        <w:rPr>
          <w:lang w:val="pl-PL"/>
        </w:rPr>
        <w:t xml:space="preserve"> w tej sieci</w:t>
      </w:r>
      <w:r w:rsidRPr="00827660">
        <w:rPr>
          <w:lang w:val="pl-PL"/>
        </w:rPr>
        <w:t>.</w:t>
      </w:r>
    </w:p>
    <w:p w:rsidR="00685680" w:rsidRPr="00827660" w:rsidRDefault="00685680" w:rsidP="00B10064">
      <w:pPr>
        <w:spacing w:before="120" w:line="240" w:lineRule="auto"/>
        <w:rPr>
          <w:b/>
          <w:lang w:val="pl-PL"/>
        </w:rPr>
      </w:pPr>
      <w:r w:rsidRPr="00827660">
        <w:rPr>
          <w:b/>
          <w:lang w:val="pl-PL"/>
        </w:rPr>
        <w:t>Koncentratory lokalne</w:t>
      </w:r>
    </w:p>
    <w:p w:rsidR="00685680" w:rsidRPr="00827660" w:rsidRDefault="00685680" w:rsidP="00B10064">
      <w:pPr>
        <w:spacing w:before="120" w:line="240" w:lineRule="auto"/>
        <w:rPr>
          <w:lang w:val="pl-PL"/>
        </w:rPr>
      </w:pPr>
      <w:r w:rsidRPr="00827660">
        <w:rPr>
          <w:lang w:val="pl-PL"/>
        </w:rPr>
        <w:t>Urządzenie umożliwiające włączenie wielu linii telefonicznych</w:t>
      </w:r>
      <w:r w:rsidR="00C4025F">
        <w:rPr>
          <w:lang w:val="pl-PL"/>
        </w:rPr>
        <w:t xml:space="preserve"> w stacjonarnej publicznej sieci telekomunikacyjnej</w:t>
      </w:r>
      <w:r w:rsidRPr="00827660">
        <w:rPr>
          <w:lang w:val="pl-PL"/>
        </w:rPr>
        <w:t xml:space="preserve"> w jeden cyfrowy tor telekomunikacyjny o podwyższonej przepływności, zlokalizowany przy hoście centrali telefonicznej.</w:t>
      </w:r>
    </w:p>
    <w:p w:rsidR="00685680" w:rsidRPr="00827660" w:rsidRDefault="00685680" w:rsidP="00B10064">
      <w:pPr>
        <w:spacing w:before="120" w:line="240" w:lineRule="auto"/>
        <w:rPr>
          <w:lang w:val="pl-PL"/>
        </w:rPr>
      </w:pPr>
      <w:r w:rsidRPr="00827660">
        <w:rPr>
          <w:b/>
          <w:lang w:val="pl-PL"/>
        </w:rPr>
        <w:t>Modemy optyczne</w:t>
      </w:r>
      <w:r w:rsidRPr="00827660">
        <w:rPr>
          <w:b/>
          <w:lang w:val="pl-PL"/>
        </w:rPr>
        <w:tab/>
      </w:r>
      <w:r w:rsidRPr="00827660">
        <w:rPr>
          <w:b/>
          <w:lang w:val="pl-PL"/>
        </w:rPr>
        <w:br/>
      </w:r>
      <w:r w:rsidRPr="00827660">
        <w:rPr>
          <w:lang w:val="pl-PL"/>
        </w:rPr>
        <w:t xml:space="preserve">Są to urządzenia transmisyjne </w:t>
      </w:r>
      <w:r w:rsidR="00135F71" w:rsidRPr="00827660">
        <w:rPr>
          <w:lang w:val="pl-PL"/>
        </w:rPr>
        <w:t>wykorzystujące</w:t>
      </w:r>
      <w:r w:rsidR="000614B2">
        <w:rPr>
          <w:lang w:val="pl-PL"/>
        </w:rPr>
        <w:t>,</w:t>
      </w:r>
      <w:r w:rsidR="00135F71" w:rsidRPr="00827660">
        <w:rPr>
          <w:lang w:val="pl-PL"/>
        </w:rPr>
        <w:t xml:space="preserve"> jako</w:t>
      </w:r>
      <w:r w:rsidRPr="00827660">
        <w:rPr>
          <w:lang w:val="pl-PL"/>
        </w:rPr>
        <w:t xml:space="preserve"> medium transmisyjne kabel światłowodowy.</w:t>
      </w:r>
    </w:p>
    <w:p w:rsidR="00685680" w:rsidRPr="00827660" w:rsidRDefault="00685680" w:rsidP="00B10064">
      <w:pPr>
        <w:spacing w:before="120" w:line="240" w:lineRule="auto"/>
        <w:rPr>
          <w:b/>
          <w:lang w:val="pl-PL"/>
        </w:rPr>
      </w:pPr>
      <w:r w:rsidRPr="00827660">
        <w:rPr>
          <w:b/>
          <w:lang w:val="pl-PL"/>
        </w:rPr>
        <w:t>Obiekty wyniesione (Wyniesione stopnie abonenckie)</w:t>
      </w:r>
    </w:p>
    <w:p w:rsidR="00685680" w:rsidRPr="00827660" w:rsidRDefault="00685680" w:rsidP="00B10064">
      <w:pPr>
        <w:spacing w:before="120" w:line="240" w:lineRule="auto"/>
        <w:rPr>
          <w:lang w:val="pl-PL"/>
        </w:rPr>
      </w:pPr>
      <w:r w:rsidRPr="00827660">
        <w:rPr>
          <w:lang w:val="pl-PL"/>
        </w:rPr>
        <w:t>Są to wyniesione jednostki abonenckie central cyfrowych</w:t>
      </w:r>
      <w:r w:rsidR="00C4025F">
        <w:rPr>
          <w:lang w:val="pl-PL"/>
        </w:rPr>
        <w:t xml:space="preserve"> w stacjonarnej publicznej sieci telekomunikacyjnej</w:t>
      </w:r>
      <w:r w:rsidRPr="00827660">
        <w:rPr>
          <w:lang w:val="pl-PL"/>
        </w:rPr>
        <w:t>.</w:t>
      </w:r>
    </w:p>
    <w:p w:rsidR="00685680" w:rsidRPr="00827660" w:rsidRDefault="00685680" w:rsidP="00B10064">
      <w:pPr>
        <w:spacing w:before="120" w:line="240" w:lineRule="auto"/>
        <w:rPr>
          <w:b/>
          <w:lang w:val="pl-PL"/>
        </w:rPr>
      </w:pPr>
      <w:r w:rsidRPr="00827660">
        <w:rPr>
          <w:b/>
          <w:lang w:val="pl-PL"/>
        </w:rPr>
        <w:t>PCM</w:t>
      </w:r>
    </w:p>
    <w:p w:rsidR="00685680" w:rsidRPr="00827660" w:rsidRDefault="00685680" w:rsidP="00B10064">
      <w:pPr>
        <w:spacing w:before="120" w:line="240" w:lineRule="auto"/>
        <w:rPr>
          <w:lang w:val="pl-PL"/>
        </w:rPr>
      </w:pPr>
      <w:r w:rsidRPr="00827660">
        <w:rPr>
          <w:lang w:val="pl-PL"/>
        </w:rPr>
        <w:t>Urządzenia wykorzystywane do zwielokrotniania linii abonenckiej.</w:t>
      </w:r>
    </w:p>
    <w:p w:rsidR="00685680" w:rsidRPr="00827660" w:rsidRDefault="00685680" w:rsidP="00B10064">
      <w:pPr>
        <w:spacing w:before="120" w:line="240" w:lineRule="auto"/>
        <w:rPr>
          <w:b/>
          <w:lang w:val="pl-PL"/>
        </w:rPr>
      </w:pPr>
      <w:r w:rsidRPr="00827660">
        <w:rPr>
          <w:b/>
          <w:lang w:val="pl-PL"/>
        </w:rPr>
        <w:t>Przełącznica główna (MDF)</w:t>
      </w:r>
    </w:p>
    <w:p w:rsidR="00685680" w:rsidRPr="00827660" w:rsidRDefault="00685680" w:rsidP="00B10064">
      <w:pPr>
        <w:spacing w:before="120" w:line="240" w:lineRule="auto"/>
        <w:rPr>
          <w:lang w:val="pl-PL"/>
        </w:rPr>
      </w:pPr>
      <w:r w:rsidRPr="00827660">
        <w:rPr>
          <w:lang w:val="pl-PL"/>
        </w:rPr>
        <w:t>Zespół łączówek, na których zakończone są kable magistralne.</w:t>
      </w:r>
    </w:p>
    <w:p w:rsidR="00685680" w:rsidRPr="00827660" w:rsidRDefault="00685680" w:rsidP="00B10064">
      <w:pPr>
        <w:spacing w:before="120" w:line="240" w:lineRule="auto"/>
        <w:rPr>
          <w:b/>
          <w:lang w:val="pl-PL"/>
        </w:rPr>
      </w:pPr>
      <w:r w:rsidRPr="00827660">
        <w:rPr>
          <w:b/>
          <w:lang w:val="pl-PL"/>
        </w:rPr>
        <w:t>Przełącznica optyczna</w:t>
      </w:r>
    </w:p>
    <w:p w:rsidR="00685680" w:rsidRPr="00AC203E" w:rsidRDefault="00685680" w:rsidP="00B10064">
      <w:pPr>
        <w:spacing w:before="120" w:line="240" w:lineRule="auto"/>
        <w:rPr>
          <w:lang w:val="pl-PL"/>
        </w:rPr>
      </w:pPr>
      <w:r w:rsidRPr="00AC203E">
        <w:rPr>
          <w:lang w:val="pl-PL"/>
        </w:rPr>
        <w:t>Zespół urządzeń służących do zakańczania kabli światłowodowych</w:t>
      </w:r>
      <w:r w:rsidR="00C4025F">
        <w:rPr>
          <w:lang w:val="pl-PL"/>
        </w:rPr>
        <w:t xml:space="preserve"> w stacjonarnej publicznej sieci telekomunikacyjnej</w:t>
      </w:r>
      <w:r w:rsidRPr="00AC203E">
        <w:rPr>
          <w:lang w:val="pl-PL"/>
        </w:rPr>
        <w:t>.</w:t>
      </w:r>
    </w:p>
    <w:p w:rsidR="00685680" w:rsidRPr="00AC203E" w:rsidRDefault="00685680" w:rsidP="00B10064">
      <w:pPr>
        <w:spacing w:before="120" w:line="240" w:lineRule="auto"/>
        <w:rPr>
          <w:b/>
          <w:lang w:val="pl-PL"/>
        </w:rPr>
      </w:pPr>
      <w:r w:rsidRPr="00AC203E">
        <w:rPr>
          <w:b/>
          <w:lang w:val="pl-PL"/>
        </w:rPr>
        <w:t>Publiczne Aparaty Samoinkasujące</w:t>
      </w:r>
    </w:p>
    <w:p w:rsidR="00685680" w:rsidRPr="00AC203E" w:rsidRDefault="00685680" w:rsidP="00B10064">
      <w:pPr>
        <w:spacing w:before="120" w:line="240" w:lineRule="auto"/>
        <w:rPr>
          <w:lang w:val="pl-PL"/>
        </w:rPr>
      </w:pPr>
      <w:r w:rsidRPr="00AC203E">
        <w:rPr>
          <w:lang w:val="pl-PL"/>
        </w:rPr>
        <w:t xml:space="preserve">Aparaty telefoniczne użytku publicznego wraz z systemem zarządzania oraz pozostałą infrastrukturą związaną ze świadczeniem </w:t>
      </w:r>
      <w:r w:rsidR="0026668D" w:rsidRPr="00827660">
        <w:rPr>
          <w:lang w:val="pl-PL"/>
        </w:rPr>
        <w:t>tej usługi.</w:t>
      </w:r>
    </w:p>
    <w:p w:rsidR="00685680" w:rsidRPr="00827660" w:rsidRDefault="00685680" w:rsidP="00B10064">
      <w:pPr>
        <w:spacing w:before="120" w:line="240" w:lineRule="auto"/>
        <w:rPr>
          <w:lang w:val="pl-PL"/>
        </w:rPr>
      </w:pPr>
      <w:r w:rsidRPr="00AC203E">
        <w:rPr>
          <w:b/>
          <w:lang w:val="pl-PL"/>
        </w:rPr>
        <w:t>Puszka, skrzynka lub słupek kablowy</w:t>
      </w:r>
      <w:r w:rsidRPr="00827660">
        <w:rPr>
          <w:b/>
          <w:lang w:val="pl-PL"/>
        </w:rPr>
        <w:tab/>
      </w:r>
      <w:r w:rsidRPr="00827660">
        <w:rPr>
          <w:b/>
          <w:lang w:val="pl-PL"/>
        </w:rPr>
        <w:br/>
      </w:r>
      <w:r>
        <w:rPr>
          <w:lang w:val="pl-PL"/>
        </w:rPr>
        <w:t>E</w:t>
      </w:r>
      <w:r w:rsidRPr="00827660">
        <w:rPr>
          <w:lang w:val="pl-PL"/>
        </w:rPr>
        <w:t>lementy sieci dostępowej stanowiące zakończenie sieci rozdzielczej.</w:t>
      </w:r>
    </w:p>
    <w:p w:rsidR="00685680" w:rsidRPr="00AC203E" w:rsidRDefault="00685680" w:rsidP="00B10064">
      <w:pPr>
        <w:spacing w:before="120" w:line="240" w:lineRule="auto"/>
        <w:rPr>
          <w:b/>
          <w:lang w:val="pl-PL"/>
        </w:rPr>
      </w:pPr>
      <w:r w:rsidRPr="00AC203E">
        <w:rPr>
          <w:b/>
          <w:lang w:val="pl-PL"/>
        </w:rPr>
        <w:t>Radiolinie</w:t>
      </w:r>
    </w:p>
    <w:p w:rsidR="00685680" w:rsidRPr="00AC203E" w:rsidRDefault="00685680" w:rsidP="00B10064">
      <w:pPr>
        <w:spacing w:before="120" w:line="240" w:lineRule="auto"/>
        <w:rPr>
          <w:lang w:val="pl-PL"/>
        </w:rPr>
      </w:pPr>
      <w:r w:rsidRPr="00AC203E">
        <w:rPr>
          <w:lang w:val="pl-PL"/>
        </w:rPr>
        <w:t>Zespół urządzeń umożliwiających przesyłanie fal radiowych w systemach naziemnych transmitujące sygnały telefoniczne, telewizyjne i inne</w:t>
      </w:r>
      <w:r w:rsidR="00C4025F">
        <w:rPr>
          <w:lang w:val="pl-PL"/>
        </w:rPr>
        <w:t xml:space="preserve"> usługi świadczone na rzecz abonentów w stacjonarnej publicznej sieci telekomunikacyjnej</w:t>
      </w:r>
      <w:r w:rsidRPr="00AC203E">
        <w:rPr>
          <w:lang w:val="pl-PL"/>
        </w:rPr>
        <w:t>, w tym urządzenia nadawcze, urządzenia odbiorcze, anteny, tory zasilające</w:t>
      </w:r>
    </w:p>
    <w:p w:rsidR="00685680" w:rsidRPr="00827660" w:rsidRDefault="00685680" w:rsidP="00B10064">
      <w:pPr>
        <w:spacing w:before="120" w:line="240" w:lineRule="auto"/>
        <w:rPr>
          <w:b/>
          <w:lang w:val="pl-PL"/>
        </w:rPr>
      </w:pPr>
      <w:r w:rsidRPr="00AC203E">
        <w:rPr>
          <w:b/>
          <w:lang w:val="pl-PL"/>
        </w:rPr>
        <w:t>Routery IPVPN</w:t>
      </w:r>
    </w:p>
    <w:p w:rsidR="003C02BA" w:rsidRPr="00827660" w:rsidRDefault="00685680" w:rsidP="00B10064">
      <w:pPr>
        <w:spacing w:before="120" w:line="240" w:lineRule="auto"/>
        <w:rPr>
          <w:lang w:val="pl-PL"/>
        </w:rPr>
      </w:pPr>
      <w:r w:rsidRPr="00827660">
        <w:rPr>
          <w:lang w:val="pl-PL"/>
        </w:rPr>
        <w:t xml:space="preserve">Urządzenia umożliwiające realizację połączeń w ramach wirtualnych sieci prywatnych VPN </w:t>
      </w:r>
      <w:r w:rsidR="00385FA5">
        <w:rPr>
          <w:lang w:val="pl-PL"/>
        </w:rPr>
        <w:t xml:space="preserve">realizowanych na rzecz abonentów stacjonarnej publicznej sieci telekomunikacyjnej </w:t>
      </w:r>
      <w:r w:rsidR="008E67DC">
        <w:rPr>
          <w:lang w:val="pl-PL"/>
        </w:rPr>
        <w:br/>
      </w:r>
      <w:r w:rsidRPr="00827660">
        <w:rPr>
          <w:lang w:val="pl-PL"/>
        </w:rPr>
        <w:t>w oparciu o istniejącą publiczną siec IP.</w:t>
      </w:r>
    </w:p>
    <w:p w:rsidR="00685680" w:rsidRPr="00AC203E" w:rsidRDefault="00685680" w:rsidP="00B10064">
      <w:pPr>
        <w:spacing w:before="120" w:line="240" w:lineRule="auto"/>
        <w:rPr>
          <w:lang w:val="pl-PL"/>
        </w:rPr>
      </w:pPr>
      <w:r w:rsidRPr="00827660">
        <w:rPr>
          <w:b/>
          <w:lang w:val="pl-PL"/>
        </w:rPr>
        <w:lastRenderedPageBreak/>
        <w:t xml:space="preserve">Sieć dostępowa </w:t>
      </w:r>
      <w:r w:rsidRPr="00827660">
        <w:rPr>
          <w:b/>
          <w:lang w:val="pl-PL"/>
        </w:rPr>
        <w:tab/>
      </w:r>
      <w:r w:rsidRPr="00827660">
        <w:rPr>
          <w:b/>
          <w:lang w:val="pl-PL"/>
        </w:rPr>
        <w:br/>
      </w:r>
      <w:r w:rsidRPr="00827660">
        <w:rPr>
          <w:lang w:val="pl-PL"/>
        </w:rPr>
        <w:t>Odcinek sieci telekomunikacyjnej pomiędzy przełącznicą główną MDF a</w:t>
      </w:r>
      <w:r w:rsidR="00A67070">
        <w:rPr>
          <w:lang w:val="pl-PL"/>
        </w:rPr>
        <w:t> </w:t>
      </w:r>
      <w:r w:rsidRPr="00827660">
        <w:rPr>
          <w:lang w:val="pl-PL"/>
        </w:rPr>
        <w:t>zakończeniem sieci rozdzielczej, które stanowi puszka, skrzynka lub słupek kablowy, wraz z</w:t>
      </w:r>
      <w:r w:rsidR="00A67070">
        <w:rPr>
          <w:lang w:val="pl-PL"/>
        </w:rPr>
        <w:t> </w:t>
      </w:r>
      <w:r w:rsidRPr="00AC203E">
        <w:rPr>
          <w:lang w:val="pl-PL"/>
        </w:rPr>
        <w:t>urządzeniami działającymi na tym odcinku. Odcinek ten nie uwzględnia przyłącza abonenckiego.</w:t>
      </w:r>
    </w:p>
    <w:p w:rsidR="00685680" w:rsidRPr="00AC203E" w:rsidRDefault="00685680" w:rsidP="00B10064">
      <w:pPr>
        <w:spacing w:before="120" w:line="240" w:lineRule="auto"/>
        <w:rPr>
          <w:lang w:val="pl-PL"/>
        </w:rPr>
      </w:pPr>
      <w:r w:rsidRPr="00AC203E">
        <w:rPr>
          <w:b/>
          <w:lang w:val="pl-PL"/>
        </w:rPr>
        <w:t>Sieć inteligentna</w:t>
      </w:r>
      <w:r w:rsidRPr="00AC203E">
        <w:rPr>
          <w:b/>
          <w:lang w:val="pl-PL"/>
        </w:rPr>
        <w:tab/>
      </w:r>
      <w:r w:rsidRPr="00AC203E">
        <w:rPr>
          <w:b/>
          <w:lang w:val="pl-PL"/>
        </w:rPr>
        <w:br/>
      </w:r>
      <w:r w:rsidRPr="00AC203E">
        <w:rPr>
          <w:lang w:val="pl-PL"/>
        </w:rPr>
        <w:t xml:space="preserve">Fragment infrastruktury telekomunikacyjnej służący do realizacji grup usług telefonicznych </w:t>
      </w:r>
      <w:r w:rsidR="008E67DC">
        <w:rPr>
          <w:lang w:val="pl-PL"/>
        </w:rPr>
        <w:br/>
      </w:r>
      <w:r w:rsidR="00385FA5">
        <w:rPr>
          <w:lang w:val="pl-PL"/>
        </w:rPr>
        <w:t xml:space="preserve">w stacjonarnej publicznej sieci telekomunikacyjnej </w:t>
      </w:r>
      <w:r w:rsidRPr="00AC203E">
        <w:rPr>
          <w:lang w:val="pl-PL"/>
        </w:rPr>
        <w:t>(np. są to usługi wyróżnione prefiksem 030x, 070x 080x).</w:t>
      </w:r>
    </w:p>
    <w:p w:rsidR="00685680" w:rsidRPr="00827660" w:rsidRDefault="00685680" w:rsidP="00B10064">
      <w:pPr>
        <w:spacing w:before="120" w:line="240" w:lineRule="auto"/>
        <w:rPr>
          <w:b/>
          <w:lang w:val="pl-PL"/>
        </w:rPr>
      </w:pPr>
      <w:r w:rsidRPr="00AC203E">
        <w:rPr>
          <w:b/>
          <w:lang w:val="pl-PL"/>
        </w:rPr>
        <w:t>Sieć mag</w:t>
      </w:r>
      <w:r w:rsidRPr="00827660">
        <w:rPr>
          <w:b/>
          <w:lang w:val="pl-PL"/>
        </w:rPr>
        <w:t xml:space="preserve">istralna </w:t>
      </w:r>
    </w:p>
    <w:p w:rsidR="00685680" w:rsidRPr="00827660" w:rsidRDefault="00685680" w:rsidP="00B10064">
      <w:pPr>
        <w:spacing w:before="120" w:line="240" w:lineRule="auto"/>
        <w:rPr>
          <w:lang w:val="pl-PL"/>
        </w:rPr>
      </w:pPr>
      <w:r w:rsidRPr="00827660">
        <w:rPr>
          <w:lang w:val="pl-PL"/>
        </w:rPr>
        <w:t>Część pętli lokalnej pomiędzy przełącznicą MDF</w:t>
      </w:r>
      <w:r w:rsidR="00385FA5">
        <w:rPr>
          <w:lang w:val="pl-PL"/>
        </w:rPr>
        <w:t>,</w:t>
      </w:r>
      <w:r w:rsidRPr="00827660">
        <w:rPr>
          <w:lang w:val="pl-PL"/>
        </w:rPr>
        <w:t xml:space="preserve"> a szafką kablową.</w:t>
      </w:r>
    </w:p>
    <w:p w:rsidR="00524E3F" w:rsidRPr="003C02BA" w:rsidRDefault="00524E3F" w:rsidP="00B10064">
      <w:pPr>
        <w:spacing w:before="120" w:line="240" w:lineRule="auto"/>
        <w:rPr>
          <w:b/>
          <w:lang w:val="pl-PL"/>
        </w:rPr>
      </w:pPr>
      <w:r w:rsidRPr="003C02BA">
        <w:rPr>
          <w:b/>
          <w:lang w:val="pl-PL"/>
        </w:rPr>
        <w:t xml:space="preserve">Sieć </w:t>
      </w:r>
      <w:r>
        <w:rPr>
          <w:b/>
          <w:lang w:val="pl-PL"/>
        </w:rPr>
        <w:t>MSA</w:t>
      </w:r>
      <w:r w:rsidRPr="003C02BA">
        <w:rPr>
          <w:b/>
          <w:lang w:val="pl-PL"/>
        </w:rPr>
        <w:t xml:space="preserve"> </w:t>
      </w:r>
    </w:p>
    <w:p w:rsidR="00524E3F" w:rsidRPr="00524E3F" w:rsidRDefault="009202AA" w:rsidP="00B10064">
      <w:pPr>
        <w:spacing w:before="120" w:line="240" w:lineRule="auto"/>
        <w:rPr>
          <w:lang w:val="pl-PL"/>
        </w:rPr>
      </w:pPr>
      <w:r w:rsidRPr="009202AA">
        <w:rPr>
          <w:lang w:val="pl-PL"/>
        </w:rPr>
        <w:t>Multimedialna sieć agregacyjna, sieć realizująca funkcje agregacji i przesyłu ruchu pakietowego (</w:t>
      </w:r>
      <w:proofErr w:type="spellStart"/>
      <w:r w:rsidRPr="009202AA">
        <w:rPr>
          <w:lang w:val="pl-PL"/>
        </w:rPr>
        <w:t>unicast</w:t>
      </w:r>
      <w:proofErr w:type="spellEnd"/>
      <w:r w:rsidRPr="009202AA">
        <w:rPr>
          <w:lang w:val="pl-PL"/>
        </w:rPr>
        <w:t>) od urządzeń dostępowych do sieci warstw wyższych oraz przesył ruchu pakietowego na potrzeby usług multimedialnych (</w:t>
      </w:r>
      <w:proofErr w:type="spellStart"/>
      <w:r w:rsidRPr="009202AA">
        <w:rPr>
          <w:lang w:val="pl-PL"/>
        </w:rPr>
        <w:t>multicast</w:t>
      </w:r>
      <w:proofErr w:type="spellEnd"/>
      <w:r w:rsidRPr="009202AA">
        <w:rPr>
          <w:lang w:val="pl-PL"/>
        </w:rPr>
        <w:t>)</w:t>
      </w:r>
      <w:r w:rsidR="00385FA5">
        <w:rPr>
          <w:lang w:val="pl-PL"/>
        </w:rPr>
        <w:t xml:space="preserve"> </w:t>
      </w:r>
      <w:r w:rsidR="00BE26F6">
        <w:rPr>
          <w:lang w:val="pl-PL"/>
        </w:rPr>
        <w:br/>
      </w:r>
      <w:r w:rsidR="00385FA5">
        <w:rPr>
          <w:lang w:val="pl-PL"/>
        </w:rPr>
        <w:t>w stacjonarnej publicznej sieci telekomunikacyjnej</w:t>
      </w:r>
      <w:r w:rsidRPr="009202AA">
        <w:rPr>
          <w:lang w:val="pl-PL"/>
        </w:rPr>
        <w:t>.</w:t>
      </w:r>
    </w:p>
    <w:p w:rsidR="00685680" w:rsidRPr="00827660" w:rsidRDefault="00685680" w:rsidP="00B10064">
      <w:pPr>
        <w:spacing w:before="120" w:line="240" w:lineRule="auto"/>
        <w:rPr>
          <w:b/>
          <w:lang w:val="pl-PL"/>
        </w:rPr>
      </w:pPr>
      <w:r w:rsidRPr="00827660">
        <w:rPr>
          <w:b/>
          <w:lang w:val="pl-PL"/>
        </w:rPr>
        <w:t>Sieć rozdzielcza</w:t>
      </w:r>
    </w:p>
    <w:p w:rsidR="00685680" w:rsidRPr="00827660" w:rsidRDefault="00685680" w:rsidP="00B10064">
      <w:pPr>
        <w:spacing w:before="120" w:line="240" w:lineRule="auto"/>
        <w:rPr>
          <w:lang w:val="pl-PL"/>
        </w:rPr>
      </w:pPr>
      <w:r w:rsidRPr="00827660">
        <w:rPr>
          <w:lang w:val="pl-PL"/>
        </w:rPr>
        <w:t>Część pętli lokalnej pomiędzy szafką kablową a puszką, słupkiem lub skrzynką kablową.</w:t>
      </w:r>
    </w:p>
    <w:p w:rsidR="00685680" w:rsidRPr="00827660" w:rsidRDefault="00685680" w:rsidP="00B10064">
      <w:pPr>
        <w:spacing w:before="120" w:line="240" w:lineRule="auto"/>
        <w:rPr>
          <w:b/>
          <w:lang w:val="pl-PL"/>
        </w:rPr>
      </w:pPr>
      <w:r w:rsidRPr="00827660">
        <w:rPr>
          <w:b/>
          <w:lang w:val="pl-PL"/>
        </w:rPr>
        <w:t>Sieć sygnalizacyjna</w:t>
      </w:r>
    </w:p>
    <w:p w:rsidR="00685680" w:rsidRPr="00827660" w:rsidRDefault="00685680" w:rsidP="00B10064">
      <w:pPr>
        <w:spacing w:before="120" w:line="240" w:lineRule="auto"/>
        <w:rPr>
          <w:lang w:val="pl-PL"/>
        </w:rPr>
      </w:pPr>
      <w:r w:rsidRPr="00827660">
        <w:rPr>
          <w:lang w:val="pl-PL"/>
        </w:rPr>
        <w:t>Fragment sieci telekomunikacyjnej umożliwiający realizację protokołów sygnalizacji międzycentralowej SS7</w:t>
      </w:r>
      <w:r w:rsidR="00383A86">
        <w:rPr>
          <w:lang w:val="pl-PL"/>
        </w:rPr>
        <w:t xml:space="preserve"> w stacjonarnej publicznej sieci telekomunikacyjnej</w:t>
      </w:r>
      <w:r w:rsidRPr="00827660">
        <w:rPr>
          <w:lang w:val="pl-PL"/>
        </w:rPr>
        <w:t>.</w:t>
      </w:r>
    </w:p>
    <w:p w:rsidR="00685680" w:rsidRPr="00827660" w:rsidRDefault="00685680" w:rsidP="00B10064">
      <w:pPr>
        <w:spacing w:before="120" w:line="240" w:lineRule="auto"/>
        <w:rPr>
          <w:b/>
          <w:lang w:val="pl-PL"/>
        </w:rPr>
      </w:pPr>
      <w:r w:rsidRPr="00827660">
        <w:rPr>
          <w:b/>
          <w:lang w:val="pl-PL"/>
        </w:rPr>
        <w:t xml:space="preserve">Sieć transmisyjna </w:t>
      </w:r>
    </w:p>
    <w:p w:rsidR="00685680" w:rsidRPr="00827660" w:rsidRDefault="00685680" w:rsidP="00B10064">
      <w:pPr>
        <w:spacing w:before="120" w:line="240" w:lineRule="auto"/>
        <w:rPr>
          <w:lang w:val="pl-PL"/>
        </w:rPr>
      </w:pPr>
      <w:r w:rsidRPr="00827660">
        <w:rPr>
          <w:lang w:val="pl-PL"/>
        </w:rPr>
        <w:t>Krotnice teletransmisyjne wraz z siecią kablową i przełącznicami</w:t>
      </w:r>
      <w:r w:rsidR="00383A86">
        <w:rPr>
          <w:lang w:val="pl-PL"/>
        </w:rPr>
        <w:t xml:space="preserve"> w stacjonarnej publicznej sieci telekomunikacyjnej</w:t>
      </w:r>
      <w:r w:rsidRPr="00827660">
        <w:rPr>
          <w:lang w:val="pl-PL"/>
        </w:rPr>
        <w:t>.</w:t>
      </w:r>
    </w:p>
    <w:p w:rsidR="00685680" w:rsidRPr="00AC203E" w:rsidRDefault="00685680" w:rsidP="00B10064">
      <w:pPr>
        <w:spacing w:before="120" w:line="240" w:lineRule="auto"/>
        <w:rPr>
          <w:lang w:val="pl-PL"/>
        </w:rPr>
      </w:pPr>
      <w:r w:rsidRPr="00827660">
        <w:rPr>
          <w:b/>
          <w:lang w:val="pl-PL"/>
        </w:rPr>
        <w:t>Sił</w:t>
      </w:r>
      <w:r w:rsidRPr="00AC203E">
        <w:rPr>
          <w:b/>
          <w:lang w:val="pl-PL"/>
        </w:rPr>
        <w:t>ownie telekomunikacyjne</w:t>
      </w:r>
      <w:r w:rsidRPr="00AC203E">
        <w:rPr>
          <w:b/>
          <w:lang w:val="pl-PL"/>
        </w:rPr>
        <w:tab/>
      </w:r>
      <w:r w:rsidRPr="00AC203E">
        <w:rPr>
          <w:b/>
          <w:lang w:val="pl-PL"/>
        </w:rPr>
        <w:br/>
      </w:r>
      <w:r w:rsidRPr="00AC203E">
        <w:rPr>
          <w:lang w:val="pl-PL"/>
        </w:rPr>
        <w:t>Urządzenia zapewniające zasilanie urządzeń telekomunikacyjnych</w:t>
      </w:r>
      <w:r w:rsidR="00383A86">
        <w:rPr>
          <w:lang w:val="pl-PL"/>
        </w:rPr>
        <w:t xml:space="preserve"> w stacjonarnej publicznej sieci telekomunikacyjnej</w:t>
      </w:r>
      <w:r w:rsidRPr="00AC203E">
        <w:rPr>
          <w:lang w:val="pl-PL"/>
        </w:rPr>
        <w:t>.</w:t>
      </w:r>
    </w:p>
    <w:p w:rsidR="00685680" w:rsidRPr="00AC203E" w:rsidRDefault="00685680" w:rsidP="00B10064">
      <w:pPr>
        <w:spacing w:before="120" w:line="240" w:lineRule="auto"/>
        <w:rPr>
          <w:b/>
          <w:lang w:val="pl-PL"/>
        </w:rPr>
      </w:pPr>
      <w:r w:rsidRPr="00AC203E">
        <w:rPr>
          <w:b/>
          <w:lang w:val="pl-PL"/>
        </w:rPr>
        <w:t>System Nadzoru</w:t>
      </w:r>
    </w:p>
    <w:p w:rsidR="00685680" w:rsidRPr="00AC203E" w:rsidRDefault="00685680" w:rsidP="00B10064">
      <w:pPr>
        <w:spacing w:before="120" w:line="240" w:lineRule="auto"/>
        <w:rPr>
          <w:lang w:val="pl-PL"/>
        </w:rPr>
      </w:pPr>
      <w:r w:rsidRPr="00AC203E">
        <w:rPr>
          <w:lang w:val="pl-PL"/>
        </w:rPr>
        <w:t xml:space="preserve">System zapewniający operatorowi możliwość scentralizowanego zarządzania, monitorowania oraz zdalnego konfigurowania elementów </w:t>
      </w:r>
      <w:r w:rsidR="00383A86">
        <w:rPr>
          <w:lang w:val="pl-PL"/>
        </w:rPr>
        <w:t>stacjonarnej publicznej sieci telekomunikacyjnej</w:t>
      </w:r>
      <w:r w:rsidRPr="00AC203E">
        <w:rPr>
          <w:lang w:val="pl-PL"/>
        </w:rPr>
        <w:t>.</w:t>
      </w:r>
    </w:p>
    <w:p w:rsidR="00685680" w:rsidRPr="00827660" w:rsidRDefault="00685680" w:rsidP="00B10064">
      <w:pPr>
        <w:spacing w:before="120" w:line="240" w:lineRule="auto"/>
        <w:rPr>
          <w:lang w:val="pl-PL"/>
        </w:rPr>
      </w:pPr>
      <w:r w:rsidRPr="00AC203E">
        <w:rPr>
          <w:b/>
          <w:lang w:val="pl-PL"/>
        </w:rPr>
        <w:t>Systemy dostępowe</w:t>
      </w:r>
      <w:r w:rsidRPr="00AC203E">
        <w:rPr>
          <w:b/>
          <w:lang w:val="pl-PL"/>
        </w:rPr>
        <w:tab/>
      </w:r>
      <w:r w:rsidRPr="00AC203E">
        <w:rPr>
          <w:b/>
          <w:lang w:val="pl-PL"/>
        </w:rPr>
        <w:br/>
      </w:r>
      <w:r w:rsidRPr="00AC203E">
        <w:rPr>
          <w:lang w:val="pl-PL"/>
        </w:rPr>
        <w:t>Systemy realizujące transmisję oraz sygnalizację pomiędzy abonentem</w:t>
      </w:r>
      <w:r w:rsidR="00D92ACF">
        <w:rPr>
          <w:lang w:val="pl-PL"/>
        </w:rPr>
        <w:t>,</w:t>
      </w:r>
      <w:r w:rsidRPr="00AC203E">
        <w:rPr>
          <w:lang w:val="pl-PL"/>
        </w:rPr>
        <w:t xml:space="preserve"> a urządzeniem dedykowanym do świadc</w:t>
      </w:r>
      <w:r w:rsidRPr="00827660">
        <w:rPr>
          <w:lang w:val="pl-PL"/>
        </w:rPr>
        <w:t>zenia usług</w:t>
      </w:r>
      <w:r w:rsidR="00D92ACF">
        <w:rPr>
          <w:lang w:val="pl-PL"/>
        </w:rPr>
        <w:t xml:space="preserve"> w stacjonarnej publicznej sieci telekomunikacyjnej</w:t>
      </w:r>
      <w:r w:rsidRPr="00827660">
        <w:rPr>
          <w:lang w:val="pl-PL"/>
        </w:rPr>
        <w:t>. Poprzez systemy dostępowe możliwe jest świadczenie usług głosowych, usług szerokopasmowych lub usług transmisji danych.</w:t>
      </w:r>
    </w:p>
    <w:p w:rsidR="00685680" w:rsidRPr="00827660" w:rsidRDefault="00685680" w:rsidP="00B10064">
      <w:pPr>
        <w:spacing w:before="120" w:line="240" w:lineRule="auto"/>
        <w:rPr>
          <w:b/>
          <w:lang w:val="pl-PL"/>
        </w:rPr>
      </w:pPr>
      <w:r w:rsidRPr="00827660">
        <w:rPr>
          <w:b/>
          <w:lang w:val="pl-PL"/>
        </w:rPr>
        <w:t>Szafa (szafka) kablowa</w:t>
      </w:r>
    </w:p>
    <w:p w:rsidR="00685680" w:rsidRPr="00827660" w:rsidRDefault="00685680" w:rsidP="00B10064">
      <w:pPr>
        <w:spacing w:before="120" w:line="240" w:lineRule="auto"/>
        <w:rPr>
          <w:lang w:val="pl-PL"/>
        </w:rPr>
      </w:pPr>
      <w:r>
        <w:rPr>
          <w:lang w:val="pl-PL"/>
        </w:rPr>
        <w:t>E</w:t>
      </w:r>
      <w:r w:rsidRPr="00827660">
        <w:rPr>
          <w:lang w:val="pl-PL"/>
        </w:rPr>
        <w:t>lementy sieci dostępowej stanowiące punkty rozdzielcze kabli magistralnych.</w:t>
      </w:r>
    </w:p>
    <w:p w:rsidR="00685680" w:rsidRPr="00827660" w:rsidRDefault="00685680" w:rsidP="00B10064">
      <w:pPr>
        <w:spacing w:before="120" w:line="240" w:lineRule="auto"/>
        <w:rPr>
          <w:b/>
          <w:lang w:val="pl-PL"/>
        </w:rPr>
      </w:pPr>
      <w:r w:rsidRPr="00827660">
        <w:rPr>
          <w:b/>
          <w:lang w:val="pl-PL"/>
        </w:rPr>
        <w:t xml:space="preserve">Urządzenia </w:t>
      </w:r>
      <w:proofErr w:type="spellStart"/>
      <w:r w:rsidRPr="00827660">
        <w:rPr>
          <w:b/>
          <w:lang w:val="pl-PL"/>
        </w:rPr>
        <w:t>autentykacyjne</w:t>
      </w:r>
      <w:proofErr w:type="spellEnd"/>
    </w:p>
    <w:p w:rsidR="00685680" w:rsidRDefault="00685680" w:rsidP="00B10064">
      <w:pPr>
        <w:spacing w:before="120" w:line="240" w:lineRule="auto"/>
        <w:rPr>
          <w:lang w:val="pl-PL"/>
        </w:rPr>
      </w:pPr>
      <w:r w:rsidRPr="00827660">
        <w:rPr>
          <w:lang w:val="pl-PL"/>
        </w:rPr>
        <w:t xml:space="preserve">Systemy umożliwiające realizację funkcji uwierzytelniania i </w:t>
      </w:r>
      <w:proofErr w:type="spellStart"/>
      <w:r w:rsidRPr="00827660">
        <w:rPr>
          <w:lang w:val="pl-PL"/>
        </w:rPr>
        <w:t>accountingu</w:t>
      </w:r>
      <w:proofErr w:type="spellEnd"/>
      <w:r w:rsidRPr="00827660">
        <w:rPr>
          <w:lang w:val="pl-PL"/>
        </w:rPr>
        <w:t xml:space="preserve"> usługi na</w:t>
      </w:r>
      <w:r w:rsidR="00A67070">
        <w:rPr>
          <w:lang w:val="pl-PL"/>
        </w:rPr>
        <w:t> </w:t>
      </w:r>
      <w:r w:rsidRPr="00827660">
        <w:rPr>
          <w:lang w:val="pl-PL"/>
        </w:rPr>
        <w:t>p</w:t>
      </w:r>
      <w:r w:rsidRPr="00AC203E">
        <w:rPr>
          <w:lang w:val="pl-PL"/>
        </w:rPr>
        <w:t>oziomie IP</w:t>
      </w:r>
      <w:r w:rsidR="00D92ACF">
        <w:rPr>
          <w:lang w:val="pl-PL"/>
        </w:rPr>
        <w:t xml:space="preserve"> w stacjonarnej publicznej sieci telekomunikacyjnej</w:t>
      </w:r>
      <w:r w:rsidRPr="00AC203E">
        <w:rPr>
          <w:lang w:val="pl-PL"/>
        </w:rPr>
        <w:t>.</w:t>
      </w:r>
    </w:p>
    <w:p w:rsidR="00DB06C9" w:rsidRDefault="00DB06C9" w:rsidP="00B10064">
      <w:pPr>
        <w:spacing w:before="120" w:line="240" w:lineRule="auto"/>
        <w:rPr>
          <w:b/>
          <w:lang w:val="pl-PL"/>
        </w:rPr>
      </w:pPr>
    </w:p>
    <w:p w:rsidR="00DB06C9" w:rsidRDefault="00DB06C9" w:rsidP="00B10064">
      <w:pPr>
        <w:spacing w:before="120" w:line="240" w:lineRule="auto"/>
        <w:rPr>
          <w:b/>
          <w:lang w:val="pl-PL"/>
        </w:rPr>
      </w:pPr>
    </w:p>
    <w:p w:rsidR="00685680" w:rsidRPr="00AC203E" w:rsidRDefault="00685680" w:rsidP="00B10064">
      <w:pPr>
        <w:spacing w:before="120" w:line="240" w:lineRule="auto"/>
        <w:rPr>
          <w:b/>
          <w:lang w:val="pl-PL"/>
        </w:rPr>
      </w:pPr>
      <w:r w:rsidRPr="00AC203E">
        <w:rPr>
          <w:b/>
          <w:lang w:val="pl-PL"/>
        </w:rPr>
        <w:lastRenderedPageBreak/>
        <w:t>Urządzenia ASON</w:t>
      </w:r>
    </w:p>
    <w:p w:rsidR="00685680" w:rsidRPr="00AC203E" w:rsidRDefault="00685680" w:rsidP="00B10064">
      <w:pPr>
        <w:spacing w:before="120" w:line="240" w:lineRule="auto"/>
        <w:rPr>
          <w:lang w:val="pl-PL"/>
        </w:rPr>
      </w:pPr>
      <w:r w:rsidRPr="00AC203E">
        <w:rPr>
          <w:lang w:val="pl-PL"/>
        </w:rPr>
        <w:t>Krotnice cyfrowe</w:t>
      </w:r>
      <w:r w:rsidR="000C2968">
        <w:rPr>
          <w:lang w:val="pl-PL"/>
        </w:rPr>
        <w:t xml:space="preserve"> używane na rzecz świadczenia usług w stacjonarnej publicznej sieci telekomunikacyjnej</w:t>
      </w:r>
      <w:r w:rsidRPr="00AC203E">
        <w:rPr>
          <w:lang w:val="pl-PL"/>
        </w:rPr>
        <w:t>, z zaimplementowanym protokołem GMPLS, umożliwiające budowę sieci optycznych z automatycznym przełączaniem.</w:t>
      </w:r>
    </w:p>
    <w:p w:rsidR="00685680" w:rsidRPr="00827660" w:rsidRDefault="00685680" w:rsidP="00B10064">
      <w:pPr>
        <w:spacing w:before="120" w:line="240" w:lineRule="auto"/>
        <w:rPr>
          <w:lang w:val="pl-PL"/>
        </w:rPr>
      </w:pPr>
      <w:r w:rsidRPr="00AC203E">
        <w:rPr>
          <w:b/>
          <w:lang w:val="pl-PL"/>
        </w:rPr>
        <w:t xml:space="preserve">Urządzenia Cross </w:t>
      </w:r>
      <w:proofErr w:type="spellStart"/>
      <w:r w:rsidRPr="00AC203E">
        <w:rPr>
          <w:b/>
          <w:lang w:val="pl-PL"/>
        </w:rPr>
        <w:t>Connect</w:t>
      </w:r>
      <w:proofErr w:type="spellEnd"/>
      <w:r w:rsidRPr="00AC203E">
        <w:rPr>
          <w:b/>
          <w:lang w:val="pl-PL"/>
        </w:rPr>
        <w:tab/>
      </w:r>
      <w:r w:rsidRPr="00AC203E">
        <w:rPr>
          <w:b/>
          <w:lang w:val="pl-PL"/>
        </w:rPr>
        <w:br/>
      </w:r>
      <w:r w:rsidRPr="00AC203E">
        <w:rPr>
          <w:lang w:val="pl-PL"/>
        </w:rPr>
        <w:t>Przełącznice</w:t>
      </w:r>
      <w:r w:rsidRPr="00827660">
        <w:rPr>
          <w:lang w:val="pl-PL"/>
        </w:rPr>
        <w:t xml:space="preserve"> cyfrow</w:t>
      </w:r>
      <w:r>
        <w:rPr>
          <w:lang w:val="pl-PL"/>
        </w:rPr>
        <w:t>e</w:t>
      </w:r>
      <w:r w:rsidRPr="00827660">
        <w:rPr>
          <w:lang w:val="pl-PL"/>
        </w:rPr>
        <w:t xml:space="preserve"> </w:t>
      </w:r>
      <w:r w:rsidR="000C2968">
        <w:rPr>
          <w:lang w:val="pl-PL"/>
        </w:rPr>
        <w:t>używane na rzecz świadczenia usług w stacjonarnej publicznej sieci telekomunikacyjnej</w:t>
      </w:r>
      <w:r w:rsidR="000C2968" w:rsidRPr="00827660">
        <w:rPr>
          <w:lang w:val="pl-PL"/>
        </w:rPr>
        <w:t xml:space="preserve"> </w:t>
      </w:r>
      <w:r w:rsidRPr="00827660">
        <w:rPr>
          <w:lang w:val="pl-PL"/>
        </w:rPr>
        <w:t>umożliwiając</w:t>
      </w:r>
      <w:r>
        <w:rPr>
          <w:lang w:val="pl-PL"/>
        </w:rPr>
        <w:t>e</w:t>
      </w:r>
      <w:r w:rsidRPr="00827660">
        <w:rPr>
          <w:lang w:val="pl-PL"/>
        </w:rPr>
        <w:t xml:space="preserve"> zestawi</w:t>
      </w:r>
      <w:r>
        <w:rPr>
          <w:lang w:val="pl-PL"/>
        </w:rPr>
        <w:t>e</w:t>
      </w:r>
      <w:r w:rsidRPr="00827660">
        <w:rPr>
          <w:lang w:val="pl-PL"/>
        </w:rPr>
        <w:t>nie łączy stałych na poziomie 2 Mb/s, 34 Mb/s lub 155 Mb/s.</w:t>
      </w:r>
    </w:p>
    <w:p w:rsidR="00685680" w:rsidRPr="00827660" w:rsidRDefault="00685680" w:rsidP="00B10064">
      <w:pPr>
        <w:spacing w:before="120" w:line="240" w:lineRule="auto"/>
        <w:rPr>
          <w:lang w:val="pl-PL"/>
        </w:rPr>
      </w:pPr>
      <w:r w:rsidRPr="00827660">
        <w:rPr>
          <w:b/>
          <w:lang w:val="pl-PL"/>
        </w:rPr>
        <w:t>Urządzenia DWDM</w:t>
      </w:r>
      <w:r w:rsidRPr="00827660">
        <w:rPr>
          <w:b/>
          <w:lang w:val="pl-PL"/>
        </w:rPr>
        <w:tab/>
      </w:r>
      <w:r w:rsidRPr="00827660">
        <w:rPr>
          <w:b/>
          <w:lang w:val="pl-PL"/>
        </w:rPr>
        <w:br/>
      </w:r>
      <w:r w:rsidRPr="00827660">
        <w:rPr>
          <w:lang w:val="pl-PL"/>
        </w:rPr>
        <w:t xml:space="preserve">Całkowite wyposażenie krotnic </w:t>
      </w:r>
      <w:r w:rsidR="000C2968">
        <w:rPr>
          <w:lang w:val="pl-PL"/>
        </w:rPr>
        <w:t>używanych na rzecz świadczenia usług w stacjonarnej publicznej sieci telekomunikacyjnej</w:t>
      </w:r>
      <w:r w:rsidR="000C2968" w:rsidRPr="00827660">
        <w:rPr>
          <w:lang w:val="pl-PL"/>
        </w:rPr>
        <w:t xml:space="preserve"> </w:t>
      </w:r>
      <w:r w:rsidRPr="00827660">
        <w:rPr>
          <w:lang w:val="pl-PL"/>
        </w:rPr>
        <w:t>realizujących transmisję w technologii DWDM – interfejs wejścia i wyjścia, interfejs liniowy oraz interfejs utrzymaniowy.</w:t>
      </w:r>
    </w:p>
    <w:p w:rsidR="00685680" w:rsidRPr="00827660" w:rsidRDefault="00685680" w:rsidP="00B10064">
      <w:pPr>
        <w:spacing w:before="120" w:line="240" w:lineRule="auto"/>
        <w:rPr>
          <w:lang w:val="pl-PL"/>
        </w:rPr>
      </w:pPr>
      <w:r w:rsidRPr="00827660">
        <w:rPr>
          <w:b/>
          <w:lang w:val="pl-PL"/>
        </w:rPr>
        <w:t>Urządzenia HDSL</w:t>
      </w:r>
      <w:r w:rsidRPr="00827660">
        <w:rPr>
          <w:b/>
          <w:lang w:val="pl-PL"/>
        </w:rPr>
        <w:tab/>
      </w:r>
      <w:r w:rsidRPr="00827660">
        <w:rPr>
          <w:b/>
          <w:lang w:val="pl-PL"/>
        </w:rPr>
        <w:br/>
      </w:r>
      <w:r w:rsidRPr="00827660">
        <w:rPr>
          <w:lang w:val="pl-PL"/>
        </w:rPr>
        <w:t xml:space="preserve">Są to urządzenia </w:t>
      </w:r>
      <w:r w:rsidR="000C2968">
        <w:rPr>
          <w:lang w:val="pl-PL"/>
        </w:rPr>
        <w:t>używane na rzecz świadczenia usług w stacjonarnej publicznej sieci telekomunikacyjnej,</w:t>
      </w:r>
      <w:r w:rsidR="000C2968" w:rsidRPr="00827660">
        <w:rPr>
          <w:lang w:val="pl-PL"/>
        </w:rPr>
        <w:t xml:space="preserve"> </w:t>
      </w:r>
      <w:r w:rsidRPr="00827660">
        <w:rPr>
          <w:lang w:val="pl-PL"/>
        </w:rPr>
        <w:t>realizujące transmisję w technologii HDSL o wysokiej przepływności wykorzystujące jako medium transmisyjne kabel miedziany.</w:t>
      </w:r>
    </w:p>
    <w:p w:rsidR="00685680" w:rsidRPr="00827660" w:rsidRDefault="00685680" w:rsidP="00B10064">
      <w:pPr>
        <w:spacing w:before="120" w:line="240" w:lineRule="auto"/>
        <w:rPr>
          <w:lang w:val="pl-PL"/>
        </w:rPr>
      </w:pPr>
      <w:r w:rsidRPr="00827660">
        <w:rPr>
          <w:b/>
          <w:lang w:val="pl-PL"/>
        </w:rPr>
        <w:t>Urządzenia SDH</w:t>
      </w:r>
      <w:r w:rsidRPr="00827660">
        <w:rPr>
          <w:b/>
          <w:lang w:val="pl-PL"/>
        </w:rPr>
        <w:tab/>
      </w:r>
      <w:r w:rsidRPr="00827660">
        <w:rPr>
          <w:b/>
          <w:lang w:val="pl-PL"/>
        </w:rPr>
        <w:br/>
      </w:r>
      <w:r w:rsidRPr="00827660">
        <w:rPr>
          <w:lang w:val="pl-PL"/>
        </w:rPr>
        <w:t xml:space="preserve">Całkowite wyposażenie krotnic SDH </w:t>
      </w:r>
      <w:r w:rsidR="00D92ACF">
        <w:rPr>
          <w:lang w:val="pl-PL"/>
        </w:rPr>
        <w:t xml:space="preserve">używanych na rzecz świadczenia usług </w:t>
      </w:r>
      <w:r w:rsidR="00BE26F6">
        <w:rPr>
          <w:lang w:val="pl-PL"/>
        </w:rPr>
        <w:br/>
      </w:r>
      <w:r w:rsidR="00D92ACF">
        <w:rPr>
          <w:lang w:val="pl-PL"/>
        </w:rPr>
        <w:t>w stacjonarnej publicznej sieci telekomunikacyjnej. Elementy wyposażenia:</w:t>
      </w:r>
      <w:r w:rsidRPr="00827660">
        <w:rPr>
          <w:lang w:val="pl-PL"/>
        </w:rPr>
        <w:t xml:space="preserve"> matryca, interfejs wejścia i wyjścia, interfejs liniowy i interfejs utrzymaniowy, a także pracujące </w:t>
      </w:r>
      <w:r w:rsidR="00BE26F6">
        <w:rPr>
          <w:lang w:val="pl-PL"/>
        </w:rPr>
        <w:br/>
      </w:r>
      <w:r w:rsidRPr="00827660">
        <w:rPr>
          <w:lang w:val="pl-PL"/>
        </w:rPr>
        <w:t>z tymi urządzeniami przełącznice cyfrowe DDF.</w:t>
      </w:r>
    </w:p>
    <w:p w:rsidR="00685680" w:rsidRPr="00827660" w:rsidRDefault="00685680" w:rsidP="00B10064">
      <w:pPr>
        <w:spacing w:before="120" w:line="240" w:lineRule="auto"/>
        <w:rPr>
          <w:lang w:val="pl-PL"/>
        </w:rPr>
      </w:pPr>
      <w:r w:rsidRPr="00827660">
        <w:rPr>
          <w:b/>
          <w:lang w:val="pl-PL"/>
        </w:rPr>
        <w:t>Urządzenia sieci brzegowej ATM/FR</w:t>
      </w:r>
      <w:r w:rsidRPr="00827660">
        <w:rPr>
          <w:b/>
          <w:lang w:val="pl-PL"/>
        </w:rPr>
        <w:tab/>
      </w:r>
      <w:r w:rsidRPr="00827660">
        <w:rPr>
          <w:b/>
          <w:lang w:val="pl-PL"/>
        </w:rPr>
        <w:br/>
      </w:r>
      <w:r w:rsidRPr="00827660">
        <w:rPr>
          <w:lang w:val="pl-PL"/>
        </w:rPr>
        <w:t>Przełączniki ATM/FR warstwy brzegowej</w:t>
      </w:r>
      <w:r w:rsidR="000C2968">
        <w:rPr>
          <w:lang w:val="pl-PL"/>
        </w:rPr>
        <w:t xml:space="preserve"> używane na rzecz świadczenia usług </w:t>
      </w:r>
      <w:r w:rsidR="008E67DC">
        <w:rPr>
          <w:lang w:val="pl-PL"/>
        </w:rPr>
        <w:br/>
      </w:r>
      <w:r w:rsidR="000C2968">
        <w:rPr>
          <w:lang w:val="pl-PL"/>
        </w:rPr>
        <w:t>w stacjonarnej publicznej sieci telekomunikacyjnej</w:t>
      </w:r>
      <w:r w:rsidRPr="00827660">
        <w:rPr>
          <w:lang w:val="pl-PL"/>
        </w:rPr>
        <w:t>, umożliwiające realizację dostępu sieci ATM/FR oraz kierowania ruchu pomiędzy urządzeniami ATM/FR w warstwie brzegowej i</w:t>
      </w:r>
      <w:r w:rsidR="00A67070">
        <w:rPr>
          <w:lang w:val="pl-PL"/>
        </w:rPr>
        <w:t> </w:t>
      </w:r>
      <w:r w:rsidRPr="00827660">
        <w:rPr>
          <w:lang w:val="pl-PL"/>
        </w:rPr>
        <w:t>do</w:t>
      </w:r>
      <w:r w:rsidR="00A67070">
        <w:rPr>
          <w:lang w:val="pl-PL"/>
        </w:rPr>
        <w:t> </w:t>
      </w:r>
      <w:r w:rsidRPr="00827660">
        <w:rPr>
          <w:lang w:val="pl-PL"/>
        </w:rPr>
        <w:t>warstwy szkieletowej.</w:t>
      </w:r>
    </w:p>
    <w:p w:rsidR="00685680" w:rsidRPr="00827660" w:rsidRDefault="00685680" w:rsidP="00B10064">
      <w:pPr>
        <w:spacing w:before="120" w:line="240" w:lineRule="auto"/>
        <w:rPr>
          <w:b/>
          <w:lang w:val="pl-PL"/>
        </w:rPr>
      </w:pPr>
      <w:r w:rsidRPr="00827660">
        <w:rPr>
          <w:b/>
          <w:lang w:val="pl-PL"/>
        </w:rPr>
        <w:t>Urządzenia sieci szkieletowej ATM/FR</w:t>
      </w:r>
    </w:p>
    <w:p w:rsidR="00685680" w:rsidRPr="00827660" w:rsidRDefault="00685680" w:rsidP="00B10064">
      <w:pPr>
        <w:spacing w:before="120" w:line="240" w:lineRule="auto"/>
        <w:rPr>
          <w:lang w:val="pl-PL"/>
        </w:rPr>
      </w:pPr>
      <w:r w:rsidRPr="00827660">
        <w:rPr>
          <w:lang w:val="pl-PL"/>
        </w:rPr>
        <w:t xml:space="preserve">Przełączniki ATM/FR </w:t>
      </w:r>
      <w:r w:rsidR="000C2968">
        <w:rPr>
          <w:lang w:val="pl-PL"/>
        </w:rPr>
        <w:t>używane na rzecz świadczenia usług w stacjonarnej publicznej sieci telekomunikacyjnej</w:t>
      </w:r>
      <w:r w:rsidR="000C2968" w:rsidRPr="00827660">
        <w:rPr>
          <w:lang w:val="pl-PL"/>
        </w:rPr>
        <w:t xml:space="preserve"> </w:t>
      </w:r>
      <w:r w:rsidRPr="00827660">
        <w:rPr>
          <w:lang w:val="pl-PL"/>
        </w:rPr>
        <w:t xml:space="preserve">warstwy szkieletowej umożliwiające realizację dostępu i kierowania ruchu pomiędzy urządzeniami ATM/FR w warstwie szkieletowej </w:t>
      </w:r>
      <w:r w:rsidR="00BE26F6">
        <w:rPr>
          <w:lang w:val="pl-PL"/>
        </w:rPr>
        <w:br/>
      </w:r>
      <w:r w:rsidRPr="00827660">
        <w:rPr>
          <w:lang w:val="pl-PL"/>
        </w:rPr>
        <w:t>i do warstwy brzegowej oraz do współpracy z wszystkimi sieciami IP.</w:t>
      </w:r>
    </w:p>
    <w:p w:rsidR="00685680" w:rsidRPr="00827660" w:rsidRDefault="00685680" w:rsidP="00B10064">
      <w:pPr>
        <w:spacing w:before="120" w:line="240" w:lineRule="auto"/>
        <w:rPr>
          <w:b/>
          <w:lang w:val="pl-PL"/>
        </w:rPr>
      </w:pPr>
      <w:r w:rsidRPr="00827660">
        <w:rPr>
          <w:b/>
          <w:lang w:val="pl-PL"/>
        </w:rPr>
        <w:t>Urządzenia synchronizacji sieci</w:t>
      </w:r>
    </w:p>
    <w:p w:rsidR="00685680" w:rsidRPr="00827660" w:rsidRDefault="00685680" w:rsidP="00B10064">
      <w:pPr>
        <w:spacing w:before="120" w:line="240" w:lineRule="auto"/>
        <w:rPr>
          <w:lang w:val="pl-PL"/>
        </w:rPr>
      </w:pPr>
      <w:r w:rsidRPr="00827660">
        <w:rPr>
          <w:lang w:val="pl-PL"/>
        </w:rPr>
        <w:t>Urządzenia niezbędne do zapewnienia synchronizacji sieci. m.in. zegary o dużej dokładności</w:t>
      </w:r>
      <w:r w:rsidR="000C2968">
        <w:rPr>
          <w:lang w:val="pl-PL"/>
        </w:rPr>
        <w:t>. Używane na rzecz sieci świadczącej usługi w stacjonarnej publicznej sieci telekomunikacyjnej</w:t>
      </w:r>
    </w:p>
    <w:p w:rsidR="00685680" w:rsidRPr="00827660" w:rsidRDefault="00685680" w:rsidP="00B10064">
      <w:pPr>
        <w:spacing w:before="120" w:line="240" w:lineRule="auto"/>
        <w:rPr>
          <w:b/>
          <w:lang w:val="pl-PL"/>
        </w:rPr>
      </w:pPr>
      <w:r w:rsidRPr="00827660">
        <w:rPr>
          <w:b/>
          <w:lang w:val="pl-PL"/>
        </w:rPr>
        <w:t>Urządzenia usług dodanych</w:t>
      </w:r>
    </w:p>
    <w:p w:rsidR="00685680" w:rsidRPr="00827660" w:rsidRDefault="00685680" w:rsidP="00B10064">
      <w:pPr>
        <w:spacing w:before="120" w:line="240" w:lineRule="auto"/>
        <w:rPr>
          <w:lang w:val="pl-PL"/>
        </w:rPr>
      </w:pPr>
      <w:r w:rsidRPr="00827660">
        <w:rPr>
          <w:lang w:val="pl-PL"/>
        </w:rPr>
        <w:t xml:space="preserve">Urządzenia wykorzystywane do świadczenia usług hostingu, takich jak: WWW, </w:t>
      </w:r>
      <w:r>
        <w:rPr>
          <w:lang w:val="pl-PL"/>
        </w:rPr>
        <w:t>Poczta elektroniczna</w:t>
      </w:r>
      <w:r w:rsidRPr="00827660">
        <w:rPr>
          <w:lang w:val="pl-PL"/>
        </w:rPr>
        <w:t>.</w:t>
      </w:r>
    </w:p>
    <w:p w:rsidR="00685680" w:rsidRPr="00827660" w:rsidRDefault="00685680" w:rsidP="00B10064">
      <w:pPr>
        <w:spacing w:before="120" w:line="240" w:lineRule="auto"/>
        <w:rPr>
          <w:b/>
          <w:lang w:val="pl-PL"/>
        </w:rPr>
      </w:pPr>
      <w:r w:rsidRPr="00827660">
        <w:rPr>
          <w:b/>
          <w:lang w:val="pl-PL"/>
        </w:rPr>
        <w:t xml:space="preserve">Urządzenia WIMAX </w:t>
      </w:r>
    </w:p>
    <w:p w:rsidR="006E56BC" w:rsidRDefault="00685680" w:rsidP="00B10064">
      <w:pPr>
        <w:spacing w:before="120" w:line="240" w:lineRule="auto"/>
        <w:rPr>
          <w:lang w:val="pl-PL"/>
        </w:rPr>
      </w:pPr>
      <w:r w:rsidRPr="00827660">
        <w:rPr>
          <w:lang w:val="pl-PL"/>
        </w:rPr>
        <w:t>Urządzenia realizujące technologię bezprzewodowej, radiowej transmisji danych opartej na</w:t>
      </w:r>
      <w:r w:rsidR="00A67070">
        <w:rPr>
          <w:lang w:val="pl-PL"/>
        </w:rPr>
        <w:t> </w:t>
      </w:r>
      <w:r w:rsidRPr="00827660">
        <w:rPr>
          <w:lang w:val="pl-PL"/>
        </w:rPr>
        <w:t xml:space="preserve">standardach IEEE 802.16 i ETSI </w:t>
      </w:r>
      <w:proofErr w:type="spellStart"/>
      <w:r w:rsidRPr="00827660">
        <w:rPr>
          <w:lang w:val="pl-PL"/>
        </w:rPr>
        <w:t>HiperLAN</w:t>
      </w:r>
      <w:proofErr w:type="spellEnd"/>
      <w:r w:rsidR="00A26FE8">
        <w:rPr>
          <w:lang w:val="pl-PL"/>
        </w:rPr>
        <w:t xml:space="preserve"> </w:t>
      </w:r>
      <w:r w:rsidR="00135F71">
        <w:rPr>
          <w:lang w:val="pl-PL"/>
        </w:rPr>
        <w:t>wykorzystywane</w:t>
      </w:r>
      <w:r w:rsidR="00A26FE8">
        <w:rPr>
          <w:lang w:val="pl-PL"/>
        </w:rPr>
        <w:t xml:space="preserve"> do realizacji usług </w:t>
      </w:r>
      <w:r w:rsidR="008E67DC">
        <w:rPr>
          <w:lang w:val="pl-PL"/>
        </w:rPr>
        <w:br/>
      </w:r>
      <w:r w:rsidR="00A26FE8">
        <w:rPr>
          <w:lang w:val="pl-PL"/>
        </w:rPr>
        <w:t>w stacjonarnej publicznej sieci telekomunikacyjnej</w:t>
      </w:r>
      <w:r w:rsidRPr="00827660">
        <w:rPr>
          <w:lang w:val="pl-PL"/>
        </w:rPr>
        <w:t>.</w:t>
      </w:r>
    </w:p>
    <w:p w:rsidR="00DB06C9" w:rsidRPr="00827660" w:rsidRDefault="00DB06C9" w:rsidP="00B10064">
      <w:pPr>
        <w:spacing w:before="120" w:line="240" w:lineRule="auto"/>
        <w:rPr>
          <w:lang w:val="pl-PL"/>
        </w:rPr>
      </w:pPr>
    </w:p>
    <w:p w:rsidR="00685680" w:rsidRPr="00827660" w:rsidRDefault="00685680" w:rsidP="00B10064">
      <w:pPr>
        <w:pStyle w:val="Nagwek2"/>
        <w:tabs>
          <w:tab w:val="clear" w:pos="576"/>
          <w:tab w:val="num" w:pos="717"/>
        </w:tabs>
        <w:spacing w:before="120" w:after="0" w:line="240" w:lineRule="auto"/>
      </w:pPr>
      <w:bookmarkStart w:id="26" w:name="_Toc306807594"/>
      <w:bookmarkStart w:id="27" w:name="_Toc322094658"/>
      <w:bookmarkStart w:id="28" w:name="_Toc322602833"/>
      <w:bookmarkStart w:id="29" w:name="_Toc322594053"/>
      <w:bookmarkStart w:id="30" w:name="_Toc372542002"/>
      <w:bookmarkStart w:id="31" w:name="_Toc383438588"/>
      <w:r w:rsidRPr="00827660">
        <w:t>Zastosowane skróty</w:t>
      </w:r>
      <w:bookmarkEnd w:id="26"/>
      <w:bookmarkEnd w:id="27"/>
      <w:bookmarkEnd w:id="28"/>
      <w:bookmarkEnd w:id="29"/>
      <w:bookmarkEnd w:id="30"/>
      <w:bookmarkEnd w:id="31"/>
    </w:p>
    <w:p w:rsidR="00685680" w:rsidRPr="00827660" w:rsidRDefault="00685680" w:rsidP="00B10064">
      <w:pPr>
        <w:tabs>
          <w:tab w:val="clear" w:pos="567"/>
          <w:tab w:val="left" w:pos="1560"/>
        </w:tabs>
        <w:spacing w:before="120" w:line="240" w:lineRule="auto"/>
        <w:ind w:left="1560" w:hanging="1560"/>
        <w:rPr>
          <w:lang w:val="pl-PL"/>
        </w:rPr>
      </w:pPr>
      <w:r w:rsidRPr="004C1BF7">
        <w:rPr>
          <w:lang w:val="pl-PL"/>
        </w:rPr>
        <w:t>ABC</w:t>
      </w:r>
      <w:r w:rsidRPr="00827660">
        <w:rPr>
          <w:lang w:val="pl-PL"/>
        </w:rPr>
        <w:tab/>
        <w:t xml:space="preserve">(ang. </w:t>
      </w:r>
      <w:proofErr w:type="spellStart"/>
      <w:r w:rsidRPr="00827660">
        <w:rPr>
          <w:lang w:val="pl-PL"/>
        </w:rPr>
        <w:t>Activity</w:t>
      </w:r>
      <w:proofErr w:type="spellEnd"/>
      <w:r w:rsidRPr="00827660">
        <w:rPr>
          <w:lang w:val="pl-PL"/>
        </w:rPr>
        <w:t xml:space="preserve"> </w:t>
      </w:r>
      <w:proofErr w:type="spellStart"/>
      <w:r w:rsidRPr="00827660">
        <w:rPr>
          <w:lang w:val="pl-PL"/>
        </w:rPr>
        <w:t>Based</w:t>
      </w:r>
      <w:proofErr w:type="spellEnd"/>
      <w:r w:rsidRPr="00827660">
        <w:rPr>
          <w:lang w:val="pl-PL"/>
        </w:rPr>
        <w:t xml:space="preserve"> </w:t>
      </w:r>
      <w:proofErr w:type="spellStart"/>
      <w:r w:rsidRPr="00827660">
        <w:rPr>
          <w:lang w:val="pl-PL"/>
        </w:rPr>
        <w:t>Costing</w:t>
      </w:r>
      <w:proofErr w:type="spellEnd"/>
      <w:r w:rsidRPr="00827660">
        <w:rPr>
          <w:lang w:val="pl-PL"/>
        </w:rPr>
        <w:t xml:space="preserve">) – </w:t>
      </w:r>
      <w:r>
        <w:rPr>
          <w:lang w:val="pl-PL"/>
        </w:rPr>
        <w:t>R</w:t>
      </w:r>
      <w:r w:rsidRPr="00827660">
        <w:rPr>
          <w:lang w:val="pl-PL"/>
        </w:rPr>
        <w:t>achunek kosztów działań</w:t>
      </w:r>
    </w:p>
    <w:p w:rsidR="00685680" w:rsidRPr="00AC203E" w:rsidRDefault="00685680" w:rsidP="00B10064">
      <w:pPr>
        <w:tabs>
          <w:tab w:val="clear" w:pos="567"/>
          <w:tab w:val="left" w:pos="1560"/>
        </w:tabs>
        <w:spacing w:before="120" w:line="240" w:lineRule="auto"/>
        <w:ind w:left="1560" w:hanging="1560"/>
        <w:rPr>
          <w:lang w:val="pl-PL"/>
        </w:rPr>
      </w:pPr>
      <w:r w:rsidRPr="00827660">
        <w:rPr>
          <w:lang w:val="pl-PL"/>
        </w:rPr>
        <w:lastRenderedPageBreak/>
        <w:t>ADSL</w:t>
      </w:r>
      <w:r w:rsidRPr="00827660">
        <w:rPr>
          <w:lang w:val="pl-PL"/>
        </w:rPr>
        <w:tab/>
        <w:t xml:space="preserve">(ang. </w:t>
      </w:r>
      <w:proofErr w:type="spellStart"/>
      <w:r w:rsidRPr="00827660">
        <w:rPr>
          <w:lang w:val="pl-PL"/>
        </w:rPr>
        <w:t>Asymmetric</w:t>
      </w:r>
      <w:proofErr w:type="spellEnd"/>
      <w:r w:rsidRPr="00827660">
        <w:rPr>
          <w:lang w:val="pl-PL"/>
        </w:rPr>
        <w:t xml:space="preserve"> Digital </w:t>
      </w:r>
      <w:proofErr w:type="spellStart"/>
      <w:r w:rsidRPr="00827660">
        <w:rPr>
          <w:lang w:val="pl-PL"/>
        </w:rPr>
        <w:t>Subscriber</w:t>
      </w:r>
      <w:proofErr w:type="spellEnd"/>
      <w:r w:rsidRPr="00827660">
        <w:rPr>
          <w:lang w:val="pl-PL"/>
        </w:rPr>
        <w:t xml:space="preserve"> Line)</w:t>
      </w:r>
      <w:r>
        <w:rPr>
          <w:lang w:val="pl-PL"/>
        </w:rPr>
        <w:t xml:space="preserve"> –</w:t>
      </w:r>
      <w:r w:rsidRPr="00827660">
        <w:rPr>
          <w:lang w:val="pl-PL"/>
        </w:rPr>
        <w:t xml:space="preserve"> Technologia cyfrowego, asym</w:t>
      </w:r>
      <w:r w:rsidRPr="00AC203E">
        <w:rPr>
          <w:lang w:val="pl-PL"/>
        </w:rPr>
        <w:t>etrycznego i szerokopasmowego dostępu abonenckiego zapewniająca przesyłanie sygnałów cyfrowych za pośrednictwem kabla miedzianego</w:t>
      </w:r>
    </w:p>
    <w:p w:rsidR="00685680" w:rsidRPr="00AC203E" w:rsidRDefault="00685680" w:rsidP="00B10064">
      <w:pPr>
        <w:tabs>
          <w:tab w:val="clear" w:pos="567"/>
          <w:tab w:val="left" w:pos="1560"/>
        </w:tabs>
        <w:spacing w:before="120" w:line="240" w:lineRule="auto"/>
        <w:ind w:left="1560" w:hanging="1560"/>
        <w:rPr>
          <w:lang w:val="pl-PL"/>
        </w:rPr>
      </w:pPr>
      <w:r w:rsidRPr="00AC203E">
        <w:rPr>
          <w:lang w:val="pl-PL"/>
        </w:rPr>
        <w:t>ASON</w:t>
      </w:r>
      <w:r w:rsidRPr="00AC203E">
        <w:rPr>
          <w:lang w:val="pl-PL"/>
        </w:rPr>
        <w:tab/>
        <w:t xml:space="preserve">(ang. </w:t>
      </w:r>
      <w:proofErr w:type="spellStart"/>
      <w:r w:rsidRPr="00AC203E">
        <w:rPr>
          <w:bCs/>
          <w:iCs/>
          <w:lang w:val="pl-PL"/>
        </w:rPr>
        <w:t>Automatically</w:t>
      </w:r>
      <w:proofErr w:type="spellEnd"/>
      <w:r w:rsidRPr="00AC203E">
        <w:rPr>
          <w:bCs/>
          <w:iCs/>
          <w:lang w:val="pl-PL"/>
        </w:rPr>
        <w:t xml:space="preserve"> </w:t>
      </w:r>
      <w:proofErr w:type="spellStart"/>
      <w:r w:rsidRPr="00AC203E">
        <w:rPr>
          <w:bCs/>
          <w:iCs/>
          <w:lang w:val="pl-PL"/>
        </w:rPr>
        <w:t>Switched</w:t>
      </w:r>
      <w:proofErr w:type="spellEnd"/>
      <w:r w:rsidRPr="00AC203E">
        <w:rPr>
          <w:bCs/>
          <w:iCs/>
          <w:lang w:val="pl-PL"/>
        </w:rPr>
        <w:t xml:space="preserve"> </w:t>
      </w:r>
      <w:proofErr w:type="spellStart"/>
      <w:r w:rsidRPr="00AC203E">
        <w:rPr>
          <w:bCs/>
          <w:iCs/>
          <w:lang w:val="pl-PL"/>
        </w:rPr>
        <w:t>Optical</w:t>
      </w:r>
      <w:proofErr w:type="spellEnd"/>
      <w:r w:rsidRPr="00AC203E">
        <w:rPr>
          <w:bCs/>
          <w:iCs/>
          <w:lang w:val="pl-PL"/>
        </w:rPr>
        <w:t xml:space="preserve"> Network</w:t>
      </w:r>
      <w:r w:rsidRPr="00AC203E">
        <w:rPr>
          <w:lang w:val="pl-PL"/>
        </w:rPr>
        <w:t>) – System teletransmisyjny umożliwiający automatyczne dostarczanie usług poprzez efektywne przełączanie i dynamiczne tworzenie połączeń.</w:t>
      </w:r>
    </w:p>
    <w:p w:rsidR="00685680" w:rsidRPr="00AC203E" w:rsidRDefault="00685680" w:rsidP="00B10064">
      <w:pPr>
        <w:tabs>
          <w:tab w:val="clear" w:pos="567"/>
          <w:tab w:val="left" w:pos="1560"/>
        </w:tabs>
        <w:spacing w:before="120" w:line="240" w:lineRule="auto"/>
        <w:ind w:left="1560" w:hanging="1560"/>
        <w:rPr>
          <w:lang w:val="pl-PL"/>
        </w:rPr>
      </w:pPr>
      <w:r w:rsidRPr="00AC203E">
        <w:rPr>
          <w:lang w:val="pl-PL"/>
        </w:rPr>
        <w:t xml:space="preserve">ATM </w:t>
      </w:r>
      <w:r w:rsidRPr="00AC203E">
        <w:rPr>
          <w:lang w:val="pl-PL"/>
        </w:rPr>
        <w:tab/>
        <w:t xml:space="preserve">(ang. </w:t>
      </w:r>
      <w:proofErr w:type="spellStart"/>
      <w:r w:rsidRPr="00AC203E">
        <w:rPr>
          <w:lang w:val="pl-PL"/>
        </w:rPr>
        <w:t>Asynchronous</w:t>
      </w:r>
      <w:proofErr w:type="spellEnd"/>
      <w:r w:rsidRPr="00AC203E">
        <w:rPr>
          <w:lang w:val="pl-PL"/>
        </w:rPr>
        <w:t xml:space="preserve"> Transfer </w:t>
      </w:r>
      <w:proofErr w:type="spellStart"/>
      <w:r w:rsidRPr="00AC203E">
        <w:rPr>
          <w:lang w:val="pl-PL"/>
        </w:rPr>
        <w:t>Mode</w:t>
      </w:r>
      <w:proofErr w:type="spellEnd"/>
      <w:r w:rsidRPr="00AC203E">
        <w:rPr>
          <w:lang w:val="pl-PL"/>
        </w:rPr>
        <w:t xml:space="preserve">) – Szerokopasmowa technologia komunikacyjna przesyłania </w:t>
      </w:r>
      <w:proofErr w:type="spellStart"/>
      <w:r w:rsidRPr="00AC203E">
        <w:rPr>
          <w:lang w:val="pl-PL"/>
        </w:rPr>
        <w:t>informacji</w:t>
      </w:r>
      <w:proofErr w:type="spellEnd"/>
      <w:r w:rsidRPr="00AC203E">
        <w:rPr>
          <w:lang w:val="pl-PL"/>
        </w:rPr>
        <w:t xml:space="preserve"> cyfrowej</w:t>
      </w:r>
    </w:p>
    <w:p w:rsidR="00685680" w:rsidRPr="00AC203E" w:rsidRDefault="00685680" w:rsidP="00B10064">
      <w:pPr>
        <w:tabs>
          <w:tab w:val="left" w:pos="1560"/>
        </w:tabs>
        <w:spacing w:before="120" w:line="240" w:lineRule="auto"/>
        <w:ind w:left="1560" w:hanging="1560"/>
        <w:rPr>
          <w:lang w:val="pl-PL"/>
        </w:rPr>
      </w:pPr>
      <w:r w:rsidRPr="00AC203E">
        <w:rPr>
          <w:lang w:val="pl-PL"/>
        </w:rPr>
        <w:t>B2B</w:t>
      </w:r>
      <w:r w:rsidRPr="00AC203E">
        <w:rPr>
          <w:lang w:val="pl-PL"/>
        </w:rPr>
        <w:tab/>
      </w:r>
      <w:r w:rsidRPr="00AC203E">
        <w:rPr>
          <w:lang w:val="pl-PL"/>
        </w:rPr>
        <w:tab/>
        <w:t xml:space="preserve">(ang. </w:t>
      </w:r>
      <w:r w:rsidRPr="00AC203E">
        <w:rPr>
          <w:iCs/>
          <w:lang w:val="pl-PL"/>
        </w:rPr>
        <w:t>Business to Business</w:t>
      </w:r>
      <w:r w:rsidRPr="00AC203E">
        <w:rPr>
          <w:lang w:val="pl-PL"/>
        </w:rPr>
        <w:t>) - Nazwa relacji występujących pomiędzy firmami.</w:t>
      </w:r>
    </w:p>
    <w:p w:rsidR="00685680" w:rsidRPr="00AC203E" w:rsidRDefault="00685680" w:rsidP="00B10064">
      <w:pPr>
        <w:tabs>
          <w:tab w:val="clear" w:pos="567"/>
          <w:tab w:val="left" w:pos="1560"/>
        </w:tabs>
        <w:spacing w:before="120" w:line="240" w:lineRule="auto"/>
        <w:ind w:left="1560" w:hanging="1560"/>
        <w:rPr>
          <w:lang w:val="pl-PL"/>
        </w:rPr>
      </w:pPr>
      <w:r w:rsidRPr="00AC203E">
        <w:rPr>
          <w:lang w:val="pl-PL"/>
        </w:rPr>
        <w:t>B2C</w:t>
      </w:r>
      <w:r w:rsidRPr="00AC203E">
        <w:rPr>
          <w:lang w:val="pl-PL"/>
        </w:rPr>
        <w:tab/>
        <w:t xml:space="preserve">(ang. </w:t>
      </w:r>
      <w:r w:rsidRPr="00AC203E">
        <w:rPr>
          <w:iCs/>
          <w:lang w:val="pl-PL"/>
        </w:rPr>
        <w:t>Business to Consumer</w:t>
      </w:r>
      <w:r w:rsidRPr="00AC203E">
        <w:rPr>
          <w:lang w:val="pl-PL"/>
        </w:rPr>
        <w:t>) - Nazwa relacji występujących pomiędzy firmą a klientem końcowym.</w:t>
      </w:r>
    </w:p>
    <w:p w:rsidR="00685680" w:rsidRPr="00AC203E" w:rsidRDefault="00685680" w:rsidP="00B10064">
      <w:pPr>
        <w:tabs>
          <w:tab w:val="clear" w:pos="567"/>
          <w:tab w:val="left" w:pos="1560"/>
        </w:tabs>
        <w:spacing w:before="120" w:line="240" w:lineRule="auto"/>
        <w:ind w:left="1560" w:hanging="1560"/>
        <w:rPr>
          <w:lang w:val="pl-PL"/>
        </w:rPr>
      </w:pPr>
      <w:r w:rsidRPr="00AC203E">
        <w:rPr>
          <w:lang w:val="pl-PL"/>
        </w:rPr>
        <w:t>BRA</w:t>
      </w:r>
      <w:r w:rsidRPr="00AC203E">
        <w:rPr>
          <w:lang w:val="pl-PL"/>
        </w:rPr>
        <w:tab/>
        <w:t>Łącze ISDN (2B+D).</w:t>
      </w:r>
    </w:p>
    <w:p w:rsidR="00685680" w:rsidRPr="00827660" w:rsidRDefault="00685680" w:rsidP="00B10064">
      <w:pPr>
        <w:tabs>
          <w:tab w:val="clear" w:pos="567"/>
          <w:tab w:val="left" w:pos="1560"/>
        </w:tabs>
        <w:spacing w:before="120" w:line="240" w:lineRule="auto"/>
        <w:ind w:left="1560" w:hanging="1560"/>
        <w:rPr>
          <w:lang w:val="pl-PL"/>
        </w:rPr>
      </w:pPr>
      <w:r w:rsidRPr="00AC203E">
        <w:rPr>
          <w:bCs/>
          <w:lang w:val="pl-PL" w:eastAsia="en-US"/>
        </w:rPr>
        <w:t>BSA</w:t>
      </w:r>
      <w:r w:rsidRPr="00AC203E">
        <w:rPr>
          <w:bCs/>
          <w:lang w:val="pl-PL" w:eastAsia="en-US"/>
        </w:rPr>
        <w:tab/>
      </w:r>
      <w:r w:rsidRPr="00AC203E">
        <w:rPr>
          <w:bCs/>
          <w:lang w:val="pl-PL"/>
        </w:rPr>
        <w:t xml:space="preserve">(ang. </w:t>
      </w:r>
      <w:proofErr w:type="spellStart"/>
      <w:r w:rsidRPr="00AC203E">
        <w:rPr>
          <w:bCs/>
          <w:lang w:val="pl-PL"/>
        </w:rPr>
        <w:t>Bitstream</w:t>
      </w:r>
      <w:proofErr w:type="spellEnd"/>
      <w:r w:rsidRPr="00AC203E">
        <w:rPr>
          <w:bCs/>
          <w:lang w:val="pl-PL"/>
        </w:rPr>
        <w:t xml:space="preserve"> Access)</w:t>
      </w:r>
      <w:r w:rsidRPr="00AC203E">
        <w:rPr>
          <w:lang w:val="pl-PL"/>
        </w:rPr>
        <w:t xml:space="preserve"> - Dostęp do łączy abonenckich poprzez węzły </w:t>
      </w:r>
      <w:r w:rsidR="002972FC">
        <w:rPr>
          <w:lang w:val="pl-PL"/>
        </w:rPr>
        <w:t xml:space="preserve">stacjonarnej publicznej sieci telekomunikacyjnej </w:t>
      </w:r>
      <w:r w:rsidRPr="00AC203E">
        <w:rPr>
          <w:lang w:val="pl-PL"/>
        </w:rPr>
        <w:t>sieci telekomunikacyjnej n</w:t>
      </w:r>
      <w:r w:rsidRPr="00827660">
        <w:rPr>
          <w:lang w:val="pl-PL"/>
        </w:rPr>
        <w:t>a potrzeby sprzedaży usług szerokopasmowej transmisji danych.</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t xml:space="preserve">CBR </w:t>
      </w:r>
      <w:r w:rsidRPr="00827660">
        <w:rPr>
          <w:lang w:val="pl-PL"/>
        </w:rPr>
        <w:tab/>
        <w:t xml:space="preserve">(ang. </w:t>
      </w:r>
      <w:proofErr w:type="spellStart"/>
      <w:r w:rsidRPr="00827660">
        <w:rPr>
          <w:lang w:val="pl-PL"/>
        </w:rPr>
        <w:t>Constant</w:t>
      </w:r>
      <w:proofErr w:type="spellEnd"/>
      <w:r w:rsidRPr="00827660">
        <w:rPr>
          <w:lang w:val="pl-PL"/>
        </w:rPr>
        <w:t xml:space="preserve"> Bit </w:t>
      </w:r>
      <w:proofErr w:type="spellStart"/>
      <w:r w:rsidRPr="00827660">
        <w:rPr>
          <w:lang w:val="pl-PL"/>
        </w:rPr>
        <w:t>Rate</w:t>
      </w:r>
      <w:proofErr w:type="spellEnd"/>
      <w:r w:rsidRPr="00827660">
        <w:rPr>
          <w:lang w:val="pl-PL"/>
        </w:rPr>
        <w:t xml:space="preserve">) - </w:t>
      </w:r>
      <w:r>
        <w:rPr>
          <w:lang w:val="pl-PL"/>
        </w:rPr>
        <w:t>K</w:t>
      </w:r>
      <w:r w:rsidRPr="00827660">
        <w:rPr>
          <w:lang w:val="pl-PL"/>
        </w:rPr>
        <w:t>lasa ruchowa sieci ATM</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t>CKT</w:t>
      </w:r>
      <w:r w:rsidRPr="00827660">
        <w:rPr>
          <w:lang w:val="pl-PL"/>
        </w:rPr>
        <w:tab/>
        <w:t>Centrala końcowo - tranzytowa</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t>CMN</w:t>
      </w:r>
      <w:r w:rsidRPr="00827660">
        <w:rPr>
          <w:lang w:val="pl-PL"/>
        </w:rPr>
        <w:tab/>
        <w:t>Centrala międzynarodowa</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t>CRM</w:t>
      </w:r>
      <w:r w:rsidRPr="00827660">
        <w:rPr>
          <w:lang w:val="pl-PL"/>
        </w:rPr>
        <w:tab/>
        <w:t xml:space="preserve">(ang. </w:t>
      </w:r>
      <w:proofErr w:type="spellStart"/>
      <w:r w:rsidRPr="00827660">
        <w:rPr>
          <w:lang w:val="pl-PL"/>
        </w:rPr>
        <w:t>Customer</w:t>
      </w:r>
      <w:proofErr w:type="spellEnd"/>
      <w:r w:rsidRPr="00827660">
        <w:rPr>
          <w:lang w:val="pl-PL"/>
        </w:rPr>
        <w:t xml:space="preserve"> </w:t>
      </w:r>
      <w:proofErr w:type="spellStart"/>
      <w:r w:rsidRPr="00827660">
        <w:rPr>
          <w:lang w:val="pl-PL"/>
        </w:rPr>
        <w:t>Relationship</w:t>
      </w:r>
      <w:proofErr w:type="spellEnd"/>
      <w:r w:rsidRPr="00827660">
        <w:rPr>
          <w:lang w:val="pl-PL"/>
        </w:rPr>
        <w:t xml:space="preserve"> Management)</w:t>
      </w:r>
      <w:r>
        <w:rPr>
          <w:lang w:val="pl-PL"/>
        </w:rPr>
        <w:t xml:space="preserve"> –</w:t>
      </w:r>
      <w:r w:rsidRPr="00827660">
        <w:rPr>
          <w:lang w:val="pl-PL"/>
        </w:rPr>
        <w:t xml:space="preserve"> </w:t>
      </w:r>
      <w:r>
        <w:rPr>
          <w:lang w:val="pl-PL"/>
        </w:rPr>
        <w:t xml:space="preserve">Polityka </w:t>
      </w:r>
      <w:r w:rsidRPr="00827660">
        <w:rPr>
          <w:lang w:val="pl-PL"/>
        </w:rPr>
        <w:t xml:space="preserve">zarządzania </w:t>
      </w:r>
      <w:r>
        <w:rPr>
          <w:lang w:val="pl-PL"/>
        </w:rPr>
        <w:t xml:space="preserve">relacjami z </w:t>
      </w:r>
      <w:r w:rsidRPr="00827660">
        <w:rPr>
          <w:lang w:val="pl-PL"/>
        </w:rPr>
        <w:t xml:space="preserve">klientami </w:t>
      </w:r>
      <w:r>
        <w:rPr>
          <w:lang w:val="pl-PL"/>
        </w:rPr>
        <w:t xml:space="preserve">firmy, </w:t>
      </w:r>
      <w:r w:rsidRPr="00827660">
        <w:rPr>
          <w:lang w:val="pl-PL"/>
        </w:rPr>
        <w:t>wspomagan</w:t>
      </w:r>
      <w:r>
        <w:rPr>
          <w:lang w:val="pl-PL"/>
        </w:rPr>
        <w:t>a</w:t>
      </w:r>
      <w:r w:rsidRPr="00827660">
        <w:rPr>
          <w:lang w:val="pl-PL"/>
        </w:rPr>
        <w:t xml:space="preserve"> przez wyspecjalizowane systemy informatyczne i urządzenia informatyczne i telekomunikacyjne</w:t>
      </w:r>
      <w:r>
        <w:rPr>
          <w:lang w:val="pl-PL"/>
        </w:rPr>
        <w:t>,</w:t>
      </w:r>
      <w:r w:rsidRPr="00827660">
        <w:rPr>
          <w:lang w:val="pl-PL"/>
        </w:rPr>
        <w:t xml:space="preserve"> </w:t>
      </w:r>
      <w:r w:rsidR="00135F71">
        <w:rPr>
          <w:lang w:val="pl-PL"/>
        </w:rPr>
        <w:t>pozwalające</w:t>
      </w:r>
      <w:r w:rsidR="00135F71" w:rsidRPr="00827660">
        <w:rPr>
          <w:lang w:val="pl-PL"/>
        </w:rPr>
        <w:t xml:space="preserve"> na</w:t>
      </w:r>
      <w:r w:rsidRPr="00827660">
        <w:rPr>
          <w:lang w:val="pl-PL"/>
        </w:rPr>
        <w:t xml:space="preserve"> </w:t>
      </w:r>
      <w:r>
        <w:rPr>
          <w:lang w:val="pl-PL"/>
        </w:rPr>
        <w:t>indywidualny kontakt z klientami, prowadzenie akcji marketingowych, przygotowanie s</w:t>
      </w:r>
      <w:r w:rsidRPr="00827660">
        <w:rPr>
          <w:lang w:val="pl-PL"/>
        </w:rPr>
        <w:t>personaliz</w:t>
      </w:r>
      <w:r>
        <w:rPr>
          <w:lang w:val="pl-PL"/>
        </w:rPr>
        <w:t xml:space="preserve">owanych ofert </w:t>
      </w:r>
      <w:r w:rsidR="00135F71" w:rsidRPr="00827660">
        <w:rPr>
          <w:lang w:val="pl-PL"/>
        </w:rPr>
        <w:t>sprzedaży usług</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t>CT</w:t>
      </w:r>
      <w:r w:rsidRPr="00827660">
        <w:rPr>
          <w:lang w:val="pl-PL"/>
        </w:rPr>
        <w:tab/>
        <w:t>Centrala tranzytowa</w:t>
      </w:r>
    </w:p>
    <w:p w:rsidR="00685680" w:rsidRPr="00827660" w:rsidRDefault="00685680" w:rsidP="00B10064">
      <w:pPr>
        <w:tabs>
          <w:tab w:val="clear" w:pos="567"/>
          <w:tab w:val="left" w:pos="1560"/>
        </w:tabs>
        <w:spacing w:before="120" w:line="240" w:lineRule="auto"/>
        <w:ind w:left="1560" w:hanging="1560"/>
      </w:pPr>
      <w:r w:rsidRPr="00827660">
        <w:rPr>
          <w:lang w:val="pl-PL"/>
        </w:rPr>
        <w:t>CVR</w:t>
      </w:r>
      <w:r w:rsidRPr="00827660">
        <w:rPr>
          <w:lang w:val="pl-PL"/>
        </w:rPr>
        <w:tab/>
        <w:t xml:space="preserve">(ang. </w:t>
      </w:r>
      <w:r w:rsidRPr="00827660">
        <w:t>Cost Volume Relationship)</w:t>
      </w:r>
      <w:r>
        <w:t xml:space="preserve"> –</w:t>
      </w:r>
      <w:r w:rsidRPr="00827660">
        <w:t xml:space="preserve"> </w:t>
      </w:r>
      <w:proofErr w:type="spellStart"/>
      <w:r w:rsidRPr="00827660">
        <w:t>Zależność</w:t>
      </w:r>
      <w:proofErr w:type="spellEnd"/>
      <w:r w:rsidRPr="00827660">
        <w:t xml:space="preserve"> </w:t>
      </w:r>
      <w:proofErr w:type="spellStart"/>
      <w:r w:rsidRPr="00827660">
        <w:t>koszt</w:t>
      </w:r>
      <w:r>
        <w:t>-</w:t>
      </w:r>
      <w:r w:rsidRPr="00827660">
        <w:t>wolumen</w:t>
      </w:r>
      <w:proofErr w:type="spellEnd"/>
    </w:p>
    <w:p w:rsidR="00685680" w:rsidRPr="00827660" w:rsidRDefault="00685680" w:rsidP="00B10064">
      <w:pPr>
        <w:tabs>
          <w:tab w:val="clear" w:pos="567"/>
          <w:tab w:val="left" w:pos="1560"/>
        </w:tabs>
        <w:spacing w:before="120" w:line="240" w:lineRule="auto"/>
        <w:ind w:left="1560" w:hanging="1560"/>
      </w:pPr>
      <w:r w:rsidRPr="00827660">
        <w:t>DL</w:t>
      </w:r>
      <w:r w:rsidRPr="00827660">
        <w:tab/>
        <w:t>(</w:t>
      </w:r>
      <w:proofErr w:type="spellStart"/>
      <w:r w:rsidRPr="00827660">
        <w:t>ang</w:t>
      </w:r>
      <w:proofErr w:type="spellEnd"/>
      <w:r w:rsidRPr="00827660">
        <w:t xml:space="preserve"> Digital Line). </w:t>
      </w:r>
      <w:proofErr w:type="spellStart"/>
      <w:r w:rsidRPr="00827660">
        <w:t>Łącze</w:t>
      </w:r>
      <w:proofErr w:type="spellEnd"/>
      <w:r w:rsidRPr="00827660">
        <w:t xml:space="preserve"> </w:t>
      </w:r>
      <w:proofErr w:type="spellStart"/>
      <w:r w:rsidRPr="00827660">
        <w:t>cyfrowe</w:t>
      </w:r>
      <w:proofErr w:type="spellEnd"/>
    </w:p>
    <w:p w:rsidR="00685680" w:rsidRPr="00692B94" w:rsidRDefault="00685680" w:rsidP="00B10064">
      <w:pPr>
        <w:tabs>
          <w:tab w:val="clear" w:pos="567"/>
          <w:tab w:val="left" w:pos="1560"/>
        </w:tabs>
        <w:spacing w:before="120" w:line="240" w:lineRule="auto"/>
        <w:ind w:left="1560" w:hanging="1560"/>
      </w:pPr>
      <w:r w:rsidRPr="00827660">
        <w:t>DSLAM</w:t>
      </w:r>
      <w:r w:rsidRPr="00827660">
        <w:tab/>
        <w:t>(</w:t>
      </w:r>
      <w:proofErr w:type="spellStart"/>
      <w:r w:rsidRPr="00827660">
        <w:t>ang</w:t>
      </w:r>
      <w:proofErr w:type="spellEnd"/>
      <w:r w:rsidRPr="00827660">
        <w:t xml:space="preserve">. </w:t>
      </w:r>
      <w:r w:rsidRPr="00692B94">
        <w:t xml:space="preserve">DSL Access Multiplexer) – </w:t>
      </w:r>
      <w:proofErr w:type="spellStart"/>
      <w:r w:rsidRPr="00692B94">
        <w:t>Multiplekser</w:t>
      </w:r>
      <w:proofErr w:type="spellEnd"/>
      <w:r w:rsidRPr="00692B94">
        <w:t xml:space="preserve"> </w:t>
      </w:r>
      <w:proofErr w:type="spellStart"/>
      <w:r w:rsidRPr="00692B94">
        <w:t>dostępowy</w:t>
      </w:r>
      <w:proofErr w:type="spellEnd"/>
      <w:r w:rsidRPr="00692B94">
        <w:t xml:space="preserve"> do</w:t>
      </w:r>
      <w:r w:rsidR="00A67070" w:rsidRPr="00692B94">
        <w:t> </w:t>
      </w:r>
      <w:proofErr w:type="spellStart"/>
      <w:r w:rsidRPr="00692B94">
        <w:t>szerokopasmowej</w:t>
      </w:r>
      <w:proofErr w:type="spellEnd"/>
      <w:r w:rsidRPr="00692B94">
        <w:t xml:space="preserve">, </w:t>
      </w:r>
      <w:proofErr w:type="spellStart"/>
      <w:r w:rsidRPr="00692B94">
        <w:t>asymetrycznej</w:t>
      </w:r>
      <w:proofErr w:type="spellEnd"/>
      <w:r w:rsidRPr="00692B94">
        <w:t xml:space="preserve"> </w:t>
      </w:r>
      <w:proofErr w:type="spellStart"/>
      <w:r w:rsidRPr="00692B94">
        <w:t>sieci</w:t>
      </w:r>
      <w:proofErr w:type="spellEnd"/>
      <w:r w:rsidRPr="00692B94">
        <w:t xml:space="preserve"> </w:t>
      </w:r>
      <w:proofErr w:type="spellStart"/>
      <w:r w:rsidRPr="00692B94">
        <w:t>cyfrowej</w:t>
      </w:r>
      <w:proofErr w:type="spellEnd"/>
      <w:r w:rsidRPr="00692B94">
        <w:t xml:space="preserve"> DSL</w:t>
      </w:r>
    </w:p>
    <w:p w:rsidR="00685680" w:rsidRPr="00C20D6B" w:rsidRDefault="00685680" w:rsidP="00B10064">
      <w:pPr>
        <w:tabs>
          <w:tab w:val="clear" w:pos="567"/>
          <w:tab w:val="left" w:pos="1560"/>
        </w:tabs>
        <w:spacing w:before="120" w:line="240" w:lineRule="auto"/>
        <w:ind w:left="1560" w:hanging="1560"/>
        <w:rPr>
          <w:lang w:val="pl-PL"/>
        </w:rPr>
      </w:pPr>
      <w:r w:rsidRPr="00C20D6B">
        <w:rPr>
          <w:lang w:val="pl-PL"/>
        </w:rPr>
        <w:t>DWDM</w:t>
      </w:r>
      <w:r w:rsidRPr="00C20D6B">
        <w:rPr>
          <w:lang w:val="pl-PL"/>
        </w:rPr>
        <w:tab/>
        <w:t xml:space="preserve">(ang. </w:t>
      </w:r>
      <w:proofErr w:type="spellStart"/>
      <w:r w:rsidRPr="00C20D6B">
        <w:rPr>
          <w:lang w:val="pl-PL"/>
        </w:rPr>
        <w:t>Dense</w:t>
      </w:r>
      <w:proofErr w:type="spellEnd"/>
      <w:r w:rsidRPr="00C20D6B">
        <w:rPr>
          <w:lang w:val="pl-PL"/>
        </w:rPr>
        <w:t xml:space="preserve"> </w:t>
      </w:r>
      <w:proofErr w:type="spellStart"/>
      <w:r w:rsidRPr="00C20D6B">
        <w:rPr>
          <w:lang w:val="pl-PL"/>
        </w:rPr>
        <w:t>Wavelength</w:t>
      </w:r>
      <w:proofErr w:type="spellEnd"/>
      <w:r w:rsidRPr="00C20D6B">
        <w:rPr>
          <w:lang w:val="pl-PL"/>
        </w:rPr>
        <w:t xml:space="preserve"> </w:t>
      </w:r>
      <w:proofErr w:type="spellStart"/>
      <w:r w:rsidRPr="00C20D6B">
        <w:rPr>
          <w:lang w:val="pl-PL"/>
        </w:rPr>
        <w:t>Division</w:t>
      </w:r>
      <w:proofErr w:type="spellEnd"/>
      <w:r w:rsidRPr="00C20D6B">
        <w:rPr>
          <w:lang w:val="pl-PL"/>
        </w:rPr>
        <w:t xml:space="preserve"> </w:t>
      </w:r>
      <w:proofErr w:type="spellStart"/>
      <w:r w:rsidRPr="00C20D6B">
        <w:rPr>
          <w:lang w:val="pl-PL"/>
        </w:rPr>
        <w:t>Multiplexing</w:t>
      </w:r>
      <w:proofErr w:type="spellEnd"/>
      <w:r w:rsidRPr="00C20D6B">
        <w:rPr>
          <w:lang w:val="pl-PL"/>
        </w:rPr>
        <w:t>) – Technologia gęstego, falowego zwielokrotnienia przepływności światłowodu</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t>FCM</w:t>
      </w:r>
      <w:r w:rsidRPr="00827660">
        <w:rPr>
          <w:lang w:val="pl-PL"/>
        </w:rPr>
        <w:tab/>
        <w:t xml:space="preserve">(ang. Financial Capital </w:t>
      </w:r>
      <w:proofErr w:type="spellStart"/>
      <w:r w:rsidRPr="00827660">
        <w:rPr>
          <w:lang w:val="pl-PL"/>
        </w:rPr>
        <w:t>Maintenance</w:t>
      </w:r>
      <w:proofErr w:type="spellEnd"/>
      <w:r w:rsidRPr="00827660">
        <w:rPr>
          <w:lang w:val="pl-PL"/>
        </w:rPr>
        <w:t>) - Koncepcja zachowania kapitału finansowego.</w:t>
      </w:r>
    </w:p>
    <w:p w:rsidR="00685680" w:rsidRPr="00827660" w:rsidRDefault="00685680" w:rsidP="00B10064">
      <w:pPr>
        <w:tabs>
          <w:tab w:val="clear" w:pos="567"/>
          <w:tab w:val="left" w:pos="1560"/>
        </w:tabs>
        <w:spacing w:before="120" w:line="240" w:lineRule="auto"/>
        <w:ind w:left="1560" w:hanging="1560"/>
      </w:pPr>
      <w:r w:rsidRPr="00827660">
        <w:t>FDC</w:t>
      </w:r>
      <w:r w:rsidRPr="00827660">
        <w:tab/>
        <w:t>(</w:t>
      </w:r>
      <w:proofErr w:type="spellStart"/>
      <w:r w:rsidRPr="00827660">
        <w:t>ang</w:t>
      </w:r>
      <w:proofErr w:type="spellEnd"/>
      <w:r w:rsidRPr="00827660">
        <w:t>. Fully Distributed Costing)</w:t>
      </w:r>
      <w:r>
        <w:t xml:space="preserve"> –</w:t>
      </w:r>
      <w:r w:rsidRPr="00827660">
        <w:t xml:space="preserve"> </w:t>
      </w:r>
      <w:r>
        <w:t>M</w:t>
      </w:r>
      <w:r w:rsidRPr="00827660">
        <w:t xml:space="preserve">odel </w:t>
      </w:r>
      <w:proofErr w:type="spellStart"/>
      <w:r w:rsidRPr="00827660">
        <w:t>pełnej</w:t>
      </w:r>
      <w:proofErr w:type="spellEnd"/>
      <w:r w:rsidRPr="00827660">
        <w:t xml:space="preserve"> </w:t>
      </w:r>
      <w:proofErr w:type="spellStart"/>
      <w:r w:rsidRPr="00827660">
        <w:t>alokacji</w:t>
      </w:r>
      <w:proofErr w:type="spellEnd"/>
      <w:r w:rsidRPr="00827660">
        <w:t xml:space="preserve"> </w:t>
      </w:r>
      <w:proofErr w:type="spellStart"/>
      <w:r w:rsidRPr="00827660">
        <w:t>kosztów</w:t>
      </w:r>
      <w:proofErr w:type="spellEnd"/>
    </w:p>
    <w:p w:rsidR="00685680" w:rsidRPr="00F5235C" w:rsidRDefault="00FE5056" w:rsidP="00B10064">
      <w:pPr>
        <w:tabs>
          <w:tab w:val="clear" w:pos="567"/>
          <w:tab w:val="left" w:pos="1560"/>
        </w:tabs>
        <w:spacing w:before="120" w:line="240" w:lineRule="auto"/>
        <w:ind w:left="1560" w:hanging="1560"/>
      </w:pPr>
      <w:r w:rsidRPr="00FE5056">
        <w:t xml:space="preserve">FL - FDC </w:t>
      </w:r>
      <w:r w:rsidRPr="00FE5056">
        <w:tab/>
        <w:t>(</w:t>
      </w:r>
      <w:proofErr w:type="spellStart"/>
      <w:r w:rsidRPr="00FE5056">
        <w:t>ang</w:t>
      </w:r>
      <w:proofErr w:type="spellEnd"/>
      <w:r w:rsidRPr="00FE5056">
        <w:t xml:space="preserve">. Forward – Looking Fully Distributed Costs) – </w:t>
      </w:r>
      <w:proofErr w:type="spellStart"/>
      <w:r w:rsidRPr="00FE5056">
        <w:t>Zorientowany</w:t>
      </w:r>
      <w:proofErr w:type="spellEnd"/>
      <w:r w:rsidRPr="00FE5056">
        <w:t xml:space="preserve"> </w:t>
      </w:r>
      <w:proofErr w:type="spellStart"/>
      <w:r w:rsidRPr="00FE5056">
        <w:t>przyszłościowo</w:t>
      </w:r>
      <w:proofErr w:type="spellEnd"/>
      <w:r w:rsidRPr="00FE5056">
        <w:t xml:space="preserve"> w </w:t>
      </w:r>
      <w:proofErr w:type="spellStart"/>
      <w:r w:rsidRPr="00FE5056">
        <w:t>pełni</w:t>
      </w:r>
      <w:proofErr w:type="spellEnd"/>
      <w:r w:rsidRPr="00FE5056">
        <w:t xml:space="preserve"> </w:t>
      </w:r>
      <w:proofErr w:type="spellStart"/>
      <w:r w:rsidRPr="00FE5056">
        <w:t>alokowany</w:t>
      </w:r>
      <w:proofErr w:type="spellEnd"/>
      <w:r w:rsidRPr="00FE5056">
        <w:t xml:space="preserve"> </w:t>
      </w:r>
      <w:proofErr w:type="spellStart"/>
      <w:r w:rsidRPr="00FE5056">
        <w:t>koszt</w:t>
      </w:r>
      <w:proofErr w:type="spellEnd"/>
    </w:p>
    <w:p w:rsidR="00685680" w:rsidRPr="00F5235C" w:rsidRDefault="00FE5056" w:rsidP="00B10064">
      <w:pPr>
        <w:tabs>
          <w:tab w:val="clear" w:pos="567"/>
          <w:tab w:val="left" w:pos="1560"/>
        </w:tabs>
        <w:spacing w:before="120" w:line="240" w:lineRule="auto"/>
        <w:ind w:left="1560" w:hanging="1560"/>
      </w:pPr>
      <w:r w:rsidRPr="00FE5056">
        <w:t xml:space="preserve">FR </w:t>
      </w:r>
      <w:r w:rsidRPr="00FE5056">
        <w:tab/>
        <w:t>(</w:t>
      </w:r>
      <w:proofErr w:type="spellStart"/>
      <w:r w:rsidRPr="00FE5056">
        <w:t>ang</w:t>
      </w:r>
      <w:proofErr w:type="spellEnd"/>
      <w:r w:rsidRPr="00FE5056">
        <w:t xml:space="preserve">. Frame Relay) - </w:t>
      </w:r>
      <w:proofErr w:type="spellStart"/>
      <w:r w:rsidRPr="00FE5056">
        <w:t>Pakietowa</w:t>
      </w:r>
      <w:proofErr w:type="spellEnd"/>
      <w:r w:rsidRPr="00FE5056">
        <w:t xml:space="preserve">, </w:t>
      </w:r>
      <w:proofErr w:type="spellStart"/>
      <w:r w:rsidRPr="00FE5056">
        <w:t>cyfrowa</w:t>
      </w:r>
      <w:proofErr w:type="spellEnd"/>
      <w:r w:rsidRPr="00FE5056">
        <w:t xml:space="preserve"> </w:t>
      </w:r>
      <w:proofErr w:type="spellStart"/>
      <w:r w:rsidRPr="00FE5056">
        <w:t>sieć</w:t>
      </w:r>
      <w:proofErr w:type="spellEnd"/>
      <w:r w:rsidRPr="00FE5056">
        <w:t xml:space="preserve"> </w:t>
      </w:r>
      <w:proofErr w:type="spellStart"/>
      <w:r w:rsidRPr="00FE5056">
        <w:t>transmisyjna</w:t>
      </w:r>
      <w:proofErr w:type="spellEnd"/>
    </w:p>
    <w:p w:rsidR="00685680" w:rsidRPr="00AC203E" w:rsidRDefault="00685680" w:rsidP="00B10064">
      <w:pPr>
        <w:tabs>
          <w:tab w:val="clear" w:pos="567"/>
          <w:tab w:val="left" w:pos="1560"/>
        </w:tabs>
        <w:spacing w:before="120" w:line="240" w:lineRule="auto"/>
        <w:ind w:left="1560" w:hanging="1560"/>
        <w:rPr>
          <w:lang w:val="pl-PL"/>
        </w:rPr>
      </w:pPr>
      <w:proofErr w:type="spellStart"/>
      <w:r w:rsidRPr="00AC203E">
        <w:rPr>
          <w:lang w:val="pl-PL"/>
        </w:rPr>
        <w:t>FTTx</w:t>
      </w:r>
      <w:proofErr w:type="spellEnd"/>
      <w:r w:rsidRPr="00AC203E">
        <w:rPr>
          <w:lang w:val="pl-PL"/>
        </w:rPr>
        <w:tab/>
        <w:t xml:space="preserve">(ang. </w:t>
      </w:r>
      <w:proofErr w:type="spellStart"/>
      <w:r w:rsidRPr="00AC203E">
        <w:rPr>
          <w:lang w:val="pl-PL"/>
        </w:rPr>
        <w:t>Fiber</w:t>
      </w:r>
      <w:proofErr w:type="spellEnd"/>
      <w:r w:rsidRPr="00AC203E">
        <w:rPr>
          <w:lang w:val="pl-PL"/>
        </w:rPr>
        <w:t xml:space="preserve"> to </w:t>
      </w:r>
      <w:proofErr w:type="spellStart"/>
      <w:r w:rsidRPr="00AC203E">
        <w:rPr>
          <w:lang w:val="pl-PL"/>
        </w:rPr>
        <w:t>the</w:t>
      </w:r>
      <w:proofErr w:type="spellEnd"/>
      <w:r w:rsidRPr="00AC203E">
        <w:rPr>
          <w:lang w:val="pl-PL"/>
        </w:rPr>
        <w:t xml:space="preserve"> …) - Grupa technik dostępowych, wykorzystująca jako medium włókna światłowodowe</w:t>
      </w:r>
    </w:p>
    <w:p w:rsidR="00685680" w:rsidRPr="00AC203E" w:rsidRDefault="00685680" w:rsidP="00B10064">
      <w:pPr>
        <w:tabs>
          <w:tab w:val="clear" w:pos="567"/>
          <w:tab w:val="left" w:pos="1560"/>
        </w:tabs>
        <w:spacing w:before="120" w:line="240" w:lineRule="auto"/>
        <w:ind w:left="1560" w:hanging="1560"/>
        <w:rPr>
          <w:lang w:val="pl-PL"/>
        </w:rPr>
      </w:pPr>
      <w:r w:rsidRPr="00AC203E">
        <w:rPr>
          <w:lang w:val="pl-PL"/>
        </w:rPr>
        <w:t>GUS</w:t>
      </w:r>
      <w:r w:rsidRPr="00AC203E">
        <w:rPr>
          <w:lang w:val="pl-PL"/>
        </w:rPr>
        <w:tab/>
        <w:t>Główny Urząd Statystyczny</w:t>
      </w:r>
    </w:p>
    <w:p w:rsidR="00685680" w:rsidRPr="00AC203E" w:rsidRDefault="00685680" w:rsidP="00B10064">
      <w:pPr>
        <w:tabs>
          <w:tab w:val="clear" w:pos="567"/>
          <w:tab w:val="left" w:pos="1560"/>
        </w:tabs>
        <w:spacing w:before="120" w:line="240" w:lineRule="auto"/>
        <w:ind w:left="1560" w:hanging="1560"/>
        <w:rPr>
          <w:lang w:val="pl-PL"/>
        </w:rPr>
      </w:pPr>
      <w:proofErr w:type="spellStart"/>
      <w:r w:rsidRPr="00AC203E">
        <w:rPr>
          <w:lang w:val="pl-PL"/>
        </w:rPr>
        <w:lastRenderedPageBreak/>
        <w:t>G-PON</w:t>
      </w:r>
      <w:proofErr w:type="spellEnd"/>
      <w:r w:rsidRPr="00AC203E">
        <w:rPr>
          <w:lang w:val="pl-PL"/>
        </w:rPr>
        <w:tab/>
        <w:t xml:space="preserve">(ang. Gigabit </w:t>
      </w:r>
      <w:proofErr w:type="spellStart"/>
      <w:r w:rsidRPr="00AC203E">
        <w:rPr>
          <w:lang w:val="pl-PL"/>
        </w:rPr>
        <w:t>Passive</w:t>
      </w:r>
      <w:proofErr w:type="spellEnd"/>
      <w:r w:rsidRPr="00AC203E">
        <w:rPr>
          <w:lang w:val="pl-PL"/>
        </w:rPr>
        <w:t xml:space="preserve"> </w:t>
      </w:r>
      <w:proofErr w:type="spellStart"/>
      <w:r w:rsidRPr="00AC203E">
        <w:rPr>
          <w:lang w:val="pl-PL"/>
        </w:rPr>
        <w:t>Optical</w:t>
      </w:r>
      <w:proofErr w:type="spellEnd"/>
      <w:r w:rsidRPr="00AC203E">
        <w:rPr>
          <w:lang w:val="pl-PL"/>
        </w:rPr>
        <w:t xml:space="preserve"> Network) – Technologia sieci dostępowej bazująca na elementach pasywnych umożliwiająca dostęp szerokopasmowy.</w:t>
      </w:r>
    </w:p>
    <w:p w:rsidR="00685680" w:rsidRPr="00827660" w:rsidRDefault="00685680" w:rsidP="00B10064">
      <w:pPr>
        <w:tabs>
          <w:tab w:val="clear" w:pos="567"/>
          <w:tab w:val="left" w:pos="1560"/>
        </w:tabs>
        <w:spacing w:before="120" w:line="240" w:lineRule="auto"/>
        <w:ind w:left="1560" w:hanging="1560"/>
        <w:rPr>
          <w:lang w:val="pl-PL"/>
        </w:rPr>
      </w:pPr>
      <w:r w:rsidRPr="00AC203E">
        <w:rPr>
          <w:lang w:val="pl-PL"/>
        </w:rPr>
        <w:t>HCC</w:t>
      </w:r>
      <w:r w:rsidRPr="00AC203E">
        <w:rPr>
          <w:lang w:val="pl-PL"/>
        </w:rPr>
        <w:tab/>
        <w:t xml:space="preserve">(ang. </w:t>
      </w:r>
      <w:proofErr w:type="spellStart"/>
      <w:r w:rsidRPr="00AC203E">
        <w:rPr>
          <w:lang w:val="pl-PL"/>
        </w:rPr>
        <w:t>Homogeneous</w:t>
      </w:r>
      <w:proofErr w:type="spellEnd"/>
      <w:r w:rsidRPr="00827660">
        <w:rPr>
          <w:lang w:val="pl-PL"/>
        </w:rPr>
        <w:t xml:space="preserve"> </w:t>
      </w:r>
      <w:proofErr w:type="spellStart"/>
      <w:r w:rsidRPr="00827660">
        <w:rPr>
          <w:lang w:val="pl-PL"/>
        </w:rPr>
        <w:t>Cost</w:t>
      </w:r>
      <w:proofErr w:type="spellEnd"/>
      <w:r w:rsidRPr="00827660">
        <w:rPr>
          <w:lang w:val="pl-PL"/>
        </w:rPr>
        <w:t xml:space="preserve"> </w:t>
      </w:r>
      <w:proofErr w:type="spellStart"/>
      <w:r w:rsidRPr="00827660">
        <w:rPr>
          <w:lang w:val="pl-PL"/>
        </w:rPr>
        <w:t>Category</w:t>
      </w:r>
      <w:proofErr w:type="spellEnd"/>
      <w:r w:rsidRPr="00827660">
        <w:rPr>
          <w:lang w:val="pl-PL"/>
        </w:rPr>
        <w:t>)</w:t>
      </w:r>
      <w:r>
        <w:rPr>
          <w:lang w:val="pl-PL"/>
        </w:rPr>
        <w:t xml:space="preserve"> –</w:t>
      </w:r>
      <w:r w:rsidRPr="00827660">
        <w:rPr>
          <w:lang w:val="pl-PL"/>
        </w:rPr>
        <w:t xml:space="preserve"> Jednorodn</w:t>
      </w:r>
      <w:r>
        <w:rPr>
          <w:lang w:val="pl-PL"/>
        </w:rPr>
        <w:t>a</w:t>
      </w:r>
      <w:r w:rsidRPr="00827660">
        <w:rPr>
          <w:lang w:val="pl-PL"/>
        </w:rPr>
        <w:t xml:space="preserve"> kategori</w:t>
      </w:r>
      <w:r>
        <w:rPr>
          <w:lang w:val="pl-PL"/>
        </w:rPr>
        <w:t>a</w:t>
      </w:r>
      <w:r w:rsidRPr="00827660">
        <w:rPr>
          <w:lang w:val="pl-PL"/>
        </w:rPr>
        <w:t xml:space="preserve"> </w:t>
      </w:r>
      <w:r>
        <w:rPr>
          <w:lang w:val="pl-PL"/>
        </w:rPr>
        <w:t>k</w:t>
      </w:r>
      <w:r w:rsidRPr="00827660">
        <w:rPr>
          <w:lang w:val="pl-PL"/>
        </w:rPr>
        <w:t>oszt</w:t>
      </w:r>
      <w:r>
        <w:rPr>
          <w:lang w:val="pl-PL"/>
        </w:rPr>
        <w:t>u</w:t>
      </w:r>
      <w:r w:rsidRPr="00827660">
        <w:rPr>
          <w:lang w:val="pl-PL"/>
        </w:rPr>
        <w:t>, proces specjaln</w:t>
      </w:r>
      <w:r>
        <w:rPr>
          <w:lang w:val="pl-PL"/>
        </w:rPr>
        <w:t>y</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t>HDSL</w:t>
      </w:r>
      <w:r w:rsidRPr="00827660">
        <w:rPr>
          <w:lang w:val="pl-PL"/>
        </w:rPr>
        <w:tab/>
        <w:t xml:space="preserve">(ang. High Digital </w:t>
      </w:r>
      <w:proofErr w:type="spellStart"/>
      <w:r w:rsidRPr="00827660">
        <w:rPr>
          <w:lang w:val="pl-PL"/>
        </w:rPr>
        <w:t>Subscriber</w:t>
      </w:r>
      <w:proofErr w:type="spellEnd"/>
      <w:r w:rsidRPr="00827660">
        <w:rPr>
          <w:lang w:val="pl-PL"/>
        </w:rPr>
        <w:t xml:space="preserve"> Line) - Symetryczne łącze abonenckie o wysokiej przepływności realizowane </w:t>
      </w:r>
      <w:r w:rsidR="002972FC">
        <w:rPr>
          <w:lang w:val="pl-PL"/>
        </w:rPr>
        <w:t>za pomocą</w:t>
      </w:r>
      <w:r w:rsidRPr="00827660">
        <w:rPr>
          <w:lang w:val="pl-PL"/>
        </w:rPr>
        <w:t xml:space="preserve"> miedzianej skręt</w:t>
      </w:r>
      <w:r w:rsidR="002972FC">
        <w:rPr>
          <w:lang w:val="pl-PL"/>
        </w:rPr>
        <w:t>ki</w:t>
      </w:r>
      <w:r w:rsidRPr="00827660">
        <w:rPr>
          <w:lang w:val="pl-PL"/>
        </w:rPr>
        <w:t xml:space="preserve"> telefonicznej (DSL o podwyższonej przepływności)</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t>IP</w:t>
      </w:r>
      <w:r w:rsidRPr="00827660">
        <w:rPr>
          <w:lang w:val="pl-PL"/>
        </w:rPr>
        <w:tab/>
        <w:t xml:space="preserve">(ang. Internet </w:t>
      </w:r>
      <w:proofErr w:type="spellStart"/>
      <w:r w:rsidRPr="00827660">
        <w:rPr>
          <w:lang w:val="pl-PL"/>
        </w:rPr>
        <w:t>Protocol</w:t>
      </w:r>
      <w:proofErr w:type="spellEnd"/>
      <w:r w:rsidRPr="00827660">
        <w:rPr>
          <w:lang w:val="pl-PL"/>
        </w:rPr>
        <w:t xml:space="preserve">) – Sieciowy protokół komunikacyjny warstw </w:t>
      </w:r>
      <w:r w:rsidR="00BE26F6">
        <w:rPr>
          <w:lang w:val="pl-PL"/>
        </w:rPr>
        <w:br/>
      </w:r>
      <w:r w:rsidRPr="00827660">
        <w:rPr>
          <w:lang w:val="pl-PL"/>
        </w:rPr>
        <w:t>3 modelu odniesienia ISO/OSI</w:t>
      </w:r>
    </w:p>
    <w:p w:rsidR="00685680" w:rsidRPr="00827660" w:rsidRDefault="00685680" w:rsidP="00B10064">
      <w:pPr>
        <w:tabs>
          <w:tab w:val="clear" w:pos="567"/>
          <w:tab w:val="left" w:pos="1560"/>
        </w:tabs>
        <w:spacing w:before="120" w:line="240" w:lineRule="auto"/>
        <w:ind w:left="1560" w:hanging="1560"/>
        <w:rPr>
          <w:lang w:val="pl-PL"/>
        </w:rPr>
      </w:pPr>
      <w:r w:rsidRPr="00AE05F2">
        <w:rPr>
          <w:lang w:val="pl-PL"/>
        </w:rPr>
        <w:t>ISDN</w:t>
      </w:r>
      <w:r w:rsidRPr="00AE05F2">
        <w:rPr>
          <w:lang w:val="pl-PL"/>
        </w:rPr>
        <w:tab/>
        <w:t xml:space="preserve">(ang. </w:t>
      </w:r>
      <w:proofErr w:type="spellStart"/>
      <w:r w:rsidRPr="00AE05F2">
        <w:rPr>
          <w:lang w:val="pl-PL"/>
        </w:rPr>
        <w:t>Integrated</w:t>
      </w:r>
      <w:proofErr w:type="spellEnd"/>
      <w:r w:rsidRPr="00AE05F2">
        <w:rPr>
          <w:lang w:val="pl-PL"/>
        </w:rPr>
        <w:t xml:space="preserve"> Services Digital Network) – </w:t>
      </w:r>
      <w:r w:rsidRPr="00827660">
        <w:rPr>
          <w:lang w:val="pl-PL"/>
        </w:rPr>
        <w:t>Cyfrowa sieć z integracją usług</w:t>
      </w:r>
    </w:p>
    <w:p w:rsidR="00685680" w:rsidRDefault="00685680" w:rsidP="00B10064">
      <w:pPr>
        <w:tabs>
          <w:tab w:val="clear" w:pos="567"/>
          <w:tab w:val="left" w:pos="1560"/>
        </w:tabs>
        <w:spacing w:before="120" w:line="240" w:lineRule="auto"/>
        <w:ind w:left="1560" w:hanging="1560"/>
        <w:rPr>
          <w:lang w:val="pl-PL"/>
        </w:rPr>
      </w:pPr>
      <w:r w:rsidRPr="00827660">
        <w:rPr>
          <w:bCs/>
          <w:lang w:val="pl-PL" w:eastAsia="en-US"/>
        </w:rPr>
        <w:t xml:space="preserve">LLU </w:t>
      </w:r>
      <w:r w:rsidRPr="00827660">
        <w:rPr>
          <w:bCs/>
          <w:lang w:val="pl-PL" w:eastAsia="en-US"/>
        </w:rPr>
        <w:tab/>
      </w:r>
      <w:r w:rsidRPr="00827660">
        <w:rPr>
          <w:lang w:val="pl-PL"/>
        </w:rPr>
        <w:t xml:space="preserve">(ang. </w:t>
      </w:r>
      <w:proofErr w:type="spellStart"/>
      <w:r w:rsidRPr="00827660">
        <w:rPr>
          <w:iCs/>
          <w:lang w:val="pl-PL"/>
        </w:rPr>
        <w:t>Local</w:t>
      </w:r>
      <w:proofErr w:type="spellEnd"/>
      <w:r w:rsidRPr="00827660">
        <w:rPr>
          <w:iCs/>
          <w:lang w:val="pl-PL"/>
        </w:rPr>
        <w:t xml:space="preserve"> </w:t>
      </w:r>
      <w:proofErr w:type="spellStart"/>
      <w:r w:rsidRPr="00827660">
        <w:rPr>
          <w:iCs/>
          <w:lang w:val="pl-PL"/>
        </w:rPr>
        <w:t>Loop</w:t>
      </w:r>
      <w:proofErr w:type="spellEnd"/>
      <w:r w:rsidRPr="00827660">
        <w:rPr>
          <w:iCs/>
          <w:lang w:val="pl-PL"/>
        </w:rPr>
        <w:t xml:space="preserve"> </w:t>
      </w:r>
      <w:proofErr w:type="spellStart"/>
      <w:r w:rsidRPr="00827660">
        <w:rPr>
          <w:iCs/>
          <w:lang w:val="pl-PL"/>
        </w:rPr>
        <w:t>Unbundling</w:t>
      </w:r>
      <w:proofErr w:type="spellEnd"/>
      <w:r w:rsidRPr="00827660">
        <w:rPr>
          <w:iCs/>
          <w:lang w:val="pl-PL"/>
        </w:rPr>
        <w:t>) - D</w:t>
      </w:r>
      <w:r w:rsidRPr="00827660">
        <w:rPr>
          <w:lang w:val="pl-PL"/>
        </w:rPr>
        <w:t>ostęp do łączy abonenckich w sposób zapewniający dostęp pełny lub współdzielony</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t>LPA</w:t>
      </w:r>
      <w:r w:rsidRPr="00827660">
        <w:rPr>
          <w:lang w:val="pl-PL"/>
        </w:rPr>
        <w:tab/>
        <w:t>Lokalna Pętla Abonencka</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t>LPSS</w:t>
      </w:r>
      <w:r w:rsidRPr="00827660">
        <w:rPr>
          <w:lang w:val="pl-PL"/>
        </w:rPr>
        <w:tab/>
        <w:t>Logiczny Punkt Styku Sieci dwóch operatorów</w:t>
      </w:r>
    </w:p>
    <w:p w:rsidR="00685680" w:rsidRPr="00827660" w:rsidRDefault="00685680" w:rsidP="00B10064">
      <w:pPr>
        <w:tabs>
          <w:tab w:val="clear" w:pos="567"/>
          <w:tab w:val="left" w:pos="1560"/>
        </w:tabs>
        <w:spacing w:before="120" w:line="240" w:lineRule="auto"/>
        <w:ind w:left="1560" w:hanging="1560"/>
        <w:rPr>
          <w:lang w:val="pl-PL"/>
        </w:rPr>
      </w:pPr>
      <w:r w:rsidRPr="00AE05F2">
        <w:rPr>
          <w:lang w:val="pl-PL"/>
        </w:rPr>
        <w:t>LRIC</w:t>
      </w:r>
      <w:r w:rsidRPr="00AE05F2">
        <w:rPr>
          <w:lang w:val="pl-PL"/>
        </w:rPr>
        <w:tab/>
        <w:t xml:space="preserve">(ang. </w:t>
      </w:r>
      <w:r w:rsidRPr="00FA1A21">
        <w:rPr>
          <w:lang w:val="pl-PL"/>
        </w:rPr>
        <w:t xml:space="preserve">Long Run </w:t>
      </w:r>
      <w:proofErr w:type="spellStart"/>
      <w:r w:rsidRPr="00FA1A21">
        <w:rPr>
          <w:lang w:val="pl-PL"/>
        </w:rPr>
        <w:t>Incremental</w:t>
      </w:r>
      <w:proofErr w:type="spellEnd"/>
      <w:r w:rsidRPr="00FA1A21">
        <w:rPr>
          <w:lang w:val="pl-PL"/>
        </w:rPr>
        <w:t xml:space="preserve"> </w:t>
      </w:r>
      <w:proofErr w:type="spellStart"/>
      <w:r w:rsidRPr="00FA1A21">
        <w:rPr>
          <w:lang w:val="pl-PL"/>
        </w:rPr>
        <w:t>Cost</w:t>
      </w:r>
      <w:proofErr w:type="spellEnd"/>
      <w:r w:rsidRPr="00FA1A21">
        <w:rPr>
          <w:lang w:val="pl-PL"/>
        </w:rPr>
        <w:t xml:space="preserve">) </w:t>
      </w:r>
      <w:r>
        <w:rPr>
          <w:lang w:val="pl-PL"/>
        </w:rPr>
        <w:t>–</w:t>
      </w:r>
      <w:r w:rsidRPr="00FA1A21">
        <w:rPr>
          <w:lang w:val="pl-PL"/>
        </w:rPr>
        <w:t xml:space="preserve"> </w:t>
      </w:r>
      <w:r w:rsidRPr="00827660">
        <w:rPr>
          <w:lang w:val="pl-PL"/>
        </w:rPr>
        <w:t>Metodologia długookresowych kosztów przyrostowych</w:t>
      </w:r>
    </w:p>
    <w:p w:rsidR="00685680" w:rsidRPr="00827660" w:rsidRDefault="00685680" w:rsidP="00B10064">
      <w:pPr>
        <w:tabs>
          <w:tab w:val="clear" w:pos="567"/>
          <w:tab w:val="left" w:pos="1560"/>
        </w:tabs>
        <w:spacing w:before="120" w:line="240" w:lineRule="auto"/>
        <w:ind w:left="1560" w:hanging="1560"/>
        <w:rPr>
          <w:lang w:val="pl-PL"/>
        </w:rPr>
      </w:pPr>
      <w:r w:rsidRPr="00C20D6B">
        <w:t>L2TP</w:t>
      </w:r>
      <w:r w:rsidRPr="00C20D6B">
        <w:tab/>
        <w:t>(</w:t>
      </w:r>
      <w:proofErr w:type="spellStart"/>
      <w:r w:rsidRPr="00C20D6B">
        <w:t>ang</w:t>
      </w:r>
      <w:proofErr w:type="spellEnd"/>
      <w:r w:rsidRPr="00C20D6B">
        <w:t xml:space="preserve">. Layer 2 Tunneling Protocol) – </w:t>
      </w:r>
      <w:proofErr w:type="spellStart"/>
      <w:r w:rsidRPr="00C20D6B">
        <w:t>protokół</w:t>
      </w:r>
      <w:proofErr w:type="spellEnd"/>
      <w:r w:rsidRPr="00C20D6B">
        <w:t xml:space="preserve"> </w:t>
      </w:r>
      <w:proofErr w:type="spellStart"/>
      <w:r w:rsidRPr="00C20D6B">
        <w:t>opisany</w:t>
      </w:r>
      <w:proofErr w:type="spellEnd"/>
      <w:r w:rsidRPr="00C20D6B">
        <w:t xml:space="preserve"> </w:t>
      </w:r>
      <w:proofErr w:type="spellStart"/>
      <w:r w:rsidRPr="00C20D6B">
        <w:t>przez</w:t>
      </w:r>
      <w:proofErr w:type="spellEnd"/>
      <w:r w:rsidRPr="00C20D6B">
        <w:t xml:space="preserve"> IETF </w:t>
      </w:r>
      <w:r w:rsidR="008E67DC">
        <w:br/>
      </w:r>
      <w:r w:rsidRPr="00C20D6B">
        <w:t>(</w:t>
      </w:r>
      <w:proofErr w:type="spellStart"/>
      <w:r w:rsidRPr="00C20D6B">
        <w:t>ang</w:t>
      </w:r>
      <w:proofErr w:type="spellEnd"/>
      <w:r w:rsidRPr="00C20D6B">
        <w:t xml:space="preserve">. </w:t>
      </w:r>
      <w:r w:rsidRPr="00827660">
        <w:rPr>
          <w:lang w:val="pl-PL"/>
        </w:rPr>
        <w:t xml:space="preserve">Internet Engineering </w:t>
      </w:r>
      <w:proofErr w:type="spellStart"/>
      <w:r w:rsidRPr="00827660">
        <w:rPr>
          <w:lang w:val="pl-PL"/>
        </w:rPr>
        <w:t>T</w:t>
      </w:r>
      <w:r w:rsidR="00BE26F6">
        <w:rPr>
          <w:lang w:val="pl-PL"/>
        </w:rPr>
        <w:t>ask</w:t>
      </w:r>
      <w:proofErr w:type="spellEnd"/>
      <w:r w:rsidR="00BE26F6">
        <w:rPr>
          <w:lang w:val="pl-PL"/>
        </w:rPr>
        <w:t xml:space="preserve"> </w:t>
      </w:r>
      <w:proofErr w:type="spellStart"/>
      <w:r w:rsidR="00BE26F6">
        <w:rPr>
          <w:lang w:val="pl-PL"/>
        </w:rPr>
        <w:t>Force</w:t>
      </w:r>
      <w:proofErr w:type="spellEnd"/>
      <w:r w:rsidR="00BE26F6">
        <w:rPr>
          <w:lang w:val="pl-PL"/>
        </w:rPr>
        <w:t xml:space="preserve">) w specyfikacji RFC </w:t>
      </w:r>
      <w:r w:rsidR="00BE26F6">
        <w:rPr>
          <w:lang w:val="pl-PL"/>
        </w:rPr>
        <w:br/>
        <w:t>(</w:t>
      </w:r>
      <w:r w:rsidRPr="00827660">
        <w:rPr>
          <w:lang w:val="pl-PL"/>
        </w:rPr>
        <w:t xml:space="preserve">ang. </w:t>
      </w:r>
      <w:proofErr w:type="spellStart"/>
      <w:r w:rsidRPr="00827660">
        <w:rPr>
          <w:lang w:val="pl-PL"/>
        </w:rPr>
        <w:t>Request</w:t>
      </w:r>
      <w:proofErr w:type="spellEnd"/>
      <w:r w:rsidRPr="00827660">
        <w:rPr>
          <w:lang w:val="pl-PL"/>
        </w:rPr>
        <w:t xml:space="preserve"> for </w:t>
      </w:r>
      <w:proofErr w:type="spellStart"/>
      <w:r w:rsidRPr="00827660">
        <w:rPr>
          <w:lang w:val="pl-PL"/>
        </w:rPr>
        <w:t>Comments</w:t>
      </w:r>
      <w:proofErr w:type="spellEnd"/>
      <w:r w:rsidRPr="00827660">
        <w:rPr>
          <w:lang w:val="pl-PL"/>
        </w:rPr>
        <w:t>) 2661, emulujący warstwę łącza danych, służący do tworzenia logicznych tuneli typu punkt-punkt dla potrzeb transmisji danych</w:t>
      </w:r>
    </w:p>
    <w:p w:rsidR="00685680" w:rsidRPr="00F5235C" w:rsidRDefault="00FE5056" w:rsidP="00B10064">
      <w:pPr>
        <w:tabs>
          <w:tab w:val="clear" w:pos="567"/>
          <w:tab w:val="left" w:pos="1560"/>
        </w:tabs>
        <w:spacing w:before="120" w:line="240" w:lineRule="auto"/>
        <w:ind w:left="1560" w:hanging="1560"/>
      </w:pPr>
      <w:r w:rsidRPr="00FE5056">
        <w:t>MDF</w:t>
      </w:r>
      <w:r w:rsidRPr="00FE5056">
        <w:tab/>
        <w:t>(</w:t>
      </w:r>
      <w:proofErr w:type="spellStart"/>
      <w:r w:rsidRPr="00FE5056">
        <w:t>ang</w:t>
      </w:r>
      <w:proofErr w:type="spellEnd"/>
      <w:r w:rsidRPr="00FE5056">
        <w:t xml:space="preserve">. Main Distribution Frame) – </w:t>
      </w:r>
      <w:proofErr w:type="spellStart"/>
      <w:r w:rsidRPr="00FE5056">
        <w:t>Przełącznica</w:t>
      </w:r>
      <w:proofErr w:type="spellEnd"/>
      <w:r w:rsidRPr="00FE5056">
        <w:t xml:space="preserve"> </w:t>
      </w:r>
      <w:proofErr w:type="spellStart"/>
      <w:r w:rsidRPr="00FE5056">
        <w:t>główna</w:t>
      </w:r>
      <w:proofErr w:type="spellEnd"/>
    </w:p>
    <w:p w:rsidR="00685680" w:rsidRPr="00827660" w:rsidRDefault="00685680" w:rsidP="00B10064">
      <w:pPr>
        <w:tabs>
          <w:tab w:val="clear" w:pos="567"/>
          <w:tab w:val="left" w:pos="1560"/>
        </w:tabs>
        <w:spacing w:before="120" w:line="240" w:lineRule="auto"/>
        <w:ind w:left="1560" w:hanging="1560"/>
        <w:rPr>
          <w:lang w:val="pl-PL"/>
        </w:rPr>
      </w:pPr>
      <w:r w:rsidRPr="007A6973">
        <w:rPr>
          <w:lang w:val="pl-PL"/>
        </w:rPr>
        <w:t>MEA</w:t>
      </w:r>
      <w:r w:rsidRPr="007A6973">
        <w:rPr>
          <w:lang w:val="pl-PL"/>
        </w:rPr>
        <w:tab/>
        <w:t xml:space="preserve">(ang. </w:t>
      </w:r>
      <w:r w:rsidRPr="00827660">
        <w:rPr>
          <w:lang w:val="pl-PL"/>
        </w:rPr>
        <w:t xml:space="preserve">Modern </w:t>
      </w:r>
      <w:proofErr w:type="spellStart"/>
      <w:r w:rsidRPr="00827660">
        <w:rPr>
          <w:lang w:val="pl-PL"/>
        </w:rPr>
        <w:t>Equivalent</w:t>
      </w:r>
      <w:proofErr w:type="spellEnd"/>
      <w:r w:rsidRPr="00827660">
        <w:rPr>
          <w:lang w:val="pl-PL"/>
        </w:rPr>
        <w:t xml:space="preserve"> </w:t>
      </w:r>
      <w:proofErr w:type="spellStart"/>
      <w:r w:rsidRPr="00827660">
        <w:rPr>
          <w:lang w:val="pl-PL"/>
        </w:rPr>
        <w:t>Asset</w:t>
      </w:r>
      <w:proofErr w:type="spellEnd"/>
      <w:r w:rsidRPr="00827660">
        <w:rPr>
          <w:lang w:val="pl-PL"/>
        </w:rPr>
        <w:t>)</w:t>
      </w:r>
      <w:r>
        <w:rPr>
          <w:lang w:val="pl-PL"/>
        </w:rPr>
        <w:t xml:space="preserve"> –</w:t>
      </w:r>
      <w:r w:rsidRPr="00827660">
        <w:rPr>
          <w:lang w:val="pl-PL"/>
        </w:rPr>
        <w:t xml:space="preserve"> Metoda wyceny majątku polegająca na znalezieniu nowoczesnego ekwiwalentu dla urządzeń, które przeszły istotne zmiany technologiczne i nie są już dostępne na rynku</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t>NOK</w:t>
      </w:r>
      <w:r w:rsidRPr="00827660">
        <w:rPr>
          <w:lang w:val="pl-PL"/>
        </w:rPr>
        <w:tab/>
        <w:t>Operator ruchomej (komórkowej) publicznej sieci telefonicznej PLMN</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t>NOL</w:t>
      </w:r>
      <w:r w:rsidRPr="00827660">
        <w:rPr>
          <w:lang w:val="pl-PL"/>
        </w:rPr>
        <w:tab/>
        <w:t xml:space="preserve">Operator stacjonarnej publicznej sieci telefonicznej PSTN innej niż sieć </w:t>
      </w:r>
      <w:r w:rsidR="002972FC">
        <w:rPr>
          <w:lang w:val="pl-PL"/>
        </w:rPr>
        <w:t>OPL</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t>NOM/NOMN</w:t>
      </w:r>
      <w:r w:rsidRPr="00827660">
        <w:rPr>
          <w:lang w:val="pl-PL"/>
        </w:rPr>
        <w:tab/>
        <w:t xml:space="preserve">Operator sieci usług międzystrefowych i międzynarodowych oraz połączeń z sieci stacjonarnych do sieci </w:t>
      </w:r>
      <w:r w:rsidR="008B407A">
        <w:rPr>
          <w:lang w:val="pl-PL"/>
        </w:rPr>
        <w:t>ruchomych</w:t>
      </w:r>
    </w:p>
    <w:p w:rsidR="00685680" w:rsidRPr="00827660" w:rsidRDefault="00685680" w:rsidP="00B10064">
      <w:pPr>
        <w:tabs>
          <w:tab w:val="left" w:pos="1560"/>
        </w:tabs>
        <w:spacing w:before="120" w:line="240" w:lineRule="auto"/>
        <w:ind w:left="1560" w:hanging="1560"/>
      </w:pPr>
      <w:proofErr w:type="spellStart"/>
      <w:r w:rsidRPr="00827660">
        <w:t>nrt</w:t>
      </w:r>
      <w:proofErr w:type="spellEnd"/>
      <w:r w:rsidRPr="00827660">
        <w:t>-VBR</w:t>
      </w:r>
      <w:r w:rsidRPr="00827660">
        <w:tab/>
        <w:t>(</w:t>
      </w:r>
      <w:proofErr w:type="spellStart"/>
      <w:r w:rsidRPr="00827660">
        <w:t>ang</w:t>
      </w:r>
      <w:proofErr w:type="spellEnd"/>
      <w:r w:rsidRPr="00827660">
        <w:t xml:space="preserve">. non real time Variable Bit Rate) - </w:t>
      </w:r>
      <w:proofErr w:type="spellStart"/>
      <w:r>
        <w:t>K</w:t>
      </w:r>
      <w:r w:rsidRPr="00827660">
        <w:t>lasa</w:t>
      </w:r>
      <w:proofErr w:type="spellEnd"/>
      <w:r w:rsidRPr="00827660">
        <w:t xml:space="preserve"> </w:t>
      </w:r>
      <w:proofErr w:type="spellStart"/>
      <w:r w:rsidRPr="00827660">
        <w:t>ruchowa</w:t>
      </w:r>
      <w:proofErr w:type="spellEnd"/>
      <w:r w:rsidRPr="00827660">
        <w:t xml:space="preserve"> </w:t>
      </w:r>
      <w:proofErr w:type="spellStart"/>
      <w:r w:rsidRPr="00827660">
        <w:t>sieci</w:t>
      </w:r>
      <w:proofErr w:type="spellEnd"/>
      <w:r w:rsidRPr="00827660">
        <w:t xml:space="preserve"> ATM,</w:t>
      </w:r>
    </w:p>
    <w:p w:rsidR="00685680" w:rsidRPr="00AC203E" w:rsidRDefault="00685680" w:rsidP="00B10064">
      <w:pPr>
        <w:tabs>
          <w:tab w:val="clear" w:pos="567"/>
          <w:tab w:val="left" w:pos="1560"/>
        </w:tabs>
        <w:spacing w:before="120" w:line="240" w:lineRule="auto"/>
        <w:ind w:left="1560" w:hanging="1560"/>
        <w:rPr>
          <w:lang w:val="pl-PL"/>
        </w:rPr>
      </w:pPr>
      <w:r w:rsidRPr="00827660">
        <w:rPr>
          <w:lang w:val="pl-PL"/>
        </w:rPr>
        <w:t>NT</w:t>
      </w:r>
      <w:r w:rsidRPr="00827660">
        <w:rPr>
          <w:lang w:val="pl-PL"/>
        </w:rPr>
        <w:tab/>
        <w:t xml:space="preserve">(ang. Network </w:t>
      </w:r>
      <w:proofErr w:type="spellStart"/>
      <w:r w:rsidRPr="00827660">
        <w:rPr>
          <w:lang w:val="pl-PL"/>
        </w:rPr>
        <w:t>Termination</w:t>
      </w:r>
      <w:proofErr w:type="spellEnd"/>
      <w:r w:rsidRPr="00827660">
        <w:rPr>
          <w:lang w:val="pl-PL"/>
        </w:rPr>
        <w:t>)</w:t>
      </w:r>
      <w:r>
        <w:rPr>
          <w:lang w:val="pl-PL"/>
        </w:rPr>
        <w:t xml:space="preserve"> –</w:t>
      </w:r>
      <w:r w:rsidRPr="00827660">
        <w:rPr>
          <w:lang w:val="pl-PL"/>
        </w:rPr>
        <w:t xml:space="preserve"> Urządzenia końcowe, umożliwiające połączenie abonenta z siecią operatora przy wykorzystaniu odpowiedniego protok</w:t>
      </w:r>
      <w:r w:rsidRPr="00AC203E">
        <w:rPr>
          <w:lang w:val="pl-PL"/>
        </w:rPr>
        <w:t>ołu sieciowego</w:t>
      </w:r>
    </w:p>
    <w:p w:rsidR="00685680" w:rsidRPr="00AC203E" w:rsidRDefault="00685680" w:rsidP="00B10064">
      <w:pPr>
        <w:tabs>
          <w:tab w:val="clear" w:pos="567"/>
          <w:tab w:val="left" w:pos="1560"/>
        </w:tabs>
        <w:spacing w:before="120" w:line="240" w:lineRule="auto"/>
        <w:ind w:left="1560" w:hanging="1560"/>
        <w:rPr>
          <w:lang w:val="pl-PL"/>
        </w:rPr>
      </w:pPr>
      <w:r w:rsidRPr="00AC203E">
        <w:rPr>
          <w:lang w:val="pl-PL"/>
        </w:rPr>
        <w:t>OA</w:t>
      </w:r>
      <w:r w:rsidRPr="00AC203E">
        <w:rPr>
          <w:lang w:val="pl-PL"/>
        </w:rPr>
        <w:tab/>
        <w:t>Operator Alternatywny</w:t>
      </w:r>
    </w:p>
    <w:p w:rsidR="00685680" w:rsidRPr="00AC203E" w:rsidRDefault="00685680" w:rsidP="00B10064">
      <w:pPr>
        <w:tabs>
          <w:tab w:val="clear" w:pos="567"/>
          <w:tab w:val="left" w:pos="1560"/>
        </w:tabs>
        <w:spacing w:before="120" w:line="240" w:lineRule="auto"/>
        <w:ind w:left="1560" w:hanging="1560"/>
        <w:rPr>
          <w:lang w:val="pl-PL"/>
        </w:rPr>
      </w:pPr>
      <w:r w:rsidRPr="00AC203E">
        <w:rPr>
          <w:lang w:val="pl-PL"/>
        </w:rPr>
        <w:t>PAS</w:t>
      </w:r>
      <w:r w:rsidRPr="00AC203E">
        <w:rPr>
          <w:lang w:val="pl-PL"/>
        </w:rPr>
        <w:tab/>
        <w:t>Publiczne Aparaty Samoinkasujące</w:t>
      </w:r>
    </w:p>
    <w:p w:rsidR="00685680" w:rsidRPr="00AC203E" w:rsidRDefault="00685680" w:rsidP="00B10064">
      <w:pPr>
        <w:tabs>
          <w:tab w:val="clear" w:pos="567"/>
          <w:tab w:val="left" w:pos="1560"/>
        </w:tabs>
        <w:spacing w:before="120" w:line="240" w:lineRule="auto"/>
        <w:ind w:left="1560" w:hanging="1560"/>
        <w:rPr>
          <w:lang w:val="pl-PL"/>
        </w:rPr>
      </w:pPr>
      <w:r w:rsidRPr="00AC203E">
        <w:rPr>
          <w:lang w:val="pl-PL"/>
        </w:rPr>
        <w:t>PCM</w:t>
      </w:r>
      <w:r w:rsidRPr="00AC203E">
        <w:rPr>
          <w:lang w:val="pl-PL"/>
        </w:rPr>
        <w:tab/>
        <w:t xml:space="preserve">(ang. </w:t>
      </w:r>
      <w:proofErr w:type="spellStart"/>
      <w:r w:rsidRPr="00AC203E">
        <w:rPr>
          <w:lang w:val="pl-PL"/>
        </w:rPr>
        <w:t>Pulse</w:t>
      </w:r>
      <w:proofErr w:type="spellEnd"/>
      <w:r w:rsidRPr="00AC203E">
        <w:rPr>
          <w:lang w:val="pl-PL"/>
        </w:rPr>
        <w:t xml:space="preserve"> </w:t>
      </w:r>
      <w:proofErr w:type="spellStart"/>
      <w:r w:rsidRPr="00AC203E">
        <w:rPr>
          <w:lang w:val="pl-PL"/>
        </w:rPr>
        <w:t>Code</w:t>
      </w:r>
      <w:proofErr w:type="spellEnd"/>
      <w:r w:rsidRPr="00AC203E">
        <w:rPr>
          <w:lang w:val="pl-PL"/>
        </w:rPr>
        <w:t xml:space="preserve"> </w:t>
      </w:r>
      <w:proofErr w:type="spellStart"/>
      <w:r w:rsidRPr="00AC203E">
        <w:rPr>
          <w:lang w:val="pl-PL"/>
        </w:rPr>
        <w:t>Modulation</w:t>
      </w:r>
      <w:proofErr w:type="spellEnd"/>
      <w:r w:rsidRPr="00AC203E">
        <w:rPr>
          <w:lang w:val="pl-PL"/>
        </w:rPr>
        <w:t>) – Urządzenia służące do realizacji zwielokrotniania linii abonenckich</w:t>
      </w:r>
    </w:p>
    <w:p w:rsidR="00685680" w:rsidRPr="00827660" w:rsidRDefault="00685680" w:rsidP="00B10064">
      <w:pPr>
        <w:tabs>
          <w:tab w:val="clear" w:pos="567"/>
          <w:tab w:val="left" w:pos="1560"/>
        </w:tabs>
        <w:spacing w:before="120" w:line="240" w:lineRule="auto"/>
        <w:ind w:left="1560" w:hanging="1560"/>
        <w:rPr>
          <w:lang w:val="pl-PL"/>
        </w:rPr>
      </w:pPr>
      <w:r w:rsidRPr="00DC286E">
        <w:rPr>
          <w:lang w:val="pl-PL"/>
        </w:rPr>
        <w:t>PDH</w:t>
      </w:r>
      <w:r w:rsidRPr="00DC286E">
        <w:rPr>
          <w:lang w:val="pl-PL"/>
        </w:rPr>
        <w:tab/>
        <w:t xml:space="preserve">(ang. </w:t>
      </w:r>
      <w:proofErr w:type="spellStart"/>
      <w:r w:rsidRPr="00DC286E">
        <w:rPr>
          <w:lang w:val="pl-PL"/>
        </w:rPr>
        <w:t>Plesiochronous</w:t>
      </w:r>
      <w:proofErr w:type="spellEnd"/>
      <w:r w:rsidRPr="00DC286E">
        <w:rPr>
          <w:lang w:val="pl-PL"/>
        </w:rPr>
        <w:t xml:space="preserve"> Digital Hierarchy) – </w:t>
      </w:r>
      <w:r w:rsidRPr="00AC203E">
        <w:rPr>
          <w:lang w:val="pl-PL"/>
        </w:rPr>
        <w:t xml:space="preserve">Hierarchiczny, </w:t>
      </w:r>
      <w:proofErr w:type="spellStart"/>
      <w:r w:rsidRPr="00AC203E">
        <w:rPr>
          <w:lang w:val="pl-PL"/>
        </w:rPr>
        <w:t>plezjochroniczny</w:t>
      </w:r>
      <w:proofErr w:type="spellEnd"/>
      <w:r w:rsidRPr="00AC203E">
        <w:rPr>
          <w:lang w:val="pl-PL"/>
        </w:rPr>
        <w:t xml:space="preserve"> system zwielokrot</w:t>
      </w:r>
      <w:r w:rsidRPr="00827660">
        <w:rPr>
          <w:lang w:val="pl-PL"/>
        </w:rPr>
        <w:t>nienia i transportu sygnałów cyfrowych</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t>PDU</w:t>
      </w:r>
      <w:r w:rsidRPr="00827660">
        <w:rPr>
          <w:lang w:val="pl-PL"/>
        </w:rPr>
        <w:tab/>
        <w:t xml:space="preserve">Punkt Dostępu do Usługi </w:t>
      </w:r>
      <w:r w:rsidR="008B407A">
        <w:rPr>
          <w:lang w:val="pl-PL"/>
        </w:rPr>
        <w:t>realizowanej w stacjonarnej publicznej sieci telekomunikacyjnej</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lastRenderedPageBreak/>
        <w:t>POTS</w:t>
      </w:r>
      <w:r w:rsidRPr="00827660">
        <w:rPr>
          <w:lang w:val="pl-PL"/>
        </w:rPr>
        <w:tab/>
        <w:t xml:space="preserve">(ang. </w:t>
      </w:r>
      <w:proofErr w:type="spellStart"/>
      <w:r w:rsidRPr="00827660">
        <w:rPr>
          <w:lang w:val="pl-PL"/>
        </w:rPr>
        <w:t>Plain</w:t>
      </w:r>
      <w:proofErr w:type="spellEnd"/>
      <w:r w:rsidRPr="00827660">
        <w:rPr>
          <w:lang w:val="pl-PL"/>
        </w:rPr>
        <w:t xml:space="preserve"> Old </w:t>
      </w:r>
      <w:proofErr w:type="spellStart"/>
      <w:r w:rsidRPr="00827660">
        <w:rPr>
          <w:lang w:val="pl-PL"/>
        </w:rPr>
        <w:t>Telephone</w:t>
      </w:r>
      <w:proofErr w:type="spellEnd"/>
      <w:r w:rsidRPr="00827660">
        <w:rPr>
          <w:lang w:val="pl-PL"/>
        </w:rPr>
        <w:t xml:space="preserve"> Services) - Podstawowa usługa telefoniczna umożliwiająca analogowy przekaz głosu przez trwałe lub komutowane łącza telefoniczne</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t>PRA</w:t>
      </w:r>
      <w:r w:rsidRPr="00827660">
        <w:rPr>
          <w:lang w:val="pl-PL"/>
        </w:rPr>
        <w:tab/>
        <w:t>Łącze ISDN (30B+D).</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t>ROADM</w:t>
      </w:r>
      <w:r w:rsidRPr="00827660">
        <w:rPr>
          <w:lang w:val="pl-PL"/>
        </w:rPr>
        <w:tab/>
        <w:t xml:space="preserve">(ang. </w:t>
      </w:r>
      <w:proofErr w:type="spellStart"/>
      <w:r w:rsidRPr="00827660">
        <w:rPr>
          <w:lang w:val="pl-PL"/>
        </w:rPr>
        <w:t>Reconfigurable</w:t>
      </w:r>
      <w:proofErr w:type="spellEnd"/>
      <w:r w:rsidRPr="00827660">
        <w:rPr>
          <w:lang w:val="pl-PL"/>
        </w:rPr>
        <w:t xml:space="preserve"> </w:t>
      </w:r>
      <w:proofErr w:type="spellStart"/>
      <w:r w:rsidRPr="00827660">
        <w:rPr>
          <w:lang w:val="pl-PL"/>
        </w:rPr>
        <w:t>Optical</w:t>
      </w:r>
      <w:proofErr w:type="spellEnd"/>
      <w:r w:rsidRPr="00827660">
        <w:rPr>
          <w:lang w:val="pl-PL"/>
        </w:rPr>
        <w:t xml:space="preserve"> </w:t>
      </w:r>
      <w:proofErr w:type="spellStart"/>
      <w:r w:rsidRPr="00827660">
        <w:rPr>
          <w:lang w:val="pl-PL"/>
        </w:rPr>
        <w:t>Add-Drop</w:t>
      </w:r>
      <w:proofErr w:type="spellEnd"/>
      <w:r w:rsidRPr="00827660">
        <w:rPr>
          <w:lang w:val="pl-PL"/>
        </w:rPr>
        <w:t xml:space="preserve"> </w:t>
      </w:r>
      <w:proofErr w:type="spellStart"/>
      <w:r w:rsidRPr="00827660">
        <w:rPr>
          <w:lang w:val="pl-PL"/>
        </w:rPr>
        <w:t>Multiplexer</w:t>
      </w:r>
      <w:proofErr w:type="spellEnd"/>
      <w:r w:rsidRPr="00827660">
        <w:rPr>
          <w:lang w:val="pl-PL"/>
        </w:rPr>
        <w:t xml:space="preserve">) - Optyczny multiplekser typu </w:t>
      </w:r>
      <w:proofErr w:type="spellStart"/>
      <w:r w:rsidRPr="00827660">
        <w:rPr>
          <w:lang w:val="pl-PL"/>
        </w:rPr>
        <w:t>Add-Drop</w:t>
      </w:r>
      <w:proofErr w:type="spellEnd"/>
      <w:r w:rsidRPr="00827660">
        <w:rPr>
          <w:lang w:val="pl-PL"/>
        </w:rPr>
        <w:t xml:space="preserve"> z możliwością przełączania ruchu </w:t>
      </w:r>
      <w:r w:rsidR="00BE26F6">
        <w:rPr>
          <w:lang w:val="pl-PL"/>
        </w:rPr>
        <w:br/>
      </w:r>
      <w:r w:rsidRPr="00827660">
        <w:rPr>
          <w:lang w:val="pl-PL"/>
        </w:rPr>
        <w:t>na poziomie długości fali.</w:t>
      </w:r>
    </w:p>
    <w:p w:rsidR="00685680" w:rsidRPr="007A6973" w:rsidRDefault="00685680" w:rsidP="00B10064">
      <w:pPr>
        <w:tabs>
          <w:tab w:val="clear" w:pos="567"/>
          <w:tab w:val="left" w:pos="1560"/>
        </w:tabs>
        <w:spacing w:before="120" w:line="240" w:lineRule="auto"/>
        <w:ind w:left="1560" w:hanging="1560"/>
      </w:pPr>
      <w:r w:rsidRPr="007A6973">
        <w:t>PRI</w:t>
      </w:r>
      <w:r w:rsidRPr="007A6973">
        <w:tab/>
      </w:r>
      <w:proofErr w:type="spellStart"/>
      <w:r w:rsidRPr="007A6973">
        <w:t>Łącze</w:t>
      </w:r>
      <w:proofErr w:type="spellEnd"/>
      <w:r w:rsidRPr="007A6973">
        <w:t xml:space="preserve"> ISDN (30B+D)</w:t>
      </w:r>
    </w:p>
    <w:p w:rsidR="00685680" w:rsidRPr="00827660" w:rsidRDefault="00685680" w:rsidP="00B10064">
      <w:pPr>
        <w:tabs>
          <w:tab w:val="clear" w:pos="567"/>
          <w:tab w:val="left" w:pos="1560"/>
        </w:tabs>
        <w:spacing w:before="120" w:line="240" w:lineRule="auto"/>
        <w:ind w:left="1560" w:hanging="1560"/>
      </w:pPr>
      <w:proofErr w:type="spellStart"/>
      <w:r w:rsidRPr="00827660">
        <w:t>rt</w:t>
      </w:r>
      <w:proofErr w:type="spellEnd"/>
      <w:r w:rsidRPr="00827660">
        <w:t>-VBR</w:t>
      </w:r>
      <w:r w:rsidRPr="00827660">
        <w:tab/>
        <w:t>(</w:t>
      </w:r>
      <w:proofErr w:type="spellStart"/>
      <w:r w:rsidRPr="00827660">
        <w:t>ang</w:t>
      </w:r>
      <w:proofErr w:type="spellEnd"/>
      <w:r w:rsidRPr="00827660">
        <w:t xml:space="preserve">. real time Variable Bit Rate) - </w:t>
      </w:r>
      <w:proofErr w:type="spellStart"/>
      <w:r>
        <w:t>K</w:t>
      </w:r>
      <w:r w:rsidRPr="00827660">
        <w:t>lasa</w:t>
      </w:r>
      <w:proofErr w:type="spellEnd"/>
      <w:r w:rsidRPr="00827660">
        <w:t xml:space="preserve"> </w:t>
      </w:r>
      <w:proofErr w:type="spellStart"/>
      <w:r w:rsidRPr="00827660">
        <w:t>ruchowa</w:t>
      </w:r>
      <w:proofErr w:type="spellEnd"/>
      <w:r w:rsidRPr="00827660">
        <w:t xml:space="preserve"> </w:t>
      </w:r>
      <w:proofErr w:type="spellStart"/>
      <w:r w:rsidRPr="00827660">
        <w:t>sieci</w:t>
      </w:r>
      <w:proofErr w:type="spellEnd"/>
      <w:r w:rsidRPr="00827660">
        <w:t xml:space="preserve"> ATM</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t>SDH</w:t>
      </w:r>
      <w:r w:rsidRPr="00827660">
        <w:rPr>
          <w:lang w:val="pl-PL"/>
        </w:rPr>
        <w:tab/>
        <w:t xml:space="preserve">(ang. </w:t>
      </w:r>
      <w:proofErr w:type="spellStart"/>
      <w:r w:rsidRPr="00827660">
        <w:rPr>
          <w:lang w:val="pl-PL"/>
        </w:rPr>
        <w:t>Synchronous</w:t>
      </w:r>
      <w:proofErr w:type="spellEnd"/>
      <w:r w:rsidRPr="00827660">
        <w:rPr>
          <w:lang w:val="pl-PL"/>
        </w:rPr>
        <w:t xml:space="preserve"> Digital Hierarchy)</w:t>
      </w:r>
      <w:r>
        <w:rPr>
          <w:lang w:val="pl-PL"/>
        </w:rPr>
        <w:t xml:space="preserve"> –</w:t>
      </w:r>
      <w:r w:rsidRPr="00827660">
        <w:rPr>
          <w:lang w:val="pl-PL"/>
        </w:rPr>
        <w:t xml:space="preserve"> Synchroniczny system transportowy, umożliwiający wzrost przepływności, stosowany w sieciach telekomunikacyjnych z zastosowaniem światłowodów</w:t>
      </w:r>
    </w:p>
    <w:p w:rsidR="00685680" w:rsidRPr="00827660" w:rsidRDefault="00685680" w:rsidP="00B10064">
      <w:pPr>
        <w:tabs>
          <w:tab w:val="left" w:pos="1560"/>
        </w:tabs>
        <w:spacing w:before="120" w:line="240" w:lineRule="auto"/>
        <w:ind w:left="1559" w:hanging="1559"/>
        <w:rPr>
          <w:rStyle w:val="st"/>
          <w:lang w:val="pl-PL"/>
        </w:rPr>
      </w:pPr>
      <w:r w:rsidRPr="00827660">
        <w:rPr>
          <w:lang w:val="pl-PL"/>
        </w:rPr>
        <w:t>SHDSL</w:t>
      </w:r>
      <w:r w:rsidRPr="00827660">
        <w:rPr>
          <w:lang w:val="pl-PL"/>
        </w:rPr>
        <w:tab/>
        <w:t xml:space="preserve">(ang. </w:t>
      </w:r>
      <w:proofErr w:type="spellStart"/>
      <w:r w:rsidRPr="00827660">
        <w:rPr>
          <w:lang w:val="pl-PL"/>
        </w:rPr>
        <w:t>Symmetric</w:t>
      </w:r>
      <w:proofErr w:type="spellEnd"/>
      <w:r w:rsidRPr="00827660">
        <w:rPr>
          <w:lang w:val="pl-PL"/>
        </w:rPr>
        <w:t xml:space="preserve"> </w:t>
      </w:r>
      <w:proofErr w:type="spellStart"/>
      <w:r w:rsidRPr="00827660">
        <w:rPr>
          <w:lang w:val="pl-PL"/>
        </w:rPr>
        <w:t>High-speed</w:t>
      </w:r>
      <w:proofErr w:type="spellEnd"/>
      <w:r w:rsidRPr="00827660">
        <w:rPr>
          <w:lang w:val="pl-PL"/>
        </w:rPr>
        <w:t xml:space="preserve"> Digital </w:t>
      </w:r>
      <w:proofErr w:type="spellStart"/>
      <w:r w:rsidRPr="00827660">
        <w:rPr>
          <w:lang w:val="pl-PL"/>
        </w:rPr>
        <w:t>Subscriber</w:t>
      </w:r>
      <w:proofErr w:type="spellEnd"/>
      <w:r w:rsidRPr="00827660">
        <w:rPr>
          <w:lang w:val="pl-PL"/>
        </w:rPr>
        <w:t xml:space="preserve"> Line) - Standard technologii</w:t>
      </w:r>
      <w:r w:rsidRPr="00827660">
        <w:rPr>
          <w:rStyle w:val="st"/>
          <w:lang w:val="pl-PL"/>
        </w:rPr>
        <w:t xml:space="preserve"> DSL umożliwiający szerokopasmowy, symetryczny dostęp do sieci za</w:t>
      </w:r>
      <w:r w:rsidR="00A67070">
        <w:rPr>
          <w:rStyle w:val="st"/>
          <w:lang w:val="pl-PL"/>
        </w:rPr>
        <w:t> </w:t>
      </w:r>
      <w:r w:rsidRPr="00827660">
        <w:rPr>
          <w:rStyle w:val="st"/>
          <w:lang w:val="pl-PL"/>
        </w:rPr>
        <w:t>pomocą okablowania miedzianego</w:t>
      </w:r>
    </w:p>
    <w:p w:rsidR="00685680" w:rsidRPr="00827660" w:rsidRDefault="00685680" w:rsidP="00B10064">
      <w:pPr>
        <w:tabs>
          <w:tab w:val="left" w:pos="1560"/>
        </w:tabs>
        <w:spacing w:before="120" w:line="240" w:lineRule="auto"/>
        <w:ind w:left="1560" w:hanging="1560"/>
        <w:rPr>
          <w:lang w:val="pl-PL"/>
        </w:rPr>
      </w:pPr>
      <w:r w:rsidRPr="00827660">
        <w:rPr>
          <w:lang w:val="pl-PL"/>
        </w:rPr>
        <w:t>SS7</w:t>
      </w:r>
      <w:r w:rsidRPr="00827660">
        <w:rPr>
          <w:lang w:val="pl-PL"/>
        </w:rPr>
        <w:tab/>
      </w:r>
      <w:r w:rsidRPr="00827660">
        <w:rPr>
          <w:lang w:val="pl-PL"/>
        </w:rPr>
        <w:tab/>
        <w:t xml:space="preserve">(ang. </w:t>
      </w:r>
      <w:proofErr w:type="spellStart"/>
      <w:r w:rsidRPr="00827660">
        <w:rPr>
          <w:iCs/>
          <w:lang w:val="pl-PL"/>
        </w:rPr>
        <w:t>Signaling</w:t>
      </w:r>
      <w:proofErr w:type="spellEnd"/>
      <w:r w:rsidRPr="00827660">
        <w:rPr>
          <w:iCs/>
          <w:lang w:val="pl-PL"/>
        </w:rPr>
        <w:t xml:space="preserve"> System No. 7) - Z</w:t>
      </w:r>
      <w:r w:rsidRPr="00827660">
        <w:rPr>
          <w:lang w:val="pl-PL"/>
        </w:rPr>
        <w:t xml:space="preserve">biór protokołów, stosowany </w:t>
      </w:r>
      <w:r w:rsidR="00BE26F6">
        <w:rPr>
          <w:lang w:val="pl-PL"/>
        </w:rPr>
        <w:br/>
      </w:r>
      <w:r w:rsidRPr="00827660">
        <w:rPr>
          <w:lang w:val="pl-PL"/>
        </w:rPr>
        <w:t xml:space="preserve">w sieciach telekomunikacyjnych do przesyłania sygnałów sterowania </w:t>
      </w:r>
      <w:r w:rsidR="00BE26F6">
        <w:rPr>
          <w:lang w:val="pl-PL"/>
        </w:rPr>
        <w:br/>
      </w:r>
      <w:r w:rsidRPr="00827660">
        <w:rPr>
          <w:lang w:val="pl-PL"/>
        </w:rPr>
        <w:t>i wiadomości sygnalizacyjnych pomiędzy centralami.</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t>STM</w:t>
      </w:r>
      <w:r w:rsidRPr="00827660">
        <w:rPr>
          <w:lang w:val="pl-PL"/>
        </w:rPr>
        <w:tab/>
        <w:t xml:space="preserve">(ang. </w:t>
      </w:r>
      <w:proofErr w:type="spellStart"/>
      <w:r w:rsidRPr="00827660">
        <w:rPr>
          <w:lang w:val="pl-PL"/>
        </w:rPr>
        <w:t>Synchronous</w:t>
      </w:r>
      <w:proofErr w:type="spellEnd"/>
      <w:r w:rsidRPr="00827660">
        <w:rPr>
          <w:lang w:val="pl-PL"/>
        </w:rPr>
        <w:t xml:space="preserve"> Transport Module)</w:t>
      </w:r>
      <w:r>
        <w:rPr>
          <w:lang w:val="pl-PL"/>
        </w:rPr>
        <w:t xml:space="preserve"> –</w:t>
      </w:r>
      <w:r w:rsidRPr="00827660">
        <w:rPr>
          <w:lang w:val="pl-PL"/>
        </w:rPr>
        <w:t xml:space="preserve"> Moduł transportowy STM stanowiący blok </w:t>
      </w:r>
      <w:proofErr w:type="spellStart"/>
      <w:r w:rsidRPr="00827660">
        <w:rPr>
          <w:lang w:val="pl-PL"/>
        </w:rPr>
        <w:t>informacji</w:t>
      </w:r>
      <w:proofErr w:type="spellEnd"/>
      <w:r w:rsidRPr="00827660">
        <w:rPr>
          <w:lang w:val="pl-PL"/>
        </w:rPr>
        <w:t xml:space="preserve"> cyfrowej, stosowany w SDH</w:t>
      </w:r>
    </w:p>
    <w:p w:rsidR="00685680" w:rsidRPr="00827660" w:rsidRDefault="00685680" w:rsidP="00B10064">
      <w:pPr>
        <w:tabs>
          <w:tab w:val="clear" w:pos="567"/>
          <w:tab w:val="left" w:pos="1560"/>
        </w:tabs>
        <w:spacing w:before="120" w:line="240" w:lineRule="auto"/>
        <w:ind w:left="1560" w:hanging="1560"/>
        <w:rPr>
          <w:lang w:val="pl-PL"/>
        </w:rPr>
      </w:pPr>
      <w:r w:rsidRPr="00AE05F2">
        <w:rPr>
          <w:lang w:val="pl-PL"/>
        </w:rPr>
        <w:t>TELRIC</w:t>
      </w:r>
      <w:r w:rsidRPr="00AE05F2">
        <w:rPr>
          <w:lang w:val="pl-PL"/>
        </w:rPr>
        <w:tab/>
        <w:t xml:space="preserve">(ang. </w:t>
      </w:r>
      <w:r w:rsidRPr="00183316">
        <w:rPr>
          <w:lang w:val="pl-PL"/>
        </w:rPr>
        <w:t xml:space="preserve">Total </w:t>
      </w:r>
      <w:proofErr w:type="spellStart"/>
      <w:r w:rsidRPr="00183316">
        <w:rPr>
          <w:lang w:val="pl-PL"/>
        </w:rPr>
        <w:t>Elements</w:t>
      </w:r>
      <w:proofErr w:type="spellEnd"/>
      <w:r w:rsidRPr="00183316">
        <w:rPr>
          <w:lang w:val="pl-PL"/>
        </w:rPr>
        <w:t xml:space="preserve"> Long Run </w:t>
      </w:r>
      <w:proofErr w:type="spellStart"/>
      <w:r w:rsidRPr="00183316">
        <w:rPr>
          <w:lang w:val="pl-PL"/>
        </w:rPr>
        <w:t>Incremental</w:t>
      </w:r>
      <w:proofErr w:type="spellEnd"/>
      <w:r w:rsidRPr="00183316">
        <w:rPr>
          <w:lang w:val="pl-PL"/>
        </w:rPr>
        <w:t xml:space="preserve"> </w:t>
      </w:r>
      <w:proofErr w:type="spellStart"/>
      <w:r w:rsidRPr="00183316">
        <w:rPr>
          <w:lang w:val="pl-PL"/>
        </w:rPr>
        <w:t>Cost</w:t>
      </w:r>
      <w:proofErr w:type="spellEnd"/>
      <w:r w:rsidRPr="00183316">
        <w:rPr>
          <w:lang w:val="pl-PL"/>
        </w:rPr>
        <w:t xml:space="preserve">) </w:t>
      </w:r>
      <w:r>
        <w:rPr>
          <w:lang w:val="pl-PL"/>
        </w:rPr>
        <w:t>–</w:t>
      </w:r>
      <w:r w:rsidRPr="00183316">
        <w:rPr>
          <w:lang w:val="pl-PL"/>
        </w:rPr>
        <w:t xml:space="preserve"> </w:t>
      </w:r>
      <w:r w:rsidRPr="00827660">
        <w:rPr>
          <w:lang w:val="pl-PL"/>
        </w:rPr>
        <w:t xml:space="preserve">Metodologia </w:t>
      </w:r>
      <w:r>
        <w:rPr>
          <w:lang w:val="pl-PL"/>
        </w:rPr>
        <w:t xml:space="preserve">kalkulacji </w:t>
      </w:r>
      <w:r w:rsidRPr="00827660">
        <w:rPr>
          <w:lang w:val="pl-PL"/>
        </w:rPr>
        <w:t xml:space="preserve">długookresowych kosztów przyrostowych </w:t>
      </w:r>
      <w:r>
        <w:rPr>
          <w:lang w:val="pl-PL"/>
        </w:rPr>
        <w:t xml:space="preserve">w oparciu </w:t>
      </w:r>
      <w:r w:rsidR="00BE26F6">
        <w:rPr>
          <w:lang w:val="pl-PL"/>
        </w:rPr>
        <w:br/>
      </w:r>
      <w:r>
        <w:rPr>
          <w:lang w:val="pl-PL"/>
        </w:rPr>
        <w:t xml:space="preserve">o modelowe </w:t>
      </w:r>
      <w:r w:rsidRPr="00827660">
        <w:rPr>
          <w:lang w:val="pl-PL"/>
        </w:rPr>
        <w:t>element</w:t>
      </w:r>
      <w:r>
        <w:rPr>
          <w:lang w:val="pl-PL"/>
        </w:rPr>
        <w:t>y</w:t>
      </w:r>
      <w:r w:rsidRPr="00827660">
        <w:rPr>
          <w:lang w:val="pl-PL"/>
        </w:rPr>
        <w:t xml:space="preserve"> sieci</w:t>
      </w:r>
    </w:p>
    <w:p w:rsidR="00685680" w:rsidRPr="00827660" w:rsidRDefault="00685680" w:rsidP="00B10064">
      <w:pPr>
        <w:tabs>
          <w:tab w:val="left" w:pos="1560"/>
        </w:tabs>
        <w:spacing w:before="120" w:line="240" w:lineRule="auto"/>
        <w:ind w:left="1560" w:hanging="1560"/>
        <w:rPr>
          <w:lang w:val="pl-PL"/>
        </w:rPr>
      </w:pPr>
      <w:r w:rsidRPr="00827660">
        <w:rPr>
          <w:lang w:val="pl-PL"/>
        </w:rPr>
        <w:t xml:space="preserve">UBR </w:t>
      </w:r>
      <w:r w:rsidRPr="00827660">
        <w:rPr>
          <w:lang w:val="pl-PL"/>
        </w:rPr>
        <w:tab/>
      </w:r>
      <w:r w:rsidRPr="00827660">
        <w:rPr>
          <w:lang w:val="pl-PL"/>
        </w:rPr>
        <w:tab/>
        <w:t xml:space="preserve">(ang. </w:t>
      </w:r>
      <w:proofErr w:type="spellStart"/>
      <w:r w:rsidRPr="00827660">
        <w:rPr>
          <w:lang w:val="pl-PL"/>
        </w:rPr>
        <w:t>Unspecified</w:t>
      </w:r>
      <w:proofErr w:type="spellEnd"/>
      <w:r w:rsidRPr="00827660">
        <w:rPr>
          <w:lang w:val="pl-PL"/>
        </w:rPr>
        <w:t xml:space="preserve"> Bit </w:t>
      </w:r>
      <w:proofErr w:type="spellStart"/>
      <w:r w:rsidRPr="00827660">
        <w:rPr>
          <w:lang w:val="pl-PL"/>
        </w:rPr>
        <w:t>Rate</w:t>
      </w:r>
      <w:proofErr w:type="spellEnd"/>
      <w:r w:rsidRPr="00827660">
        <w:rPr>
          <w:lang w:val="pl-PL"/>
        </w:rPr>
        <w:t>) – klasa ruchowa sieci ATM</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t>V5.x</w:t>
      </w:r>
      <w:r w:rsidRPr="00827660">
        <w:rPr>
          <w:lang w:val="pl-PL"/>
        </w:rPr>
        <w:tab/>
        <w:t xml:space="preserve">Łącze o przepływności 2 </w:t>
      </w:r>
      <w:proofErr w:type="spellStart"/>
      <w:r w:rsidRPr="00827660">
        <w:rPr>
          <w:lang w:val="pl-PL"/>
        </w:rPr>
        <w:t>Mbit</w:t>
      </w:r>
      <w:proofErr w:type="spellEnd"/>
      <w:r w:rsidRPr="00827660">
        <w:rPr>
          <w:lang w:val="pl-PL"/>
        </w:rPr>
        <w:t>/s o znormalizowanym styku V5.x</w:t>
      </w:r>
    </w:p>
    <w:p w:rsidR="00685680" w:rsidRPr="00827660" w:rsidRDefault="00685680" w:rsidP="00B10064">
      <w:pPr>
        <w:tabs>
          <w:tab w:val="left" w:pos="1560"/>
        </w:tabs>
        <w:spacing w:before="120" w:line="240" w:lineRule="auto"/>
        <w:ind w:left="1560" w:hanging="1560"/>
        <w:rPr>
          <w:lang w:val="pl-PL"/>
        </w:rPr>
      </w:pPr>
      <w:r w:rsidRPr="00827660">
        <w:rPr>
          <w:lang w:val="pl-PL"/>
        </w:rPr>
        <w:t>VDSL</w:t>
      </w:r>
      <w:r w:rsidRPr="00827660">
        <w:rPr>
          <w:lang w:val="pl-PL"/>
        </w:rPr>
        <w:tab/>
        <w:t xml:space="preserve">lub VHDSL (ang. </w:t>
      </w:r>
      <w:proofErr w:type="spellStart"/>
      <w:r w:rsidRPr="00827660">
        <w:rPr>
          <w:lang w:val="pl-PL"/>
        </w:rPr>
        <w:t>Very</w:t>
      </w:r>
      <w:proofErr w:type="spellEnd"/>
      <w:r w:rsidRPr="00827660">
        <w:rPr>
          <w:lang w:val="pl-PL"/>
        </w:rPr>
        <w:t xml:space="preserve"> High </w:t>
      </w:r>
      <w:proofErr w:type="spellStart"/>
      <w:r w:rsidRPr="00827660">
        <w:rPr>
          <w:lang w:val="pl-PL"/>
        </w:rPr>
        <w:t>Speed</w:t>
      </w:r>
      <w:proofErr w:type="spellEnd"/>
      <w:r w:rsidRPr="00827660">
        <w:rPr>
          <w:lang w:val="pl-PL"/>
        </w:rPr>
        <w:t xml:space="preserve"> DSL) - Technologia </w:t>
      </w:r>
      <w:proofErr w:type="spellStart"/>
      <w:r w:rsidRPr="00827660">
        <w:rPr>
          <w:lang w:val="pl-PL"/>
        </w:rPr>
        <w:t>xDSL</w:t>
      </w:r>
      <w:proofErr w:type="spellEnd"/>
      <w:r w:rsidRPr="00827660">
        <w:rPr>
          <w:lang w:val="pl-PL"/>
        </w:rPr>
        <w:t xml:space="preserve"> zapewniająca szybką transmisję danych przez pojedynczą parę miedzianą.</w:t>
      </w:r>
    </w:p>
    <w:p w:rsidR="00685680" w:rsidRPr="007A6973" w:rsidRDefault="00685680" w:rsidP="00B10064">
      <w:pPr>
        <w:tabs>
          <w:tab w:val="left" w:pos="1560"/>
        </w:tabs>
        <w:spacing w:before="120" w:line="240" w:lineRule="auto"/>
        <w:ind w:left="1560" w:hanging="1560"/>
      </w:pPr>
      <w:proofErr w:type="spellStart"/>
      <w:r w:rsidRPr="007A6973">
        <w:t>VoD</w:t>
      </w:r>
      <w:proofErr w:type="spellEnd"/>
      <w:r w:rsidRPr="007A6973">
        <w:tab/>
      </w:r>
      <w:r w:rsidRPr="007A6973">
        <w:tab/>
      </w:r>
      <w:r w:rsidRPr="007A6973">
        <w:rPr>
          <w:iCs/>
        </w:rPr>
        <w:t>(</w:t>
      </w:r>
      <w:proofErr w:type="spellStart"/>
      <w:r w:rsidRPr="007A6973">
        <w:rPr>
          <w:iCs/>
        </w:rPr>
        <w:t>ang</w:t>
      </w:r>
      <w:proofErr w:type="spellEnd"/>
      <w:r w:rsidRPr="007A6973">
        <w:rPr>
          <w:iCs/>
        </w:rPr>
        <w:t>. Video on Demand)</w:t>
      </w:r>
      <w:r w:rsidRPr="007A6973">
        <w:t xml:space="preserve"> - </w:t>
      </w:r>
      <w:proofErr w:type="spellStart"/>
      <w:r w:rsidRPr="007A6973">
        <w:t>Wideo</w:t>
      </w:r>
      <w:proofErr w:type="spellEnd"/>
      <w:r w:rsidRPr="007A6973">
        <w:t xml:space="preserve"> </w:t>
      </w:r>
      <w:proofErr w:type="spellStart"/>
      <w:r w:rsidRPr="007A6973">
        <w:t>na</w:t>
      </w:r>
      <w:proofErr w:type="spellEnd"/>
      <w:r w:rsidRPr="007A6973">
        <w:t xml:space="preserve"> </w:t>
      </w:r>
      <w:proofErr w:type="spellStart"/>
      <w:r w:rsidRPr="007A6973">
        <w:t>żądanie</w:t>
      </w:r>
      <w:proofErr w:type="spellEnd"/>
      <w:r w:rsidRPr="007A6973">
        <w:t>.</w:t>
      </w:r>
    </w:p>
    <w:p w:rsidR="00685680" w:rsidRPr="007A6973" w:rsidRDefault="00685680" w:rsidP="00B10064">
      <w:pPr>
        <w:tabs>
          <w:tab w:val="clear" w:pos="567"/>
          <w:tab w:val="left" w:pos="1560"/>
        </w:tabs>
        <w:spacing w:before="120" w:line="240" w:lineRule="auto"/>
        <w:ind w:left="1560" w:hanging="1560"/>
      </w:pPr>
      <w:r w:rsidRPr="007A6973">
        <w:t>VP</w:t>
      </w:r>
      <w:r w:rsidRPr="007A6973">
        <w:tab/>
        <w:t>(</w:t>
      </w:r>
      <w:proofErr w:type="spellStart"/>
      <w:r w:rsidRPr="007A6973">
        <w:t>ang</w:t>
      </w:r>
      <w:proofErr w:type="spellEnd"/>
      <w:r w:rsidRPr="007A6973">
        <w:t xml:space="preserve">. Virtual Path) – </w:t>
      </w:r>
      <w:proofErr w:type="spellStart"/>
      <w:r w:rsidRPr="007A6973">
        <w:t>Ścieżka</w:t>
      </w:r>
      <w:proofErr w:type="spellEnd"/>
      <w:r w:rsidRPr="007A6973">
        <w:t xml:space="preserve"> </w:t>
      </w:r>
      <w:proofErr w:type="spellStart"/>
      <w:r w:rsidRPr="007A6973">
        <w:t>wirtualna</w:t>
      </w:r>
      <w:proofErr w:type="spellEnd"/>
    </w:p>
    <w:p w:rsidR="00685680" w:rsidRPr="007A6973" w:rsidRDefault="00685680" w:rsidP="00B10064">
      <w:pPr>
        <w:tabs>
          <w:tab w:val="left" w:pos="1560"/>
        </w:tabs>
        <w:spacing w:before="120" w:line="240" w:lineRule="auto"/>
        <w:ind w:left="1560" w:hanging="1560"/>
      </w:pPr>
      <w:r w:rsidRPr="007A6973">
        <w:t>VPN</w:t>
      </w:r>
      <w:r w:rsidRPr="007A6973">
        <w:tab/>
      </w:r>
      <w:r w:rsidRPr="007A6973">
        <w:tab/>
        <w:t>(</w:t>
      </w:r>
      <w:proofErr w:type="spellStart"/>
      <w:r w:rsidR="009F27B8" w:rsidRPr="007A6973">
        <w:t>ang.</w:t>
      </w:r>
      <w:r w:rsidRPr="007A6973">
        <w:t>Virtual</w:t>
      </w:r>
      <w:proofErr w:type="spellEnd"/>
      <w:r w:rsidRPr="007A6973">
        <w:t xml:space="preserve"> Private Network) - </w:t>
      </w:r>
      <w:proofErr w:type="spellStart"/>
      <w:r w:rsidRPr="007A6973">
        <w:t>Wirtualna</w:t>
      </w:r>
      <w:proofErr w:type="spellEnd"/>
      <w:r w:rsidRPr="007A6973">
        <w:t xml:space="preserve"> </w:t>
      </w:r>
      <w:proofErr w:type="spellStart"/>
      <w:r w:rsidRPr="007A6973">
        <w:t>sieć</w:t>
      </w:r>
      <w:proofErr w:type="spellEnd"/>
      <w:r w:rsidRPr="007A6973">
        <w:t xml:space="preserve"> </w:t>
      </w:r>
      <w:proofErr w:type="spellStart"/>
      <w:r w:rsidRPr="007A6973">
        <w:t>prywatna</w:t>
      </w:r>
      <w:proofErr w:type="spellEnd"/>
      <w:r w:rsidRPr="007A6973">
        <w:t>.</w:t>
      </w:r>
    </w:p>
    <w:p w:rsidR="00685680" w:rsidRPr="00827660" w:rsidRDefault="00685680" w:rsidP="00B10064">
      <w:pPr>
        <w:tabs>
          <w:tab w:val="clear" w:pos="567"/>
          <w:tab w:val="left" w:pos="1560"/>
        </w:tabs>
        <w:spacing w:before="120" w:line="240" w:lineRule="auto"/>
        <w:ind w:left="1560" w:hanging="1560"/>
        <w:rPr>
          <w:lang w:val="pl-PL"/>
        </w:rPr>
      </w:pPr>
      <w:r w:rsidRPr="00183316">
        <w:rPr>
          <w:lang w:val="pl-PL"/>
        </w:rPr>
        <w:t>WACC</w:t>
      </w:r>
      <w:r w:rsidRPr="00183316">
        <w:rPr>
          <w:lang w:val="pl-PL"/>
        </w:rPr>
        <w:tab/>
        <w:t xml:space="preserve">(ang. </w:t>
      </w:r>
      <w:proofErr w:type="spellStart"/>
      <w:r w:rsidRPr="00183316">
        <w:rPr>
          <w:lang w:val="pl-PL"/>
        </w:rPr>
        <w:t>Weighted</w:t>
      </w:r>
      <w:proofErr w:type="spellEnd"/>
      <w:r w:rsidRPr="00183316">
        <w:rPr>
          <w:lang w:val="pl-PL"/>
        </w:rPr>
        <w:t xml:space="preserve"> </w:t>
      </w:r>
      <w:proofErr w:type="spellStart"/>
      <w:r w:rsidRPr="00183316">
        <w:rPr>
          <w:lang w:val="pl-PL"/>
        </w:rPr>
        <w:t>Average</w:t>
      </w:r>
      <w:proofErr w:type="spellEnd"/>
      <w:r w:rsidRPr="00183316">
        <w:rPr>
          <w:lang w:val="pl-PL"/>
        </w:rPr>
        <w:t xml:space="preserve"> </w:t>
      </w:r>
      <w:proofErr w:type="spellStart"/>
      <w:r w:rsidRPr="00183316">
        <w:rPr>
          <w:lang w:val="pl-PL"/>
        </w:rPr>
        <w:t>Cost</w:t>
      </w:r>
      <w:proofErr w:type="spellEnd"/>
      <w:r w:rsidRPr="00183316">
        <w:rPr>
          <w:lang w:val="pl-PL"/>
        </w:rPr>
        <w:t xml:space="preserve"> of Capital)</w:t>
      </w:r>
      <w:r>
        <w:rPr>
          <w:lang w:val="pl-PL"/>
        </w:rPr>
        <w:t xml:space="preserve"> –</w:t>
      </w:r>
      <w:r w:rsidRPr="00183316">
        <w:rPr>
          <w:lang w:val="pl-PL"/>
        </w:rPr>
        <w:t xml:space="preserve"> </w:t>
      </w:r>
      <w:r w:rsidRPr="00827660">
        <w:rPr>
          <w:lang w:val="pl-PL"/>
        </w:rPr>
        <w:t xml:space="preserve">Wskaźnik średniego ważonego kosztu kapitału (wskaźnik </w:t>
      </w:r>
      <w:r>
        <w:rPr>
          <w:lang w:val="pl-PL"/>
        </w:rPr>
        <w:t xml:space="preserve">wymaganego </w:t>
      </w:r>
      <w:r w:rsidRPr="00827660">
        <w:rPr>
          <w:lang w:val="pl-PL"/>
        </w:rPr>
        <w:t xml:space="preserve">zwrotu </w:t>
      </w:r>
      <w:r w:rsidR="00BE26F6">
        <w:rPr>
          <w:lang w:val="pl-PL"/>
        </w:rPr>
        <w:br/>
      </w:r>
      <w:r>
        <w:rPr>
          <w:lang w:val="pl-PL"/>
        </w:rPr>
        <w:t xml:space="preserve">z </w:t>
      </w:r>
      <w:r w:rsidRPr="00827660">
        <w:rPr>
          <w:lang w:val="pl-PL"/>
        </w:rPr>
        <w:t>zaangażowanego kapitału)</w:t>
      </w:r>
    </w:p>
    <w:p w:rsidR="00685680" w:rsidRPr="00827660" w:rsidRDefault="00685680" w:rsidP="00B10064">
      <w:pPr>
        <w:tabs>
          <w:tab w:val="clear" w:pos="567"/>
          <w:tab w:val="left" w:pos="1560"/>
        </w:tabs>
        <w:spacing w:before="120" w:line="240" w:lineRule="auto"/>
        <w:ind w:left="1560" w:hanging="1560"/>
        <w:rPr>
          <w:lang w:val="pl-PL"/>
        </w:rPr>
      </w:pPr>
      <w:r w:rsidRPr="00827660">
        <w:rPr>
          <w:lang w:val="pl-PL"/>
        </w:rPr>
        <w:t>WŁM</w:t>
      </w:r>
      <w:r w:rsidRPr="00827660">
        <w:rPr>
          <w:lang w:val="pl-PL"/>
        </w:rPr>
        <w:tab/>
        <w:t>Wiązka Łączy Międzycentralowych</w:t>
      </w:r>
      <w:r w:rsidR="008B407A">
        <w:rPr>
          <w:lang w:val="pl-PL"/>
        </w:rPr>
        <w:t xml:space="preserve"> w stacjonarnej publicznej sieci telekomunikacyjnej</w:t>
      </w:r>
      <w:r w:rsidRPr="00827660">
        <w:rPr>
          <w:lang w:val="pl-PL"/>
        </w:rPr>
        <w:t>.</w:t>
      </w:r>
    </w:p>
    <w:p w:rsidR="00685680" w:rsidRPr="00827660" w:rsidRDefault="00685680" w:rsidP="00B10064">
      <w:pPr>
        <w:tabs>
          <w:tab w:val="left" w:pos="1560"/>
        </w:tabs>
        <w:spacing w:before="120" w:line="240" w:lineRule="auto"/>
        <w:ind w:left="1560" w:hanging="1560"/>
        <w:rPr>
          <w:lang w:val="pl-PL"/>
        </w:rPr>
      </w:pPr>
      <w:r w:rsidRPr="00827660">
        <w:rPr>
          <w:lang w:val="pl-PL"/>
        </w:rPr>
        <w:t xml:space="preserve">WIMAX </w:t>
      </w:r>
      <w:r w:rsidRPr="00827660">
        <w:rPr>
          <w:lang w:val="pl-PL"/>
        </w:rPr>
        <w:tab/>
        <w:t xml:space="preserve">(ang. Worldwide </w:t>
      </w:r>
      <w:proofErr w:type="spellStart"/>
      <w:r w:rsidRPr="00827660">
        <w:rPr>
          <w:lang w:val="pl-PL"/>
        </w:rPr>
        <w:t>Interoperability</w:t>
      </w:r>
      <w:proofErr w:type="spellEnd"/>
      <w:r w:rsidRPr="00827660">
        <w:rPr>
          <w:lang w:val="pl-PL"/>
        </w:rPr>
        <w:t xml:space="preserve"> for </w:t>
      </w:r>
      <w:proofErr w:type="spellStart"/>
      <w:r w:rsidRPr="00827660">
        <w:rPr>
          <w:lang w:val="pl-PL"/>
        </w:rPr>
        <w:t>Microwave</w:t>
      </w:r>
      <w:proofErr w:type="spellEnd"/>
      <w:r w:rsidRPr="00827660">
        <w:rPr>
          <w:lang w:val="pl-PL"/>
        </w:rPr>
        <w:t xml:space="preserve"> Access) - Technika bezprzewodowej, radiowej transmisji danych.</w:t>
      </w:r>
    </w:p>
    <w:p w:rsidR="00685680" w:rsidRDefault="00685680" w:rsidP="00B10064">
      <w:pPr>
        <w:tabs>
          <w:tab w:val="left" w:pos="1560"/>
        </w:tabs>
        <w:spacing w:before="120" w:line="240" w:lineRule="auto"/>
        <w:ind w:left="1560" w:hanging="1560"/>
        <w:rPr>
          <w:lang w:val="pl-PL" w:eastAsia="en-US"/>
        </w:rPr>
      </w:pPr>
      <w:r w:rsidRPr="00827660">
        <w:rPr>
          <w:lang w:val="pl-PL"/>
        </w:rPr>
        <w:t>WLR</w:t>
      </w:r>
      <w:r w:rsidRPr="00827660">
        <w:rPr>
          <w:lang w:val="pl-PL"/>
        </w:rPr>
        <w:tab/>
      </w:r>
      <w:r w:rsidRPr="00827660">
        <w:rPr>
          <w:lang w:val="pl-PL"/>
        </w:rPr>
        <w:tab/>
        <w:t xml:space="preserve">(ang. </w:t>
      </w:r>
      <w:proofErr w:type="spellStart"/>
      <w:r w:rsidRPr="00827660">
        <w:rPr>
          <w:bCs/>
          <w:iCs/>
          <w:lang w:val="pl-PL"/>
        </w:rPr>
        <w:t>W</w:t>
      </w:r>
      <w:r w:rsidRPr="00827660">
        <w:rPr>
          <w:iCs/>
          <w:lang w:val="pl-PL"/>
        </w:rPr>
        <w:t>holesale</w:t>
      </w:r>
      <w:proofErr w:type="spellEnd"/>
      <w:r w:rsidRPr="00827660">
        <w:rPr>
          <w:iCs/>
          <w:lang w:val="pl-PL"/>
        </w:rPr>
        <w:t xml:space="preserve"> </w:t>
      </w:r>
      <w:r w:rsidRPr="00827660">
        <w:rPr>
          <w:bCs/>
          <w:iCs/>
          <w:lang w:val="pl-PL"/>
        </w:rPr>
        <w:t>L</w:t>
      </w:r>
      <w:r w:rsidRPr="00827660">
        <w:rPr>
          <w:iCs/>
          <w:lang w:val="pl-PL"/>
        </w:rPr>
        <w:t xml:space="preserve">ine </w:t>
      </w:r>
      <w:proofErr w:type="spellStart"/>
      <w:r w:rsidRPr="00827660">
        <w:rPr>
          <w:bCs/>
          <w:iCs/>
          <w:lang w:val="pl-PL"/>
        </w:rPr>
        <w:t>R</w:t>
      </w:r>
      <w:r w:rsidRPr="00827660">
        <w:rPr>
          <w:iCs/>
          <w:lang w:val="pl-PL"/>
        </w:rPr>
        <w:t>ental</w:t>
      </w:r>
      <w:proofErr w:type="spellEnd"/>
      <w:r w:rsidRPr="00827660">
        <w:rPr>
          <w:lang w:val="pl-PL"/>
        </w:rPr>
        <w:t xml:space="preserve">) - </w:t>
      </w:r>
      <w:r w:rsidRPr="00827660">
        <w:rPr>
          <w:lang w:val="pl-PL" w:eastAsia="en-US"/>
        </w:rPr>
        <w:t xml:space="preserve">Oferowanie na warunkach hurtowych przez </w:t>
      </w:r>
      <w:r w:rsidR="00C93842">
        <w:rPr>
          <w:lang w:val="pl-PL" w:eastAsia="en-US"/>
        </w:rPr>
        <w:t>OPL</w:t>
      </w:r>
      <w:r w:rsidR="00C93842" w:rsidRPr="00827660">
        <w:rPr>
          <w:lang w:val="pl-PL" w:eastAsia="en-US"/>
        </w:rPr>
        <w:t xml:space="preserve"> </w:t>
      </w:r>
      <w:r w:rsidRPr="00827660">
        <w:rPr>
          <w:lang w:val="pl-PL" w:eastAsia="en-US"/>
        </w:rPr>
        <w:t xml:space="preserve">innemu operatorowi usług głosowych świadczonych w sieci </w:t>
      </w:r>
      <w:r w:rsidR="00C93842">
        <w:rPr>
          <w:lang w:val="pl-PL" w:eastAsia="en-US"/>
        </w:rPr>
        <w:t>stacjonarnej OPL</w:t>
      </w:r>
      <w:r w:rsidRPr="00827660">
        <w:rPr>
          <w:lang w:val="pl-PL" w:eastAsia="en-US"/>
        </w:rPr>
        <w:t>.</w:t>
      </w:r>
    </w:p>
    <w:p w:rsidR="006E56BC" w:rsidRPr="00827660" w:rsidRDefault="00685680" w:rsidP="00BE26F6">
      <w:pPr>
        <w:tabs>
          <w:tab w:val="left" w:pos="1560"/>
        </w:tabs>
        <w:spacing w:before="120" w:line="240" w:lineRule="auto"/>
        <w:ind w:left="1560" w:hanging="1560"/>
        <w:rPr>
          <w:lang w:val="pl-PL" w:eastAsia="en-US"/>
        </w:rPr>
      </w:pPr>
      <w:r>
        <w:rPr>
          <w:lang w:val="pl-PL" w:eastAsia="en-US"/>
        </w:rPr>
        <w:t>WT</w:t>
      </w:r>
      <w:r>
        <w:rPr>
          <w:lang w:val="pl-PL" w:eastAsia="en-US"/>
        </w:rPr>
        <w:tab/>
      </w:r>
      <w:r>
        <w:rPr>
          <w:lang w:val="pl-PL" w:eastAsia="en-US"/>
        </w:rPr>
        <w:tab/>
        <w:t>wywiad techniczny – sprawdzenie możliwości technicznych wykonania usługi</w:t>
      </w:r>
    </w:p>
    <w:p w:rsidR="0026668D" w:rsidRPr="00827660" w:rsidRDefault="0026668D" w:rsidP="006E56BC">
      <w:pPr>
        <w:pStyle w:val="Nagwek1"/>
      </w:pPr>
      <w:bookmarkStart w:id="32" w:name="_Toc306807595"/>
      <w:bookmarkStart w:id="33" w:name="_Toc322602834"/>
      <w:bookmarkStart w:id="34" w:name="_Toc322594054"/>
      <w:bookmarkStart w:id="35" w:name="_Toc372542003"/>
      <w:bookmarkStart w:id="36" w:name="_Toc383438589"/>
      <w:bookmarkEnd w:id="12"/>
      <w:bookmarkEnd w:id="13"/>
      <w:r w:rsidRPr="00827660">
        <w:lastRenderedPageBreak/>
        <w:t xml:space="preserve">Cechy metodologii kosztowej stosowanej przez </w:t>
      </w:r>
      <w:bookmarkEnd w:id="32"/>
      <w:bookmarkEnd w:id="33"/>
      <w:bookmarkEnd w:id="34"/>
      <w:bookmarkEnd w:id="35"/>
      <w:r w:rsidR="003F4594">
        <w:t>Or</w:t>
      </w:r>
      <w:r w:rsidR="00D830CA">
        <w:t>ange Polska</w:t>
      </w:r>
      <w:bookmarkEnd w:id="36"/>
    </w:p>
    <w:p w:rsidR="0026668D" w:rsidRPr="00827660" w:rsidRDefault="0026668D" w:rsidP="00B10064">
      <w:pPr>
        <w:spacing w:before="120" w:line="240" w:lineRule="auto"/>
        <w:rPr>
          <w:lang w:val="pl-PL"/>
        </w:rPr>
      </w:pPr>
      <w:r w:rsidRPr="00827660">
        <w:rPr>
          <w:lang w:val="pl-PL"/>
        </w:rPr>
        <w:t>Metodologia kalkulacji kosztów charakteryzowana jest przez:</w:t>
      </w:r>
    </w:p>
    <w:p w:rsidR="0026668D" w:rsidRPr="00827660" w:rsidRDefault="00EA31F4" w:rsidP="006E56BC">
      <w:pPr>
        <w:numPr>
          <w:ilvl w:val="0"/>
          <w:numId w:val="10"/>
        </w:numPr>
        <w:tabs>
          <w:tab w:val="clear" w:pos="360"/>
          <w:tab w:val="num" w:pos="426"/>
          <w:tab w:val="left" w:pos="540"/>
        </w:tabs>
        <w:spacing w:before="120" w:line="240" w:lineRule="auto"/>
        <w:rPr>
          <w:rFonts w:cs="Arial"/>
          <w:i/>
          <w:iCs/>
          <w:lang w:val="pl-PL"/>
        </w:rPr>
      </w:pPr>
      <w:r>
        <w:rPr>
          <w:rFonts w:cs="Arial"/>
          <w:i/>
          <w:iCs/>
          <w:lang w:val="pl-PL"/>
        </w:rPr>
        <w:t xml:space="preserve">Użycie metodologii </w:t>
      </w:r>
      <w:r w:rsidR="009C58EE" w:rsidRPr="00827660">
        <w:rPr>
          <w:rFonts w:cs="Arial"/>
          <w:i/>
          <w:iCs/>
          <w:lang w:val="pl-PL"/>
        </w:rPr>
        <w:t>TE</w:t>
      </w:r>
      <w:r w:rsidR="0026668D" w:rsidRPr="00827660">
        <w:rPr>
          <w:rFonts w:cs="Arial"/>
          <w:i/>
          <w:iCs/>
          <w:lang w:val="pl-PL"/>
        </w:rPr>
        <w:t xml:space="preserve">LRIC </w:t>
      </w:r>
      <w:r w:rsidR="00C50D58" w:rsidRPr="00827660">
        <w:rPr>
          <w:lang w:val="pl-PL"/>
        </w:rPr>
        <w:t xml:space="preserve"> (Total Element LRIC). </w:t>
      </w:r>
      <w:r w:rsidR="0026668D" w:rsidRPr="00827660">
        <w:rPr>
          <w:rFonts w:cs="Arial"/>
          <w:iCs/>
          <w:lang w:val="pl-PL"/>
        </w:rPr>
        <w:t xml:space="preserve">Podstawowe cechy metodologii </w:t>
      </w:r>
      <w:r w:rsidR="009C58EE" w:rsidRPr="00827660">
        <w:rPr>
          <w:rFonts w:cs="Arial"/>
          <w:iCs/>
          <w:lang w:val="pl-PL"/>
        </w:rPr>
        <w:t>TE</w:t>
      </w:r>
      <w:r w:rsidR="0026668D" w:rsidRPr="00827660">
        <w:rPr>
          <w:rFonts w:cs="Arial"/>
          <w:iCs/>
          <w:lang w:val="pl-PL"/>
        </w:rPr>
        <w:t>LRIC to:</w:t>
      </w:r>
    </w:p>
    <w:p w:rsidR="001713BF" w:rsidRPr="001713BF" w:rsidRDefault="0026668D" w:rsidP="00BE26F6">
      <w:pPr>
        <w:numPr>
          <w:ilvl w:val="0"/>
          <w:numId w:val="11"/>
        </w:numPr>
        <w:tabs>
          <w:tab w:val="clear" w:pos="567"/>
          <w:tab w:val="clear" w:pos="720"/>
          <w:tab w:val="num" w:pos="709"/>
        </w:tabs>
        <w:spacing w:before="120" w:line="240" w:lineRule="auto"/>
        <w:rPr>
          <w:rFonts w:cs="Arial"/>
          <w:lang w:val="pl-PL"/>
        </w:rPr>
      </w:pPr>
      <w:r w:rsidRPr="00827660">
        <w:rPr>
          <w:rFonts w:cs="Arial"/>
          <w:i/>
          <w:lang w:val="pl-PL"/>
        </w:rPr>
        <w:t>przyrostowość</w:t>
      </w:r>
      <w:r w:rsidRPr="00827660">
        <w:rPr>
          <w:rFonts w:cs="Arial"/>
          <w:lang w:val="pl-PL"/>
        </w:rPr>
        <w:t xml:space="preserve"> – </w:t>
      </w:r>
      <w:r w:rsidR="001713BF">
        <w:rPr>
          <w:rFonts w:cs="Arial"/>
          <w:lang w:val="pl-PL"/>
        </w:rPr>
        <w:t>z</w:t>
      </w:r>
      <w:r w:rsidR="001713BF" w:rsidRPr="00A320CB">
        <w:rPr>
          <w:rFonts w:cs="Arial"/>
          <w:lang w:val="pl-PL"/>
        </w:rPr>
        <w:t xml:space="preserve">orientowany przyszłościowo długookresowy koszt przyrostowy stanowi koszt świadczenia określonej usługi lub grupy usług, którego efektywnie działający przedsiębiorca uniknąłby w sytuacji zaprzestania świadczenia tej usługi lub tej grupy usług, przy założeniu, że zakres pozostałych usług przedsiębiorcy nie uległby zmianie. Koszty przyrostowe usługi składają się z kosztów </w:t>
      </w:r>
      <w:r w:rsidR="001713BF">
        <w:rPr>
          <w:rFonts w:cs="Arial"/>
          <w:lang w:val="pl-PL"/>
        </w:rPr>
        <w:t xml:space="preserve">zmiennych oraz </w:t>
      </w:r>
      <w:r w:rsidR="00EA31F4">
        <w:rPr>
          <w:rFonts w:cs="Arial"/>
          <w:lang w:val="pl-PL"/>
        </w:rPr>
        <w:t xml:space="preserve">kosztów </w:t>
      </w:r>
      <w:r w:rsidR="001713BF" w:rsidRPr="00A320CB">
        <w:rPr>
          <w:rFonts w:cs="Arial"/>
          <w:lang w:val="pl-PL"/>
        </w:rPr>
        <w:t xml:space="preserve">specyficznych stałych, </w:t>
      </w:r>
      <w:r w:rsidR="001713BF">
        <w:rPr>
          <w:rFonts w:cs="Arial"/>
          <w:lang w:val="pl-PL"/>
        </w:rPr>
        <w:t>które</w:t>
      </w:r>
      <w:r w:rsidR="001713BF" w:rsidRPr="00A320CB">
        <w:rPr>
          <w:rFonts w:cs="Arial"/>
          <w:lang w:val="pl-PL"/>
        </w:rPr>
        <w:t xml:space="preserve"> ze względu na dług</w:t>
      </w:r>
      <w:r w:rsidR="00EA31F4">
        <w:rPr>
          <w:rFonts w:cs="Arial"/>
          <w:lang w:val="pl-PL"/>
        </w:rPr>
        <w:t>ookresowy</w:t>
      </w:r>
      <w:r w:rsidR="001713BF" w:rsidRPr="00A320CB">
        <w:rPr>
          <w:rFonts w:cs="Arial"/>
          <w:lang w:val="pl-PL"/>
        </w:rPr>
        <w:t xml:space="preserve"> horyzont czasowy analiz</w:t>
      </w:r>
      <w:r w:rsidR="00EA31F4">
        <w:rPr>
          <w:rFonts w:cs="Arial"/>
          <w:lang w:val="pl-PL"/>
        </w:rPr>
        <w:t>y</w:t>
      </w:r>
      <w:r w:rsidR="001713BF" w:rsidRPr="00A320CB">
        <w:rPr>
          <w:rFonts w:cs="Arial"/>
          <w:lang w:val="pl-PL"/>
        </w:rPr>
        <w:t xml:space="preserve"> wykazują specyfik</w:t>
      </w:r>
      <w:r w:rsidR="00E97854">
        <w:rPr>
          <w:rFonts w:cs="Arial"/>
          <w:lang w:val="pl-PL"/>
        </w:rPr>
        <w:t>ę</w:t>
      </w:r>
      <w:r w:rsidR="001713BF" w:rsidRPr="00A320CB">
        <w:rPr>
          <w:rFonts w:cs="Arial"/>
          <w:lang w:val="pl-PL"/>
        </w:rPr>
        <w:t xml:space="preserve"> kosztów zmiennych i </w:t>
      </w:r>
      <w:r w:rsidR="00E97854">
        <w:rPr>
          <w:rFonts w:cs="Arial"/>
          <w:lang w:val="pl-PL"/>
        </w:rPr>
        <w:t xml:space="preserve">zależą od </w:t>
      </w:r>
      <w:r w:rsidR="001713BF" w:rsidRPr="00A320CB">
        <w:rPr>
          <w:rFonts w:cs="Arial"/>
          <w:lang w:val="pl-PL"/>
        </w:rPr>
        <w:t>wolumenu określonej usługi lub grupy usług</w:t>
      </w:r>
      <w:r w:rsidR="00EA31F4">
        <w:rPr>
          <w:rFonts w:cs="Arial"/>
          <w:lang w:val="pl-PL"/>
        </w:rPr>
        <w:t>.</w:t>
      </w:r>
    </w:p>
    <w:p w:rsidR="0026668D" w:rsidRPr="006B356F" w:rsidRDefault="0026668D" w:rsidP="00BE26F6">
      <w:pPr>
        <w:numPr>
          <w:ilvl w:val="0"/>
          <w:numId w:val="11"/>
        </w:numPr>
        <w:tabs>
          <w:tab w:val="clear" w:pos="567"/>
          <w:tab w:val="clear" w:pos="720"/>
          <w:tab w:val="num" w:pos="709"/>
        </w:tabs>
        <w:spacing w:before="120" w:line="240" w:lineRule="auto"/>
        <w:rPr>
          <w:rFonts w:cs="Arial"/>
          <w:lang w:val="pl-PL"/>
        </w:rPr>
      </w:pPr>
      <w:r w:rsidRPr="00827660">
        <w:rPr>
          <w:rFonts w:cs="Arial"/>
          <w:i/>
          <w:lang w:val="pl-PL"/>
        </w:rPr>
        <w:t>długookresowość</w:t>
      </w:r>
      <w:r w:rsidRPr="00827660">
        <w:rPr>
          <w:rFonts w:cs="Arial"/>
          <w:lang w:val="pl-PL"/>
        </w:rPr>
        <w:t xml:space="preserve"> – to koncepcja zakładająca przyjęcie długiego horyzontu czasoweg</w:t>
      </w:r>
      <w:r w:rsidRPr="006B356F">
        <w:rPr>
          <w:rFonts w:cs="Arial"/>
          <w:lang w:val="pl-PL"/>
        </w:rPr>
        <w:t xml:space="preserve">o analizy, w którym wszelkie koszty zachowują się zmiennie </w:t>
      </w:r>
      <w:r w:rsidR="00BE26F6">
        <w:rPr>
          <w:rFonts w:cs="Arial"/>
          <w:lang w:val="pl-PL"/>
        </w:rPr>
        <w:br/>
      </w:r>
      <w:r w:rsidRPr="006B356F">
        <w:rPr>
          <w:rFonts w:cs="Arial"/>
          <w:lang w:val="pl-PL"/>
        </w:rPr>
        <w:t>w stosunku do</w:t>
      </w:r>
      <w:r w:rsidR="00A67070">
        <w:rPr>
          <w:rFonts w:cs="Arial"/>
          <w:lang w:val="pl-PL"/>
        </w:rPr>
        <w:t> </w:t>
      </w:r>
      <w:r w:rsidRPr="006B356F">
        <w:rPr>
          <w:rFonts w:cs="Arial"/>
          <w:lang w:val="pl-PL"/>
        </w:rPr>
        <w:t xml:space="preserve">zmian wolumenu świadczonych usług, czyli są możliwe </w:t>
      </w:r>
      <w:r w:rsidR="00BE26F6">
        <w:rPr>
          <w:rFonts w:cs="Arial"/>
          <w:lang w:val="pl-PL"/>
        </w:rPr>
        <w:br/>
      </w:r>
      <w:r w:rsidRPr="006B356F">
        <w:rPr>
          <w:rFonts w:cs="Arial"/>
          <w:lang w:val="pl-PL"/>
        </w:rPr>
        <w:t>do uniknięcia z chwilą zaprzestania świadczenia danej usługi,</w:t>
      </w:r>
    </w:p>
    <w:p w:rsidR="00CB5CA5" w:rsidRPr="006B356F" w:rsidRDefault="00CB5CA5" w:rsidP="00BE26F6">
      <w:pPr>
        <w:numPr>
          <w:ilvl w:val="0"/>
          <w:numId w:val="11"/>
        </w:numPr>
        <w:tabs>
          <w:tab w:val="clear" w:pos="567"/>
          <w:tab w:val="clear" w:pos="720"/>
          <w:tab w:val="num" w:pos="709"/>
        </w:tabs>
        <w:spacing w:before="120" w:line="240" w:lineRule="auto"/>
        <w:rPr>
          <w:rFonts w:cs="Arial"/>
          <w:lang w:val="pl-PL"/>
        </w:rPr>
      </w:pPr>
      <w:r w:rsidRPr="006B356F">
        <w:rPr>
          <w:i/>
          <w:lang w:val="pl-PL"/>
        </w:rPr>
        <w:t>zorientowanie przyszłościowe</w:t>
      </w:r>
      <w:r w:rsidRPr="006B356F">
        <w:rPr>
          <w:lang w:val="pl-PL"/>
        </w:rPr>
        <w:t xml:space="preserve"> –</w:t>
      </w:r>
      <w:r w:rsidR="00E97854" w:rsidRPr="006B356F">
        <w:rPr>
          <w:lang w:val="pl-PL"/>
        </w:rPr>
        <w:t xml:space="preserve"> </w:t>
      </w:r>
      <w:r w:rsidRPr="006B356F">
        <w:rPr>
          <w:lang w:val="pl-PL"/>
        </w:rPr>
        <w:t>rozumiane jest</w:t>
      </w:r>
      <w:r w:rsidR="008B407A">
        <w:rPr>
          <w:lang w:val="pl-PL"/>
        </w:rPr>
        <w:t>,</w:t>
      </w:r>
      <w:r w:rsidRPr="006B356F">
        <w:rPr>
          <w:lang w:val="pl-PL"/>
        </w:rPr>
        <w:t xml:space="preserve"> jako prowadzenie kalkulacji opartej o</w:t>
      </w:r>
      <w:r w:rsidR="00A67070">
        <w:rPr>
          <w:lang w:val="pl-PL"/>
        </w:rPr>
        <w:t> </w:t>
      </w:r>
      <w:r w:rsidRPr="006B356F">
        <w:rPr>
          <w:lang w:val="pl-PL"/>
        </w:rPr>
        <w:t>dane z ksiąg za ostatni zamknięty rok obrotowy, przy czym:</w:t>
      </w:r>
    </w:p>
    <w:p w:rsidR="00C316AD" w:rsidRDefault="0024748C" w:rsidP="00295F3B">
      <w:pPr>
        <w:numPr>
          <w:ilvl w:val="1"/>
          <w:numId w:val="11"/>
        </w:numPr>
        <w:tabs>
          <w:tab w:val="clear" w:pos="567"/>
        </w:tabs>
        <w:spacing w:before="120" w:line="240" w:lineRule="auto"/>
        <w:rPr>
          <w:lang w:val="pl-PL"/>
        </w:rPr>
      </w:pPr>
      <w:r w:rsidRPr="006B356F">
        <w:rPr>
          <w:lang w:val="pl-PL"/>
        </w:rPr>
        <w:t xml:space="preserve">w zakresie wolumenów przyjmowanych w kalkulacji, </w:t>
      </w:r>
      <w:r w:rsidR="00E97854" w:rsidRPr="006B356F">
        <w:rPr>
          <w:lang w:val="pl-PL"/>
        </w:rPr>
        <w:t xml:space="preserve">wyrażonych liczbą </w:t>
      </w:r>
      <w:r w:rsidRPr="006B356F">
        <w:rPr>
          <w:lang w:val="pl-PL"/>
        </w:rPr>
        <w:t>abonentów /</w:t>
      </w:r>
      <w:r w:rsidR="00E97854" w:rsidRPr="006B356F">
        <w:rPr>
          <w:lang w:val="pl-PL"/>
        </w:rPr>
        <w:t xml:space="preserve"> </w:t>
      </w:r>
      <w:r w:rsidRPr="006B356F">
        <w:rPr>
          <w:lang w:val="pl-PL"/>
        </w:rPr>
        <w:t>łączy</w:t>
      </w:r>
      <w:r w:rsidR="00E97854" w:rsidRPr="006B356F">
        <w:rPr>
          <w:lang w:val="pl-PL"/>
        </w:rPr>
        <w:t xml:space="preserve"> </w:t>
      </w:r>
      <w:r w:rsidRPr="006B356F">
        <w:rPr>
          <w:lang w:val="pl-PL"/>
        </w:rPr>
        <w:t>/ dostępów, wykorzystane będą dane według stanu na</w:t>
      </w:r>
      <w:r w:rsidR="00A67070">
        <w:rPr>
          <w:lang w:val="pl-PL"/>
        </w:rPr>
        <w:t> </w:t>
      </w:r>
      <w:r w:rsidRPr="006B356F">
        <w:rPr>
          <w:lang w:val="pl-PL"/>
        </w:rPr>
        <w:t xml:space="preserve">dzień 31 grudnia </w:t>
      </w:r>
      <w:r w:rsidR="00382FBF">
        <w:rPr>
          <w:lang w:val="pl-PL"/>
        </w:rPr>
        <w:t>2013</w:t>
      </w:r>
      <w:r w:rsidRPr="006B356F">
        <w:rPr>
          <w:lang w:val="pl-PL"/>
        </w:rPr>
        <w:t> r.</w:t>
      </w:r>
      <w:r w:rsidR="00824238">
        <w:rPr>
          <w:lang w:val="pl-PL"/>
        </w:rPr>
        <w:t xml:space="preserve"> z wyłączeniem abonentów hurtowych obsługiwanych przez PTK Center</w:t>
      </w:r>
      <w:r w:rsidR="00270565">
        <w:rPr>
          <w:lang w:val="pl-PL"/>
        </w:rPr>
        <w:t xml:space="preserve">tel Sp. </w:t>
      </w:r>
      <w:proofErr w:type="spellStart"/>
      <w:r w:rsidR="00270565">
        <w:rPr>
          <w:lang w:val="pl-PL"/>
        </w:rPr>
        <w:t>z.o.o</w:t>
      </w:r>
      <w:proofErr w:type="spellEnd"/>
      <w:r w:rsidRPr="006B356F">
        <w:rPr>
          <w:lang w:val="pl-PL"/>
        </w:rPr>
        <w:t>,</w:t>
      </w:r>
      <w:r w:rsidR="004D01E6">
        <w:rPr>
          <w:lang w:val="pl-PL"/>
        </w:rPr>
        <w:t xml:space="preserve"> </w:t>
      </w:r>
    </w:p>
    <w:p w:rsidR="00CB5CA5" w:rsidRPr="00C316AD" w:rsidRDefault="004D01E6" w:rsidP="00295F3B">
      <w:pPr>
        <w:numPr>
          <w:ilvl w:val="1"/>
          <w:numId w:val="11"/>
        </w:numPr>
        <w:tabs>
          <w:tab w:val="clear" w:pos="567"/>
        </w:tabs>
        <w:spacing w:before="120" w:line="240" w:lineRule="auto"/>
        <w:rPr>
          <w:lang w:val="pl-PL"/>
        </w:rPr>
      </w:pPr>
      <w:r w:rsidRPr="00C316AD">
        <w:rPr>
          <w:lang w:val="pl-PL"/>
        </w:rPr>
        <w:t xml:space="preserve">wolumen używany do wyliczenia kosztu jednostkowego elementu sieci LPA – metaliczna </w:t>
      </w:r>
      <w:r w:rsidR="00270565" w:rsidRPr="00C316AD">
        <w:rPr>
          <w:lang w:val="pl-PL"/>
        </w:rPr>
        <w:t xml:space="preserve">zostanie obliczony wg algorytmu </w:t>
      </w:r>
      <w:r w:rsidRPr="00C316AD">
        <w:rPr>
          <w:lang w:val="pl-PL"/>
        </w:rPr>
        <w:t>opisan</w:t>
      </w:r>
      <w:r w:rsidR="00270565" w:rsidRPr="00C316AD">
        <w:rPr>
          <w:lang w:val="pl-PL"/>
        </w:rPr>
        <w:t>ego</w:t>
      </w:r>
      <w:r w:rsidRPr="00C316AD">
        <w:rPr>
          <w:lang w:val="pl-PL"/>
        </w:rPr>
        <w:t xml:space="preserve"> </w:t>
      </w:r>
      <w:r w:rsidR="00BE26F6">
        <w:rPr>
          <w:lang w:val="pl-PL"/>
        </w:rPr>
        <w:br/>
      </w:r>
      <w:r w:rsidRPr="00C316AD">
        <w:rPr>
          <w:lang w:val="pl-PL"/>
        </w:rPr>
        <w:t>w rozdziale 7.3);</w:t>
      </w:r>
      <w:r w:rsidR="0024748C" w:rsidRPr="00C316AD">
        <w:rPr>
          <w:lang w:val="pl-PL"/>
        </w:rPr>
        <w:t xml:space="preserve"> </w:t>
      </w:r>
    </w:p>
    <w:p w:rsidR="00C316AD" w:rsidRDefault="00E216E6" w:rsidP="00295F3B">
      <w:pPr>
        <w:numPr>
          <w:ilvl w:val="1"/>
          <w:numId w:val="11"/>
        </w:numPr>
        <w:tabs>
          <w:tab w:val="clear" w:pos="567"/>
        </w:tabs>
        <w:spacing w:before="120" w:line="240" w:lineRule="auto"/>
        <w:rPr>
          <w:lang w:val="pl-PL"/>
        </w:rPr>
      </w:pPr>
      <w:r>
        <w:rPr>
          <w:lang w:val="pl-PL"/>
        </w:rPr>
        <w:t xml:space="preserve">wolumeny </w:t>
      </w:r>
      <w:r w:rsidR="00513705">
        <w:rPr>
          <w:lang w:val="pl-PL"/>
        </w:rPr>
        <w:t>wykorzystywane</w:t>
      </w:r>
      <w:r>
        <w:rPr>
          <w:lang w:val="pl-PL"/>
        </w:rPr>
        <w:t xml:space="preserve"> do wyliczenia kosztu jednostkowego elementów sieci </w:t>
      </w:r>
      <w:r w:rsidRPr="00E216E6">
        <w:rPr>
          <w:lang w:val="pl-PL"/>
        </w:rPr>
        <w:t>DSLAM - Dostęp abonencki ADSL, DSLAM - Dostęp abonencki SHDSL, Dostęp abonencki VDSL, Transmisja MSA – Brzeg – pasywna, Transmisja DSLAM – pasywna</w:t>
      </w:r>
      <w:r>
        <w:rPr>
          <w:lang w:val="pl-PL"/>
        </w:rPr>
        <w:t xml:space="preserve"> zostaną obliczone wg zasady opisanej w rozdziale 7.3.</w:t>
      </w:r>
    </w:p>
    <w:p w:rsidR="00C316AD" w:rsidRDefault="00CB5CA5" w:rsidP="00295F3B">
      <w:pPr>
        <w:numPr>
          <w:ilvl w:val="1"/>
          <w:numId w:val="11"/>
        </w:numPr>
        <w:tabs>
          <w:tab w:val="clear" w:pos="567"/>
        </w:tabs>
        <w:spacing w:before="120" w:line="240" w:lineRule="auto"/>
        <w:rPr>
          <w:lang w:val="pl-PL"/>
        </w:rPr>
      </w:pPr>
      <w:r w:rsidRPr="00C316AD">
        <w:rPr>
          <w:lang w:val="pl-PL"/>
        </w:rPr>
        <w:t>w zakresie danych księgowych i operacyjnych wykorzystane będą dane z</w:t>
      </w:r>
      <w:r w:rsidR="00A67070" w:rsidRPr="00C316AD">
        <w:rPr>
          <w:lang w:val="pl-PL"/>
        </w:rPr>
        <w:t> </w:t>
      </w:r>
      <w:r w:rsidRPr="00C316AD">
        <w:rPr>
          <w:lang w:val="pl-PL"/>
        </w:rPr>
        <w:t>zamknięt</w:t>
      </w:r>
      <w:r w:rsidR="00A30AC1" w:rsidRPr="00C316AD">
        <w:rPr>
          <w:lang w:val="pl-PL"/>
        </w:rPr>
        <w:t>ych</w:t>
      </w:r>
      <w:r w:rsidRPr="00C316AD">
        <w:rPr>
          <w:lang w:val="pl-PL"/>
        </w:rPr>
        <w:t xml:space="preserve"> i </w:t>
      </w:r>
      <w:proofErr w:type="spellStart"/>
      <w:r w:rsidRPr="00C316AD">
        <w:rPr>
          <w:lang w:val="pl-PL"/>
        </w:rPr>
        <w:t>zaudytowan</w:t>
      </w:r>
      <w:r w:rsidR="00A30AC1" w:rsidRPr="00C316AD">
        <w:rPr>
          <w:lang w:val="pl-PL"/>
        </w:rPr>
        <w:t>ych</w:t>
      </w:r>
      <w:proofErr w:type="spellEnd"/>
      <w:r w:rsidRPr="00C316AD">
        <w:rPr>
          <w:lang w:val="pl-PL"/>
        </w:rPr>
        <w:t xml:space="preserve"> ksi</w:t>
      </w:r>
      <w:r w:rsidR="00A30AC1" w:rsidRPr="00C316AD">
        <w:rPr>
          <w:lang w:val="pl-PL"/>
        </w:rPr>
        <w:t>ą</w:t>
      </w:r>
      <w:r w:rsidRPr="00C316AD">
        <w:rPr>
          <w:lang w:val="pl-PL"/>
        </w:rPr>
        <w:t>g rachunkow</w:t>
      </w:r>
      <w:r w:rsidR="00A30AC1" w:rsidRPr="00C316AD">
        <w:rPr>
          <w:lang w:val="pl-PL"/>
        </w:rPr>
        <w:t>ych</w:t>
      </w:r>
      <w:r w:rsidRPr="00C316AD">
        <w:rPr>
          <w:lang w:val="pl-PL"/>
        </w:rPr>
        <w:t xml:space="preserve"> za rok obrotowy </w:t>
      </w:r>
      <w:r w:rsidR="00382FBF" w:rsidRPr="00C316AD">
        <w:rPr>
          <w:lang w:val="pl-PL"/>
        </w:rPr>
        <w:t>2013</w:t>
      </w:r>
      <w:r w:rsidRPr="00C316AD">
        <w:rPr>
          <w:lang w:val="pl-PL"/>
        </w:rPr>
        <w:t>;</w:t>
      </w:r>
    </w:p>
    <w:p w:rsidR="00CB5CA5" w:rsidRPr="00C316AD" w:rsidRDefault="00A30AC1" w:rsidP="00295F3B">
      <w:pPr>
        <w:numPr>
          <w:ilvl w:val="1"/>
          <w:numId w:val="11"/>
        </w:numPr>
        <w:tabs>
          <w:tab w:val="clear" w:pos="567"/>
        </w:tabs>
        <w:spacing w:before="120" w:line="240" w:lineRule="auto"/>
        <w:rPr>
          <w:lang w:val="pl-PL"/>
        </w:rPr>
      </w:pPr>
      <w:r w:rsidRPr="00C316AD">
        <w:rPr>
          <w:lang w:val="pl-PL"/>
        </w:rPr>
        <w:t xml:space="preserve">w zakresie </w:t>
      </w:r>
      <w:r w:rsidR="00CB5CA5" w:rsidRPr="00C316AD">
        <w:rPr>
          <w:lang w:val="pl-PL"/>
        </w:rPr>
        <w:t>dan</w:t>
      </w:r>
      <w:r w:rsidRPr="00C316AD">
        <w:rPr>
          <w:lang w:val="pl-PL"/>
        </w:rPr>
        <w:t>ych</w:t>
      </w:r>
      <w:r w:rsidR="00CB5CA5" w:rsidRPr="00C316AD">
        <w:rPr>
          <w:lang w:val="pl-PL"/>
        </w:rPr>
        <w:t xml:space="preserve"> na temat struktury zatrudnienia w podziale </w:t>
      </w:r>
      <w:r w:rsidR="00BE26F6">
        <w:rPr>
          <w:lang w:val="pl-PL"/>
        </w:rPr>
        <w:br/>
      </w:r>
      <w:r w:rsidR="00CB5CA5" w:rsidRPr="00C316AD">
        <w:rPr>
          <w:lang w:val="pl-PL"/>
        </w:rPr>
        <w:t>na procesy przyjęte będą średnioroczne stan</w:t>
      </w:r>
      <w:r w:rsidRPr="00C316AD">
        <w:rPr>
          <w:lang w:val="pl-PL"/>
        </w:rPr>
        <w:t>y</w:t>
      </w:r>
      <w:r w:rsidR="00CB5CA5" w:rsidRPr="00C316AD">
        <w:rPr>
          <w:lang w:val="pl-PL"/>
        </w:rPr>
        <w:t xml:space="preserve"> w </w:t>
      </w:r>
      <w:r w:rsidR="00382FBF" w:rsidRPr="00C316AD">
        <w:rPr>
          <w:lang w:val="pl-PL"/>
        </w:rPr>
        <w:t>2013</w:t>
      </w:r>
      <w:r w:rsidR="00CB5CA5" w:rsidRPr="00C316AD">
        <w:rPr>
          <w:lang w:val="pl-PL"/>
        </w:rPr>
        <w:t xml:space="preserve"> roku</w:t>
      </w:r>
      <w:r w:rsidR="008B407A" w:rsidRPr="00C316AD">
        <w:rPr>
          <w:lang w:val="pl-PL"/>
        </w:rPr>
        <w:t xml:space="preserve"> bez uwzględnienia zatrudnienia w spółkach przejętych przez do TP S.A. </w:t>
      </w:r>
      <w:r w:rsidR="00BE26F6">
        <w:rPr>
          <w:lang w:val="pl-PL"/>
        </w:rPr>
        <w:br/>
      </w:r>
      <w:r w:rsidR="008B407A" w:rsidRPr="00C316AD">
        <w:rPr>
          <w:lang w:val="pl-PL"/>
        </w:rPr>
        <w:t>w dniu 31.12.2013 roku</w:t>
      </w:r>
      <w:r w:rsidR="00CB5CA5" w:rsidRPr="00C316AD">
        <w:rPr>
          <w:lang w:val="pl-PL"/>
        </w:rPr>
        <w:t>;</w:t>
      </w:r>
    </w:p>
    <w:p w:rsidR="00C316AD" w:rsidRDefault="00CB5CA5" w:rsidP="00295F3B">
      <w:pPr>
        <w:numPr>
          <w:ilvl w:val="1"/>
          <w:numId w:val="11"/>
        </w:numPr>
        <w:tabs>
          <w:tab w:val="clear" w:pos="567"/>
        </w:tabs>
        <w:spacing w:before="120" w:line="240" w:lineRule="auto"/>
        <w:rPr>
          <w:lang w:val="pl-PL"/>
        </w:rPr>
      </w:pPr>
      <w:r w:rsidRPr="006B356F">
        <w:rPr>
          <w:lang w:val="pl-PL"/>
        </w:rPr>
        <w:t>w zakresie wolume</w:t>
      </w:r>
      <w:r w:rsidRPr="00827660">
        <w:rPr>
          <w:lang w:val="pl-PL"/>
        </w:rPr>
        <w:t xml:space="preserve">nów do kalkulacji, </w:t>
      </w:r>
      <w:r w:rsidR="00A30AC1">
        <w:rPr>
          <w:lang w:val="pl-PL"/>
        </w:rPr>
        <w:t xml:space="preserve">wyrażonych liczbą </w:t>
      </w:r>
      <w:r w:rsidRPr="00827660">
        <w:rPr>
          <w:lang w:val="pl-PL"/>
        </w:rPr>
        <w:t>zdarzeń</w:t>
      </w:r>
      <w:r w:rsidR="00273EB8">
        <w:rPr>
          <w:lang w:val="pl-PL"/>
        </w:rPr>
        <w:t>,</w:t>
      </w:r>
      <w:r w:rsidRPr="00827660">
        <w:rPr>
          <w:lang w:val="pl-PL"/>
        </w:rPr>
        <w:t xml:space="preserve"> lub</w:t>
      </w:r>
      <w:r w:rsidR="00A67070">
        <w:rPr>
          <w:lang w:val="pl-PL"/>
        </w:rPr>
        <w:t> </w:t>
      </w:r>
      <w:r w:rsidR="00A30AC1">
        <w:rPr>
          <w:lang w:val="pl-PL"/>
        </w:rPr>
        <w:t xml:space="preserve">wolumenem </w:t>
      </w:r>
      <w:r w:rsidRPr="00827660">
        <w:rPr>
          <w:lang w:val="pl-PL"/>
        </w:rPr>
        <w:t xml:space="preserve">ruchu, wykorzystane będą dane sumaryczne za cały rok </w:t>
      </w:r>
      <w:r w:rsidR="00382FBF">
        <w:rPr>
          <w:lang w:val="pl-PL"/>
        </w:rPr>
        <w:t>2013</w:t>
      </w:r>
      <w:r w:rsidR="00E216E6">
        <w:rPr>
          <w:lang w:val="pl-PL"/>
        </w:rPr>
        <w:t xml:space="preserve"> wyjątek stanowią wolumeny używane do </w:t>
      </w:r>
      <w:r w:rsidR="00E216E6" w:rsidRPr="00E216E6">
        <w:rPr>
          <w:lang w:val="pl-PL"/>
        </w:rPr>
        <w:t xml:space="preserve">wyliczenia kosztu jednostkowego elementów sieci: MSA – Brzeg, MSA – Szkielet, Transmisja MSA – Szkielet, Transmisja MSA – Brzeg – aktywna, Transmisja – IP Szkielet, IP Brzegowe, IP Szkieletowe, IP Usługowe, Transmisja DSLAM </w:t>
      </w:r>
      <w:r w:rsidR="00513705">
        <w:rPr>
          <w:lang w:val="pl-PL"/>
        </w:rPr>
        <w:t>–</w:t>
      </w:r>
      <w:r w:rsidR="00E216E6" w:rsidRPr="00E216E6">
        <w:rPr>
          <w:lang w:val="pl-PL"/>
        </w:rPr>
        <w:t xml:space="preserve"> aktywna</w:t>
      </w:r>
      <w:r w:rsidR="00513705">
        <w:rPr>
          <w:lang w:val="pl-PL"/>
        </w:rPr>
        <w:t>, które są opisane w rozdziale 7.3.</w:t>
      </w:r>
      <w:r w:rsidR="00DE3A4C" w:rsidRPr="00827660">
        <w:rPr>
          <w:lang w:val="pl-PL"/>
        </w:rPr>
        <w:t>,</w:t>
      </w:r>
    </w:p>
    <w:p w:rsidR="00C316AD" w:rsidRDefault="00CB5CA5" w:rsidP="00295F3B">
      <w:pPr>
        <w:numPr>
          <w:ilvl w:val="1"/>
          <w:numId w:val="11"/>
        </w:numPr>
        <w:tabs>
          <w:tab w:val="clear" w:pos="567"/>
        </w:tabs>
        <w:spacing w:before="120" w:line="240" w:lineRule="auto"/>
        <w:rPr>
          <w:lang w:val="pl-PL"/>
        </w:rPr>
      </w:pPr>
      <w:r w:rsidRPr="00C316AD">
        <w:rPr>
          <w:lang w:val="pl-PL"/>
        </w:rPr>
        <w:lastRenderedPageBreak/>
        <w:t xml:space="preserve">próbka ruchu </w:t>
      </w:r>
      <w:r w:rsidR="008B407A" w:rsidRPr="00C316AD">
        <w:rPr>
          <w:lang w:val="pl-PL"/>
        </w:rPr>
        <w:t xml:space="preserve">w stacjonarnej publicznej sieci telekomunikacyjnej </w:t>
      </w:r>
      <w:r w:rsidRPr="00C316AD">
        <w:rPr>
          <w:lang w:val="pl-PL"/>
        </w:rPr>
        <w:t xml:space="preserve">wykorzystywana w kalkulacjach będzie obliczana na podstawie danych </w:t>
      </w:r>
      <w:r w:rsidR="00C316AD" w:rsidRPr="00C316AD">
        <w:rPr>
          <w:lang w:val="pl-PL"/>
        </w:rPr>
        <w:br/>
      </w:r>
      <w:r w:rsidRPr="00C316AD">
        <w:rPr>
          <w:lang w:val="pl-PL"/>
        </w:rPr>
        <w:t xml:space="preserve">z 14 dni z </w:t>
      </w:r>
      <w:r w:rsidR="00382FBF" w:rsidRPr="00C316AD">
        <w:rPr>
          <w:lang w:val="pl-PL"/>
        </w:rPr>
        <w:t>2013</w:t>
      </w:r>
      <w:r w:rsidRPr="00C316AD">
        <w:rPr>
          <w:lang w:val="pl-PL"/>
        </w:rPr>
        <w:t xml:space="preserve"> roku;</w:t>
      </w:r>
    </w:p>
    <w:p w:rsidR="00C316AD" w:rsidRDefault="00CB5CA5" w:rsidP="00295F3B">
      <w:pPr>
        <w:numPr>
          <w:ilvl w:val="1"/>
          <w:numId w:val="11"/>
        </w:numPr>
        <w:tabs>
          <w:tab w:val="clear" w:pos="567"/>
        </w:tabs>
        <w:spacing w:before="120" w:line="240" w:lineRule="auto"/>
        <w:rPr>
          <w:lang w:val="pl-PL"/>
        </w:rPr>
      </w:pPr>
      <w:r w:rsidRPr="00C316AD">
        <w:rPr>
          <w:lang w:val="pl-PL"/>
        </w:rPr>
        <w:t xml:space="preserve">informacje o topologii </w:t>
      </w:r>
      <w:r w:rsidR="00A26FE8" w:rsidRPr="00C316AD">
        <w:rPr>
          <w:lang w:val="pl-PL"/>
        </w:rPr>
        <w:t xml:space="preserve">stacjonarnej publicznej </w:t>
      </w:r>
      <w:r w:rsidRPr="00C316AD">
        <w:rPr>
          <w:lang w:val="pl-PL"/>
        </w:rPr>
        <w:t xml:space="preserve">sieci będą odzwierciedlać stan na dzień 31 grudnia </w:t>
      </w:r>
      <w:r w:rsidR="00382FBF" w:rsidRPr="00C316AD">
        <w:rPr>
          <w:lang w:val="pl-PL"/>
        </w:rPr>
        <w:t>2013</w:t>
      </w:r>
      <w:r w:rsidRPr="00C316AD">
        <w:rPr>
          <w:lang w:val="pl-PL"/>
        </w:rPr>
        <w:t xml:space="preserve"> r.;</w:t>
      </w:r>
    </w:p>
    <w:p w:rsidR="00CB5CA5" w:rsidRPr="00C316AD" w:rsidRDefault="00CB5CA5" w:rsidP="00295F3B">
      <w:pPr>
        <w:numPr>
          <w:ilvl w:val="1"/>
          <w:numId w:val="11"/>
        </w:numPr>
        <w:tabs>
          <w:tab w:val="clear" w:pos="567"/>
        </w:tabs>
        <w:spacing w:before="120" w:line="240" w:lineRule="auto"/>
        <w:rPr>
          <w:lang w:val="pl-PL"/>
        </w:rPr>
      </w:pPr>
      <w:r w:rsidRPr="00C316AD">
        <w:rPr>
          <w:lang w:val="pl-PL"/>
        </w:rPr>
        <w:t xml:space="preserve">w zakresie cen nabycia, kosztów wytworzenia oraz kursów walut obcych dane będą stosowane zgodnie z zasadami wskazanymi w dokumencie </w:t>
      </w:r>
      <w:r w:rsidR="007C6964" w:rsidRPr="00C316AD">
        <w:rPr>
          <w:lang w:val="pl-PL"/>
        </w:rPr>
        <w:t>I</w:t>
      </w:r>
      <w:r w:rsidRPr="00C316AD">
        <w:rPr>
          <w:lang w:val="pl-PL"/>
        </w:rPr>
        <w:t>V.</w:t>
      </w:r>
    </w:p>
    <w:p w:rsidR="0026668D" w:rsidRPr="00827660" w:rsidRDefault="00C316AD" w:rsidP="00C316AD">
      <w:pPr>
        <w:numPr>
          <w:ilvl w:val="0"/>
          <w:numId w:val="10"/>
        </w:numPr>
        <w:tabs>
          <w:tab w:val="clear" w:pos="360"/>
          <w:tab w:val="num" w:pos="284"/>
          <w:tab w:val="left" w:pos="540"/>
        </w:tabs>
        <w:spacing w:before="120" w:line="240" w:lineRule="auto"/>
        <w:rPr>
          <w:rFonts w:cs="Arial"/>
          <w:i/>
          <w:lang w:val="pl-PL"/>
        </w:rPr>
      </w:pPr>
      <w:r>
        <w:rPr>
          <w:i/>
          <w:lang w:val="pl-PL"/>
        </w:rPr>
        <w:t xml:space="preserve"> </w:t>
      </w:r>
      <w:r w:rsidR="007918CF" w:rsidRPr="00EF453D">
        <w:rPr>
          <w:i/>
          <w:lang w:val="pl-PL"/>
        </w:rPr>
        <w:t>Użycie koncepcji efektywnego operatora</w:t>
      </w:r>
      <w:r w:rsidR="007918CF" w:rsidRPr="00827660">
        <w:rPr>
          <w:lang w:val="pl-PL"/>
        </w:rPr>
        <w:t xml:space="preserve"> – czyli przedsiębiorcy telekomunikacyjnego, o</w:t>
      </w:r>
      <w:r w:rsidR="00A67070">
        <w:rPr>
          <w:lang w:val="pl-PL"/>
        </w:rPr>
        <w:t> </w:t>
      </w:r>
      <w:r w:rsidR="007918CF" w:rsidRPr="00827660">
        <w:rPr>
          <w:lang w:val="pl-PL"/>
        </w:rPr>
        <w:t xml:space="preserve">którym mowa w § 3 pkt. 3 </w:t>
      </w:r>
      <w:r w:rsidR="00711CB3" w:rsidRPr="00827660">
        <w:rPr>
          <w:lang w:val="pl-PL"/>
        </w:rPr>
        <w:t xml:space="preserve">Rozporządzenia kosztowego. </w:t>
      </w:r>
      <w:r w:rsidR="007918CF" w:rsidRPr="00827660">
        <w:rPr>
          <w:lang w:val="pl-PL"/>
        </w:rPr>
        <w:t>Koszt usługi nie powinien zawierać kosztów wynikających z nieefektywnej struktury zasobów oraz nieefektywnego wykorzystania zasobów przez operatora sieci publicznej.</w:t>
      </w:r>
      <w:r w:rsidR="0026668D" w:rsidRPr="00827660">
        <w:rPr>
          <w:lang w:val="pl-PL"/>
        </w:rPr>
        <w:tab/>
      </w:r>
      <w:r w:rsidR="0026668D" w:rsidRPr="00827660">
        <w:rPr>
          <w:iCs/>
          <w:lang w:val="pl-PL"/>
        </w:rPr>
        <w:t xml:space="preserve">Obecnie w </w:t>
      </w:r>
      <w:r w:rsidR="000F1056">
        <w:rPr>
          <w:iCs/>
          <w:lang w:val="pl-PL"/>
        </w:rPr>
        <w:t>OPL</w:t>
      </w:r>
      <w:r w:rsidR="000F1056" w:rsidRPr="00827660">
        <w:rPr>
          <w:iCs/>
          <w:lang w:val="pl-PL"/>
        </w:rPr>
        <w:t xml:space="preserve"> </w:t>
      </w:r>
      <w:r w:rsidR="0026668D" w:rsidRPr="00827660">
        <w:rPr>
          <w:iCs/>
          <w:lang w:val="pl-PL"/>
        </w:rPr>
        <w:t>zdefiniowano cztery obszary działalności, dla których przeprowadza się korekty efektywnoś</w:t>
      </w:r>
      <w:r w:rsidR="00A30AC1">
        <w:rPr>
          <w:iCs/>
          <w:lang w:val="pl-PL"/>
        </w:rPr>
        <w:t>ci</w:t>
      </w:r>
      <w:r w:rsidR="0026668D" w:rsidRPr="00827660">
        <w:rPr>
          <w:iCs/>
          <w:lang w:val="pl-PL"/>
        </w:rPr>
        <w:t>:</w:t>
      </w:r>
    </w:p>
    <w:p w:rsidR="00064DA8" w:rsidRPr="00C316AD" w:rsidRDefault="00064DA8" w:rsidP="00C316AD">
      <w:pPr>
        <w:tabs>
          <w:tab w:val="clear" w:pos="567"/>
        </w:tabs>
        <w:spacing w:before="120" w:line="240" w:lineRule="auto"/>
        <w:ind w:firstLine="330"/>
        <w:rPr>
          <w:rFonts w:cs="Arial"/>
          <w:b/>
          <w:lang w:val="pl-PL"/>
        </w:rPr>
      </w:pPr>
      <w:r w:rsidRPr="00C316AD">
        <w:rPr>
          <w:rFonts w:cs="Arial"/>
          <w:b/>
          <w:lang w:val="pl-PL"/>
        </w:rPr>
        <w:t>Korekty MEA</w:t>
      </w:r>
    </w:p>
    <w:p w:rsidR="00BE26F6" w:rsidRPr="00524E3F" w:rsidRDefault="0026668D" w:rsidP="00D77CD7">
      <w:pPr>
        <w:tabs>
          <w:tab w:val="clear" w:pos="567"/>
        </w:tabs>
        <w:spacing w:before="120" w:line="240" w:lineRule="auto"/>
        <w:ind w:left="330"/>
        <w:rPr>
          <w:rFonts w:cs="Arial"/>
          <w:lang w:val="pl-PL"/>
        </w:rPr>
      </w:pPr>
      <w:r w:rsidRPr="00827660">
        <w:rPr>
          <w:rFonts w:cs="Arial"/>
          <w:lang w:val="pl-PL"/>
        </w:rPr>
        <w:t xml:space="preserve">Istniejąca </w:t>
      </w:r>
      <w:r w:rsidR="000F1056">
        <w:rPr>
          <w:rFonts w:cs="Arial"/>
          <w:lang w:val="pl-PL"/>
        </w:rPr>
        <w:t xml:space="preserve">stacjonarna </w:t>
      </w:r>
      <w:r w:rsidR="00A26FE8">
        <w:rPr>
          <w:rFonts w:cs="Arial"/>
          <w:lang w:val="pl-PL"/>
        </w:rPr>
        <w:t xml:space="preserve">publiczna </w:t>
      </w:r>
      <w:r w:rsidRPr="00827660">
        <w:rPr>
          <w:rFonts w:cs="Arial"/>
          <w:lang w:val="pl-PL"/>
        </w:rPr>
        <w:t xml:space="preserve">sieć telekomunikacyjna </w:t>
      </w:r>
      <w:r w:rsidR="000F1056">
        <w:rPr>
          <w:rFonts w:cs="Arial"/>
          <w:lang w:val="pl-PL"/>
        </w:rPr>
        <w:t>OPL</w:t>
      </w:r>
      <w:r w:rsidRPr="00827660">
        <w:rPr>
          <w:rFonts w:cs="Arial"/>
          <w:lang w:val="pl-PL"/>
        </w:rPr>
        <w:t>, w związku z długi</w:t>
      </w:r>
      <w:r w:rsidR="00A30AC1">
        <w:rPr>
          <w:rFonts w:cs="Arial"/>
          <w:lang w:val="pl-PL"/>
        </w:rPr>
        <w:t>m</w:t>
      </w:r>
      <w:r w:rsidRPr="00827660">
        <w:rPr>
          <w:rFonts w:cs="Arial"/>
          <w:lang w:val="pl-PL"/>
        </w:rPr>
        <w:t xml:space="preserve"> okres</w:t>
      </w:r>
      <w:r w:rsidR="00A30AC1">
        <w:rPr>
          <w:rFonts w:cs="Arial"/>
          <w:lang w:val="pl-PL"/>
        </w:rPr>
        <w:t>em</w:t>
      </w:r>
      <w:r w:rsidRPr="00827660">
        <w:rPr>
          <w:rFonts w:cs="Arial"/>
          <w:lang w:val="pl-PL"/>
        </w:rPr>
        <w:t xml:space="preserve"> jej powstawania, zawiera w dalszym ciągu urządzenia, które odbiegają swoimi parametrami od ich odpowiedników oferowanych obecnie na rynku. </w:t>
      </w:r>
      <w:r w:rsidR="00BE26F6">
        <w:rPr>
          <w:rFonts w:cs="Arial"/>
          <w:lang w:val="pl-PL"/>
        </w:rPr>
        <w:br/>
      </w:r>
      <w:r w:rsidR="00A30AC1" w:rsidRPr="001015FE">
        <w:rPr>
          <w:rFonts w:cs="Arial"/>
          <w:lang w:val="pl-PL"/>
        </w:rPr>
        <w:t xml:space="preserve">Ze względu na </w:t>
      </w:r>
      <w:r w:rsidRPr="001015FE">
        <w:rPr>
          <w:rFonts w:cs="Arial"/>
          <w:lang w:val="pl-PL"/>
        </w:rPr>
        <w:t>istotn</w:t>
      </w:r>
      <w:r w:rsidR="00A30AC1" w:rsidRPr="001015FE">
        <w:rPr>
          <w:rFonts w:cs="Arial"/>
          <w:lang w:val="pl-PL"/>
        </w:rPr>
        <w:t>e</w:t>
      </w:r>
      <w:r w:rsidRPr="001015FE">
        <w:rPr>
          <w:rFonts w:cs="Arial"/>
          <w:lang w:val="pl-PL"/>
        </w:rPr>
        <w:t xml:space="preserve"> zmian</w:t>
      </w:r>
      <w:r w:rsidR="00A30AC1" w:rsidRPr="001015FE">
        <w:rPr>
          <w:rFonts w:cs="Arial"/>
          <w:lang w:val="pl-PL"/>
        </w:rPr>
        <w:t>y</w:t>
      </w:r>
      <w:r w:rsidRPr="001015FE">
        <w:rPr>
          <w:rFonts w:cs="Arial"/>
          <w:lang w:val="pl-PL"/>
        </w:rPr>
        <w:t xml:space="preserve"> technologiczn</w:t>
      </w:r>
      <w:r w:rsidR="00A30AC1" w:rsidRPr="001015FE">
        <w:rPr>
          <w:rFonts w:cs="Arial"/>
          <w:lang w:val="pl-PL"/>
        </w:rPr>
        <w:t>e</w:t>
      </w:r>
      <w:r w:rsidRPr="001015FE">
        <w:rPr>
          <w:rFonts w:cs="Arial"/>
          <w:lang w:val="pl-PL"/>
        </w:rPr>
        <w:t xml:space="preserve"> używane środki trwałe nie są już dostępne na rynku i nie ma możliwości określenia ich ceny bieżącej lub ich użycie jest nieuzasadnione</w:t>
      </w:r>
      <w:r w:rsidR="00B07387" w:rsidRPr="001015FE">
        <w:rPr>
          <w:rFonts w:cs="Arial"/>
          <w:lang w:val="pl-PL"/>
        </w:rPr>
        <w:t>.</w:t>
      </w:r>
      <w:r w:rsidRPr="00827660">
        <w:rPr>
          <w:rFonts w:cs="Arial"/>
          <w:lang w:val="pl-PL"/>
        </w:rPr>
        <w:t xml:space="preserve"> </w:t>
      </w:r>
      <w:r w:rsidR="00B07387">
        <w:rPr>
          <w:rFonts w:cs="Arial"/>
          <w:lang w:val="pl-PL"/>
        </w:rPr>
        <w:t>W</w:t>
      </w:r>
      <w:r w:rsidRPr="00827660">
        <w:rPr>
          <w:rFonts w:cs="Arial"/>
          <w:lang w:val="pl-PL"/>
        </w:rPr>
        <w:t xml:space="preserve"> procesie przeszacowania majątku urządzenia </w:t>
      </w:r>
      <w:r w:rsidR="00BE26F6">
        <w:rPr>
          <w:rFonts w:cs="Arial"/>
          <w:lang w:val="pl-PL"/>
        </w:rPr>
        <w:br/>
      </w:r>
      <w:r w:rsidRPr="00827660">
        <w:rPr>
          <w:rFonts w:cs="Arial"/>
          <w:lang w:val="pl-PL"/>
        </w:rPr>
        <w:t xml:space="preserve">te zamieniane są na ich nowoczesne odpowiedniki. </w:t>
      </w:r>
      <w:r w:rsidR="00B07387">
        <w:rPr>
          <w:rFonts w:cs="Arial"/>
          <w:lang w:val="pl-PL"/>
        </w:rPr>
        <w:t>Z</w:t>
      </w:r>
      <w:r w:rsidRPr="00827660">
        <w:rPr>
          <w:rFonts w:cs="Arial"/>
          <w:lang w:val="pl-PL"/>
        </w:rPr>
        <w:t xml:space="preserve">miana technologiczna może powodować zmniejszenie zasobów </w:t>
      </w:r>
      <w:r w:rsidR="00B07387">
        <w:rPr>
          <w:rFonts w:cs="Arial"/>
          <w:lang w:val="pl-PL"/>
        </w:rPr>
        <w:t xml:space="preserve">niezbędnych do </w:t>
      </w:r>
      <w:r w:rsidRPr="00827660">
        <w:rPr>
          <w:rFonts w:cs="Arial"/>
          <w:lang w:val="pl-PL"/>
        </w:rPr>
        <w:t>utrzymani</w:t>
      </w:r>
      <w:r w:rsidR="00B07387">
        <w:rPr>
          <w:rFonts w:cs="Arial"/>
          <w:lang w:val="pl-PL"/>
        </w:rPr>
        <w:t>a</w:t>
      </w:r>
      <w:r w:rsidRPr="00827660">
        <w:rPr>
          <w:rFonts w:cs="Arial"/>
          <w:lang w:val="pl-PL"/>
        </w:rPr>
        <w:t xml:space="preserve"> tych urządzeń: zatrudnienia, energii, powierzchni, itp. </w:t>
      </w:r>
      <w:r w:rsidR="00B07387">
        <w:rPr>
          <w:rFonts w:cs="Arial"/>
          <w:lang w:val="pl-PL"/>
        </w:rPr>
        <w:t>Z</w:t>
      </w:r>
      <w:r w:rsidRPr="00827660">
        <w:rPr>
          <w:rFonts w:cs="Arial"/>
          <w:lang w:val="pl-PL"/>
        </w:rPr>
        <w:t xml:space="preserve">mniejszenie tych </w:t>
      </w:r>
      <w:r w:rsidR="00B07387">
        <w:rPr>
          <w:rFonts w:cs="Arial"/>
          <w:lang w:val="pl-PL"/>
        </w:rPr>
        <w:t xml:space="preserve">zasobów </w:t>
      </w:r>
      <w:r w:rsidRPr="00827660">
        <w:rPr>
          <w:rFonts w:cs="Arial"/>
          <w:lang w:val="pl-PL"/>
        </w:rPr>
        <w:t xml:space="preserve">znajduje odzwierciedlenie w modelu kalkulacyjnym </w:t>
      </w:r>
      <w:r w:rsidR="00C316AD">
        <w:rPr>
          <w:rFonts w:cs="Arial"/>
          <w:lang w:val="pl-PL"/>
        </w:rPr>
        <w:t xml:space="preserve">w postaci korekt z tytułu MEA. </w:t>
      </w:r>
      <w:r w:rsidRPr="00827660">
        <w:rPr>
          <w:rFonts w:cs="Arial"/>
          <w:lang w:val="pl-PL"/>
        </w:rPr>
        <w:t xml:space="preserve">W trakcie przeszacowania majątku </w:t>
      </w:r>
      <w:r w:rsidR="00B07387">
        <w:rPr>
          <w:rFonts w:cs="Arial"/>
          <w:lang w:val="pl-PL"/>
        </w:rPr>
        <w:t>zastąpienie</w:t>
      </w:r>
      <w:r w:rsidR="00E5575A">
        <w:rPr>
          <w:rFonts w:cs="Arial"/>
          <w:lang w:val="pl-PL"/>
        </w:rPr>
        <w:t xml:space="preserve"> </w:t>
      </w:r>
      <w:r w:rsidRPr="00827660">
        <w:rPr>
          <w:rFonts w:cs="Arial"/>
          <w:lang w:val="pl-PL"/>
        </w:rPr>
        <w:t xml:space="preserve">urządzeń ich nowoczesnym odpowiednikiem następuje dla całej grupy urządzeń, dla których korekta MEA ma zastosowanie, </w:t>
      </w:r>
      <w:r w:rsidR="00BE26F6">
        <w:rPr>
          <w:rFonts w:cs="Arial"/>
          <w:lang w:val="pl-PL"/>
        </w:rPr>
        <w:br/>
      </w:r>
      <w:r w:rsidRPr="00827660">
        <w:rPr>
          <w:rFonts w:cs="Arial"/>
          <w:lang w:val="pl-PL"/>
        </w:rPr>
        <w:t>a nie tylko urządzeń</w:t>
      </w:r>
      <w:r w:rsidR="00B07387">
        <w:rPr>
          <w:rFonts w:cs="Arial"/>
          <w:lang w:val="pl-PL"/>
        </w:rPr>
        <w:t>, których zastąpienie</w:t>
      </w:r>
      <w:r w:rsidRPr="00827660">
        <w:rPr>
          <w:rFonts w:cs="Arial"/>
          <w:lang w:val="pl-PL"/>
        </w:rPr>
        <w:t xml:space="preserve"> wynika</w:t>
      </w:r>
      <w:r w:rsidR="00E5575A">
        <w:rPr>
          <w:rFonts w:cs="Arial"/>
          <w:lang w:val="pl-PL"/>
        </w:rPr>
        <w:t xml:space="preserve"> </w:t>
      </w:r>
      <w:r w:rsidRPr="00827660">
        <w:rPr>
          <w:rFonts w:cs="Arial"/>
          <w:lang w:val="pl-PL"/>
        </w:rPr>
        <w:t>z bieżącej lub planowanej polityki te</w:t>
      </w:r>
      <w:r w:rsidRPr="00311B28">
        <w:rPr>
          <w:rFonts w:cs="Arial"/>
          <w:lang w:val="pl-PL"/>
        </w:rPr>
        <w:t xml:space="preserve">chnologicznej Spółki. Dodatkowo </w:t>
      </w:r>
      <w:r w:rsidR="000F1056">
        <w:rPr>
          <w:rFonts w:cs="Arial"/>
          <w:lang w:val="pl-PL"/>
        </w:rPr>
        <w:t>OPL</w:t>
      </w:r>
      <w:r w:rsidR="000F1056" w:rsidRPr="00311B28">
        <w:rPr>
          <w:rFonts w:cs="Arial"/>
          <w:lang w:val="pl-PL"/>
        </w:rPr>
        <w:t xml:space="preserve"> </w:t>
      </w:r>
      <w:r w:rsidRPr="00311B28">
        <w:rPr>
          <w:rFonts w:cs="Arial"/>
          <w:lang w:val="pl-PL"/>
        </w:rPr>
        <w:t>dokonuje korekty</w:t>
      </w:r>
      <w:r w:rsidR="00B07387" w:rsidRPr="00311B28">
        <w:rPr>
          <w:rFonts w:cs="Arial"/>
          <w:lang w:val="pl-PL"/>
        </w:rPr>
        <w:t>, któ</w:t>
      </w:r>
      <w:r w:rsidR="006B356F" w:rsidRPr="00311B28">
        <w:rPr>
          <w:rFonts w:cs="Arial"/>
          <w:lang w:val="pl-PL"/>
        </w:rPr>
        <w:t>ra opisana została w</w:t>
      </w:r>
      <w:r w:rsidR="00A67070">
        <w:rPr>
          <w:rFonts w:cs="Arial"/>
          <w:lang w:val="pl-PL"/>
        </w:rPr>
        <w:t> </w:t>
      </w:r>
      <w:r w:rsidR="006B356F" w:rsidRPr="00311B28">
        <w:rPr>
          <w:rFonts w:cs="Arial"/>
          <w:lang w:val="pl-PL"/>
        </w:rPr>
        <w:t xml:space="preserve">rozdziale </w:t>
      </w:r>
      <w:r w:rsidR="00C16603" w:rsidRPr="00311B28">
        <w:rPr>
          <w:rFonts w:cs="Arial"/>
          <w:lang w:val="pl-PL"/>
        </w:rPr>
        <w:t>4</w:t>
      </w:r>
      <w:r w:rsidR="00B07387" w:rsidRPr="00311B28">
        <w:rPr>
          <w:rFonts w:cs="Arial"/>
          <w:lang w:val="pl-PL"/>
        </w:rPr>
        <w:t>.4.2 Korekty,</w:t>
      </w:r>
      <w:r w:rsidRPr="00311B28">
        <w:rPr>
          <w:rFonts w:cs="Arial"/>
          <w:lang w:val="pl-PL"/>
        </w:rPr>
        <w:t xml:space="preserve"> związanej z optymalizacją struktury istniejącej sieci telekomunikacyjnej.</w:t>
      </w:r>
      <w:r w:rsidR="008E67DC">
        <w:rPr>
          <w:rFonts w:cs="Arial"/>
          <w:lang w:val="pl-PL"/>
        </w:rPr>
        <w:t xml:space="preserve"> </w:t>
      </w:r>
      <w:r w:rsidR="00524E3F" w:rsidRPr="00524E3F">
        <w:rPr>
          <w:rFonts w:cs="Arial"/>
          <w:lang w:val="pl-PL"/>
        </w:rPr>
        <w:t xml:space="preserve">Głównym obszarem, który podlega korekcie MEA w kalkulacji kosztów dostępu szerokopasmowego, w tym szerokopasmowej transmisji danych, jest zastosowanie do kalkulacji rozwiązań technologicznych sieci Ethernet zamiast sieci ATM/FR oraz Ethernet. Podyktowane jest to koniecznością uwzględnienia </w:t>
      </w:r>
      <w:r w:rsidR="00BE26F6">
        <w:rPr>
          <w:rFonts w:cs="Arial"/>
          <w:lang w:val="pl-PL"/>
        </w:rPr>
        <w:br/>
      </w:r>
      <w:r w:rsidR="00524E3F" w:rsidRPr="00524E3F">
        <w:rPr>
          <w:rFonts w:cs="Arial"/>
          <w:lang w:val="pl-PL"/>
        </w:rPr>
        <w:t xml:space="preserve">w kalkulacji kosztów koncepcji efektywnego operatora, który buduje sieć na dzień kalkulacji. Przyjmuje się, że obecnie operator inwestując w sieć szerokopasmowej transmisji danych, inwestowałby w technologię Ethernet, a nie ATM/FR, jako optymalną i ekonomicznie efektywną. Dlatego też, w kalkulacji kosztów, urządzenia działające w sieci ATM/FR zamieniane są, zgodnie z koncepcją wyceny MEA, </w:t>
      </w:r>
      <w:r w:rsidR="00BE26F6">
        <w:rPr>
          <w:rFonts w:cs="Arial"/>
          <w:lang w:val="pl-PL"/>
        </w:rPr>
        <w:br/>
      </w:r>
      <w:r w:rsidR="00524E3F" w:rsidRPr="00524E3F">
        <w:rPr>
          <w:rFonts w:cs="Arial"/>
          <w:lang w:val="pl-PL"/>
        </w:rPr>
        <w:t xml:space="preserve">na urządzenia sieci Ethernet natomiast istniejące urządzenia Ethernet wyceniane są w technologii Ethernet. Liczba urządzeń jest odpowiednio redukowana </w:t>
      </w:r>
      <w:r w:rsidR="00BE26F6">
        <w:rPr>
          <w:rFonts w:cs="Arial"/>
          <w:lang w:val="pl-PL"/>
        </w:rPr>
        <w:br/>
      </w:r>
      <w:r w:rsidR="00524E3F" w:rsidRPr="00524E3F">
        <w:rPr>
          <w:rFonts w:cs="Arial"/>
          <w:lang w:val="pl-PL"/>
        </w:rPr>
        <w:t xml:space="preserve">i optymalizowana, z uwzględnieniem wielkości popytu na transmisję danych. Rozmieszczenie węzłów sieci transmisyjnej odbywa się z uwzględnieniem korekty kosztów z tytułu efektywnej sieci telekomunikacyjnej, opisanej w </w:t>
      </w:r>
      <w:proofErr w:type="spellStart"/>
      <w:r w:rsidR="00524E3F" w:rsidRPr="00524E3F">
        <w:rPr>
          <w:rFonts w:cs="Arial"/>
          <w:lang w:val="pl-PL"/>
        </w:rPr>
        <w:t>pkt</w:t>
      </w:r>
      <w:proofErr w:type="spellEnd"/>
      <w:r w:rsidR="00524E3F" w:rsidRPr="00524E3F">
        <w:rPr>
          <w:rFonts w:cs="Arial"/>
          <w:lang w:val="pl-PL"/>
        </w:rPr>
        <w:t xml:space="preserve"> 3. Rozdziału 4.4.2. „Korekty", na poziomie procesów specjalnych (HCC). W modelu nie uwzględnia się kosztów, jakie należałoby ponieść w związku z zastąpieniem sieci ATM siecią Ethernet.</w:t>
      </w:r>
    </w:p>
    <w:p w:rsidR="00064DA8" w:rsidRPr="00C316AD" w:rsidRDefault="00064DA8" w:rsidP="00C316AD">
      <w:pPr>
        <w:tabs>
          <w:tab w:val="clear" w:pos="567"/>
        </w:tabs>
        <w:spacing w:before="120" w:line="240" w:lineRule="auto"/>
        <w:ind w:firstLine="330"/>
        <w:rPr>
          <w:rFonts w:cs="Arial"/>
          <w:b/>
          <w:lang w:val="pl-PL"/>
        </w:rPr>
      </w:pPr>
      <w:r w:rsidRPr="00C316AD">
        <w:rPr>
          <w:rFonts w:cs="Arial"/>
          <w:b/>
          <w:lang w:val="pl-PL"/>
        </w:rPr>
        <w:t>Korekta p</w:t>
      </w:r>
      <w:r w:rsidR="0026668D" w:rsidRPr="00C316AD">
        <w:rPr>
          <w:rFonts w:cs="Arial"/>
          <w:b/>
          <w:lang w:val="pl-PL"/>
        </w:rPr>
        <w:t>ojemnoś</w:t>
      </w:r>
      <w:r w:rsidRPr="00C316AD">
        <w:rPr>
          <w:rFonts w:cs="Arial"/>
          <w:b/>
          <w:lang w:val="pl-PL"/>
        </w:rPr>
        <w:t>ci</w:t>
      </w:r>
      <w:r w:rsidR="0026668D" w:rsidRPr="00C316AD">
        <w:rPr>
          <w:rFonts w:cs="Arial"/>
          <w:b/>
          <w:lang w:val="pl-PL"/>
        </w:rPr>
        <w:t xml:space="preserve"> </w:t>
      </w:r>
      <w:r w:rsidR="007668B2" w:rsidRPr="00C316AD">
        <w:rPr>
          <w:rFonts w:cs="Arial"/>
          <w:b/>
          <w:lang w:val="pl-PL"/>
        </w:rPr>
        <w:t xml:space="preserve">stacjonarnej </w:t>
      </w:r>
      <w:r w:rsidR="00A26FE8" w:rsidRPr="00C316AD">
        <w:rPr>
          <w:rFonts w:cs="Arial"/>
          <w:b/>
          <w:lang w:val="pl-PL"/>
        </w:rPr>
        <w:t xml:space="preserve">publicznej </w:t>
      </w:r>
      <w:r w:rsidR="0026668D" w:rsidRPr="00C316AD">
        <w:rPr>
          <w:rFonts w:cs="Arial"/>
          <w:b/>
          <w:lang w:val="pl-PL"/>
        </w:rPr>
        <w:t>sieci telekomunikacyjnej</w:t>
      </w:r>
    </w:p>
    <w:p w:rsidR="002D4803" w:rsidRDefault="00064DA8" w:rsidP="00B10064">
      <w:pPr>
        <w:tabs>
          <w:tab w:val="clear" w:pos="567"/>
        </w:tabs>
        <w:spacing w:before="120" w:line="240" w:lineRule="auto"/>
        <w:ind w:left="330"/>
        <w:rPr>
          <w:rFonts w:cs="Arial"/>
          <w:lang w:val="pl-PL"/>
        </w:rPr>
      </w:pPr>
      <w:r>
        <w:rPr>
          <w:rFonts w:cs="Arial"/>
          <w:lang w:val="pl-PL"/>
        </w:rPr>
        <w:t>I</w:t>
      </w:r>
      <w:r w:rsidR="0026668D" w:rsidRPr="00827660">
        <w:rPr>
          <w:rFonts w:cs="Arial"/>
          <w:lang w:val="pl-PL"/>
        </w:rPr>
        <w:t>stniejąca</w:t>
      </w:r>
      <w:r w:rsidR="00465B0C">
        <w:rPr>
          <w:rFonts w:cs="Arial"/>
          <w:lang w:val="pl-PL"/>
        </w:rPr>
        <w:t xml:space="preserve"> </w:t>
      </w:r>
      <w:r w:rsidR="002627AD">
        <w:rPr>
          <w:lang w:val="pl-PL"/>
        </w:rPr>
        <w:t xml:space="preserve">stacjonarna publicznej </w:t>
      </w:r>
      <w:r w:rsidR="0026668D" w:rsidRPr="00827660">
        <w:rPr>
          <w:rFonts w:cs="Arial"/>
          <w:lang w:val="pl-PL"/>
        </w:rPr>
        <w:t xml:space="preserve">sieć </w:t>
      </w:r>
      <w:r w:rsidR="00B528E2" w:rsidRPr="00827660">
        <w:rPr>
          <w:rFonts w:cs="Arial"/>
          <w:lang w:val="pl-PL"/>
        </w:rPr>
        <w:t>telekomunikacyjna</w:t>
      </w:r>
      <w:r w:rsidR="0026668D" w:rsidRPr="00827660">
        <w:rPr>
          <w:rFonts w:cs="Arial"/>
          <w:lang w:val="pl-PL"/>
        </w:rPr>
        <w:t xml:space="preserve"> </w:t>
      </w:r>
      <w:r w:rsidR="007668B2">
        <w:rPr>
          <w:rFonts w:cs="Arial"/>
          <w:lang w:val="pl-PL"/>
        </w:rPr>
        <w:t>OPL</w:t>
      </w:r>
      <w:r w:rsidR="007668B2" w:rsidRPr="00827660">
        <w:rPr>
          <w:rFonts w:cs="Arial"/>
          <w:lang w:val="pl-PL"/>
        </w:rPr>
        <w:t xml:space="preserve"> </w:t>
      </w:r>
      <w:r w:rsidR="002D4803">
        <w:rPr>
          <w:rFonts w:cs="Arial"/>
          <w:lang w:val="pl-PL"/>
        </w:rPr>
        <w:t>ma</w:t>
      </w:r>
      <w:r w:rsidR="002D4803" w:rsidRPr="00827660">
        <w:rPr>
          <w:rFonts w:cs="Arial"/>
          <w:lang w:val="pl-PL"/>
        </w:rPr>
        <w:t xml:space="preserve"> </w:t>
      </w:r>
      <w:r w:rsidR="0026668D" w:rsidRPr="00827660">
        <w:rPr>
          <w:rFonts w:cs="Arial"/>
          <w:lang w:val="pl-PL"/>
        </w:rPr>
        <w:t>pojemność wyższą od rzeczywiście wykorzystywanej W związku z tym</w:t>
      </w:r>
      <w:r>
        <w:rPr>
          <w:rFonts w:cs="Arial"/>
          <w:lang w:val="pl-PL"/>
        </w:rPr>
        <w:t>,</w:t>
      </w:r>
      <w:r w:rsidR="0026668D" w:rsidRPr="00827660">
        <w:rPr>
          <w:rFonts w:cs="Arial"/>
          <w:lang w:val="pl-PL"/>
        </w:rPr>
        <w:t xml:space="preserve"> dla ustalenia efektywnej pojemności sieci zapewniającej świadczenie danego wolumenu usług, </w:t>
      </w:r>
      <w:r w:rsidR="00BE26F6">
        <w:rPr>
          <w:rFonts w:cs="Arial"/>
          <w:lang w:val="pl-PL"/>
        </w:rPr>
        <w:br/>
      </w:r>
      <w:r w:rsidR="0026668D" w:rsidRPr="00827660">
        <w:rPr>
          <w:rFonts w:cs="Arial"/>
          <w:lang w:val="pl-PL"/>
        </w:rPr>
        <w:lastRenderedPageBreak/>
        <w:t>w modelu kalkulacyjnym wprowadza się stosowną korektę stanu urządzeń komutacyjnych i transmisyjnych.</w:t>
      </w:r>
    </w:p>
    <w:p w:rsidR="00064DA8" w:rsidRPr="00C316AD" w:rsidRDefault="0026668D" w:rsidP="00C316AD">
      <w:pPr>
        <w:tabs>
          <w:tab w:val="clear" w:pos="567"/>
        </w:tabs>
        <w:spacing w:before="120" w:line="240" w:lineRule="auto"/>
        <w:ind w:firstLine="330"/>
        <w:rPr>
          <w:rFonts w:cs="Arial"/>
          <w:b/>
          <w:lang w:val="pl-PL"/>
        </w:rPr>
      </w:pPr>
      <w:r w:rsidRPr="00C316AD">
        <w:rPr>
          <w:rFonts w:cs="Arial"/>
          <w:b/>
          <w:lang w:val="pl-PL"/>
        </w:rPr>
        <w:t>Metoda wyceny majątku</w:t>
      </w:r>
    </w:p>
    <w:p w:rsidR="0026668D" w:rsidRDefault="0042204F" w:rsidP="00B10064">
      <w:pPr>
        <w:tabs>
          <w:tab w:val="clear" w:pos="567"/>
        </w:tabs>
        <w:spacing w:before="120" w:line="240" w:lineRule="auto"/>
        <w:ind w:left="330"/>
        <w:rPr>
          <w:rFonts w:cs="Arial"/>
          <w:lang w:val="pl-PL"/>
        </w:rPr>
      </w:pPr>
      <w:r>
        <w:rPr>
          <w:rFonts w:cs="Arial"/>
          <w:lang w:val="pl-PL"/>
        </w:rPr>
        <w:t>W</w:t>
      </w:r>
      <w:r w:rsidRPr="00827660">
        <w:rPr>
          <w:rFonts w:cs="Arial"/>
          <w:lang w:val="pl-PL"/>
        </w:rPr>
        <w:t xml:space="preserve"> modelu zakłada</w:t>
      </w:r>
      <w:r>
        <w:rPr>
          <w:rFonts w:cs="Arial"/>
          <w:lang w:val="pl-PL"/>
        </w:rPr>
        <w:t>ne jest</w:t>
      </w:r>
      <w:r w:rsidRPr="00827660">
        <w:rPr>
          <w:rFonts w:cs="Arial"/>
          <w:lang w:val="pl-PL"/>
        </w:rPr>
        <w:t xml:space="preserve"> odtworzenie całej sieci</w:t>
      </w:r>
      <w:r w:rsidR="007668B2">
        <w:rPr>
          <w:rFonts w:cs="Arial"/>
          <w:lang w:val="pl-PL"/>
        </w:rPr>
        <w:t xml:space="preserve"> </w:t>
      </w:r>
      <w:r w:rsidR="002627AD">
        <w:rPr>
          <w:lang w:val="pl-PL"/>
        </w:rPr>
        <w:t>stacjonarnej publicznej sieci telekomunikacyjnej</w:t>
      </w:r>
      <w:r>
        <w:rPr>
          <w:rFonts w:cs="Arial"/>
          <w:lang w:val="pl-PL"/>
        </w:rPr>
        <w:t xml:space="preserve">. </w:t>
      </w:r>
      <w:r w:rsidR="00064DA8">
        <w:rPr>
          <w:rFonts w:cs="Arial"/>
          <w:lang w:val="pl-PL"/>
        </w:rPr>
        <w:t>D</w:t>
      </w:r>
      <w:r w:rsidR="0026668D" w:rsidRPr="00827660">
        <w:rPr>
          <w:rFonts w:cs="Arial"/>
          <w:lang w:val="pl-PL"/>
        </w:rPr>
        <w:t>okonując</w:t>
      </w:r>
      <w:r w:rsidR="00E5575A">
        <w:rPr>
          <w:rFonts w:cs="Arial"/>
          <w:lang w:val="pl-PL"/>
        </w:rPr>
        <w:t xml:space="preserve"> </w:t>
      </w:r>
      <w:r w:rsidR="0026668D" w:rsidRPr="00827660">
        <w:rPr>
          <w:rFonts w:cs="Arial"/>
          <w:lang w:val="pl-PL"/>
        </w:rPr>
        <w:t xml:space="preserve">całościowej wyceny majątku uwzględnia się obecnie obowiązujące ceny zakupu sprzętu wraz z </w:t>
      </w:r>
      <w:r>
        <w:rPr>
          <w:rFonts w:cs="Arial"/>
          <w:lang w:val="pl-PL"/>
        </w:rPr>
        <w:t>o</w:t>
      </w:r>
      <w:r w:rsidR="0026668D" w:rsidRPr="00827660">
        <w:rPr>
          <w:rFonts w:cs="Arial"/>
          <w:lang w:val="pl-PL"/>
        </w:rPr>
        <w:t>pustami. W</w:t>
      </w:r>
      <w:r w:rsidR="00A67070">
        <w:rPr>
          <w:rFonts w:cs="Arial"/>
          <w:lang w:val="pl-PL"/>
        </w:rPr>
        <w:t> </w:t>
      </w:r>
      <w:r w:rsidR="0026668D" w:rsidRPr="00827660">
        <w:rPr>
          <w:rFonts w:cs="Arial"/>
          <w:lang w:val="pl-PL"/>
        </w:rPr>
        <w:t xml:space="preserve">przypadku ustalania wartości na podstawie cen </w:t>
      </w:r>
      <w:r w:rsidR="00064DA8">
        <w:rPr>
          <w:rFonts w:cs="Arial"/>
          <w:lang w:val="pl-PL"/>
        </w:rPr>
        <w:t xml:space="preserve">zawartych </w:t>
      </w:r>
      <w:r w:rsidR="0026668D" w:rsidRPr="00827660">
        <w:rPr>
          <w:rFonts w:cs="Arial"/>
          <w:lang w:val="pl-PL"/>
        </w:rPr>
        <w:t xml:space="preserve">w wynegocjowanych przez </w:t>
      </w:r>
      <w:r w:rsidR="007668B2">
        <w:rPr>
          <w:rFonts w:cs="Arial"/>
          <w:lang w:val="pl-PL"/>
        </w:rPr>
        <w:t>Spółkę</w:t>
      </w:r>
      <w:r w:rsidR="007668B2" w:rsidRPr="00827660">
        <w:rPr>
          <w:rFonts w:cs="Arial"/>
          <w:lang w:val="pl-PL"/>
        </w:rPr>
        <w:t xml:space="preserve"> </w:t>
      </w:r>
      <w:r w:rsidR="0026668D" w:rsidRPr="00827660">
        <w:rPr>
          <w:rFonts w:cs="Arial"/>
          <w:lang w:val="pl-PL"/>
        </w:rPr>
        <w:t xml:space="preserve">umowach </w:t>
      </w:r>
      <w:r w:rsidR="00BE26F6">
        <w:rPr>
          <w:rFonts w:cs="Arial"/>
          <w:lang w:val="pl-PL"/>
        </w:rPr>
        <w:br/>
      </w:r>
      <w:r w:rsidR="0026668D" w:rsidRPr="00827660">
        <w:rPr>
          <w:rFonts w:cs="Arial"/>
          <w:lang w:val="pl-PL"/>
        </w:rPr>
        <w:t xml:space="preserve">z dostawcami </w:t>
      </w:r>
      <w:r w:rsidR="00064DA8">
        <w:rPr>
          <w:rFonts w:cs="Arial"/>
          <w:lang w:val="pl-PL"/>
        </w:rPr>
        <w:t xml:space="preserve"> </w:t>
      </w:r>
      <w:r w:rsidR="0026668D" w:rsidRPr="00827660">
        <w:rPr>
          <w:rFonts w:cs="Arial"/>
          <w:lang w:val="pl-PL"/>
        </w:rPr>
        <w:t xml:space="preserve">uwzględnia się maksymalne </w:t>
      </w:r>
      <w:r>
        <w:rPr>
          <w:rFonts w:cs="Arial"/>
          <w:lang w:val="pl-PL"/>
        </w:rPr>
        <w:t>o</w:t>
      </w:r>
      <w:r w:rsidR="0026668D" w:rsidRPr="00827660">
        <w:rPr>
          <w:rFonts w:cs="Arial"/>
          <w:lang w:val="pl-PL"/>
        </w:rPr>
        <w:t xml:space="preserve">pusty, </w:t>
      </w:r>
      <w:r w:rsidR="00064DA8">
        <w:rPr>
          <w:rFonts w:cs="Arial"/>
          <w:lang w:val="pl-PL"/>
        </w:rPr>
        <w:t xml:space="preserve">zależne </w:t>
      </w:r>
      <w:r w:rsidR="00064DA8" w:rsidRPr="00827660">
        <w:rPr>
          <w:rFonts w:cs="Arial"/>
          <w:lang w:val="pl-PL"/>
        </w:rPr>
        <w:t>od sumarycznej wartości zakupionego sprzętu</w:t>
      </w:r>
      <w:r>
        <w:rPr>
          <w:rFonts w:cs="Arial"/>
          <w:lang w:val="pl-PL"/>
        </w:rPr>
        <w:t>.</w:t>
      </w:r>
    </w:p>
    <w:p w:rsidR="00064DA8" w:rsidRPr="00C316AD" w:rsidRDefault="00064DA8" w:rsidP="00C316AD">
      <w:pPr>
        <w:tabs>
          <w:tab w:val="clear" w:pos="567"/>
        </w:tabs>
        <w:spacing w:before="120" w:line="240" w:lineRule="auto"/>
        <w:ind w:firstLine="330"/>
        <w:rPr>
          <w:rFonts w:cs="Arial"/>
          <w:b/>
          <w:lang w:val="pl-PL"/>
        </w:rPr>
      </w:pPr>
      <w:r w:rsidRPr="00C316AD">
        <w:rPr>
          <w:b/>
          <w:iCs/>
          <w:lang w:val="pl-PL"/>
        </w:rPr>
        <w:t>Korekta e</w:t>
      </w:r>
      <w:r w:rsidR="00BC0E55" w:rsidRPr="00C316AD">
        <w:rPr>
          <w:b/>
          <w:iCs/>
          <w:lang w:val="pl-PL"/>
        </w:rPr>
        <w:t>fektywn</w:t>
      </w:r>
      <w:r w:rsidRPr="00C316AD">
        <w:rPr>
          <w:b/>
          <w:iCs/>
          <w:lang w:val="pl-PL"/>
        </w:rPr>
        <w:t>ego</w:t>
      </w:r>
      <w:r w:rsidR="00BC0E55" w:rsidRPr="00C316AD">
        <w:rPr>
          <w:b/>
          <w:iCs/>
          <w:lang w:val="pl-PL"/>
        </w:rPr>
        <w:t xml:space="preserve"> poziom</w:t>
      </w:r>
      <w:r w:rsidRPr="00C316AD">
        <w:rPr>
          <w:b/>
          <w:iCs/>
          <w:lang w:val="pl-PL"/>
        </w:rPr>
        <w:t>u</w:t>
      </w:r>
      <w:r w:rsidR="00BC0E55" w:rsidRPr="00C316AD">
        <w:rPr>
          <w:b/>
          <w:iCs/>
          <w:lang w:val="pl-PL"/>
        </w:rPr>
        <w:t xml:space="preserve"> zatrudnienia</w:t>
      </w:r>
    </w:p>
    <w:p w:rsidR="00DC286E" w:rsidRDefault="007668B2" w:rsidP="00B10064">
      <w:pPr>
        <w:tabs>
          <w:tab w:val="clear" w:pos="567"/>
        </w:tabs>
        <w:spacing w:before="120" w:line="240" w:lineRule="auto"/>
        <w:ind w:left="330"/>
        <w:rPr>
          <w:iCs/>
          <w:lang w:val="pl-PL"/>
        </w:rPr>
      </w:pPr>
      <w:r>
        <w:rPr>
          <w:iCs/>
          <w:lang w:val="pl-PL"/>
        </w:rPr>
        <w:t>OPL</w:t>
      </w:r>
      <w:r w:rsidRPr="00827660">
        <w:rPr>
          <w:iCs/>
          <w:lang w:val="pl-PL"/>
        </w:rPr>
        <w:t xml:space="preserve"> </w:t>
      </w:r>
      <w:r w:rsidR="00BC0E55" w:rsidRPr="00827660">
        <w:rPr>
          <w:iCs/>
          <w:lang w:val="pl-PL"/>
        </w:rPr>
        <w:t xml:space="preserve">w kalkulacji kosztów stosuje efektywny poziom zatrudnienia, który </w:t>
      </w:r>
      <w:r w:rsidR="00064DA8">
        <w:rPr>
          <w:iCs/>
          <w:lang w:val="pl-PL"/>
        </w:rPr>
        <w:t>ob</w:t>
      </w:r>
      <w:r w:rsidR="00BC0E55" w:rsidRPr="00827660">
        <w:rPr>
          <w:iCs/>
          <w:lang w:val="pl-PL"/>
        </w:rPr>
        <w:t xml:space="preserve">liczany jest </w:t>
      </w:r>
      <w:r w:rsidR="00064DA8">
        <w:rPr>
          <w:iCs/>
          <w:lang w:val="pl-PL"/>
        </w:rPr>
        <w:t xml:space="preserve">przez </w:t>
      </w:r>
      <w:r w:rsidR="00BC0E55" w:rsidRPr="00827660">
        <w:rPr>
          <w:iCs/>
          <w:lang w:val="pl-PL"/>
        </w:rPr>
        <w:t>porównani</w:t>
      </w:r>
      <w:r w:rsidR="00064DA8">
        <w:rPr>
          <w:iCs/>
          <w:lang w:val="pl-PL"/>
        </w:rPr>
        <w:t>e</w:t>
      </w:r>
      <w:r w:rsidR="00BC0E55" w:rsidRPr="00827660">
        <w:rPr>
          <w:iCs/>
          <w:lang w:val="pl-PL"/>
        </w:rPr>
        <w:t xml:space="preserve"> średniorocznego stanu zatrudnienia </w:t>
      </w:r>
      <w:r>
        <w:rPr>
          <w:iCs/>
          <w:lang w:val="pl-PL"/>
        </w:rPr>
        <w:t xml:space="preserve">w </w:t>
      </w:r>
      <w:r w:rsidR="00A26FE8">
        <w:rPr>
          <w:iCs/>
          <w:lang w:val="pl-PL"/>
        </w:rPr>
        <w:t>Spółce</w:t>
      </w:r>
      <w:r>
        <w:rPr>
          <w:iCs/>
          <w:lang w:val="pl-PL"/>
        </w:rPr>
        <w:t xml:space="preserve"> </w:t>
      </w:r>
      <w:r w:rsidR="00BC0E55" w:rsidRPr="00827660">
        <w:rPr>
          <w:iCs/>
          <w:lang w:val="pl-PL"/>
        </w:rPr>
        <w:t xml:space="preserve">za zakończony rok obrotowy </w:t>
      </w:r>
      <w:r w:rsidR="00382FBF">
        <w:rPr>
          <w:iCs/>
          <w:lang w:val="pl-PL"/>
        </w:rPr>
        <w:t>2013</w:t>
      </w:r>
      <w:r w:rsidR="00BC0E55" w:rsidRPr="00827660">
        <w:rPr>
          <w:iCs/>
          <w:lang w:val="pl-PL"/>
        </w:rPr>
        <w:t xml:space="preserve"> oraz stanu zatrudnienia</w:t>
      </w:r>
      <w:r w:rsidR="00EE3985" w:rsidRPr="00827660">
        <w:rPr>
          <w:iCs/>
          <w:lang w:val="pl-PL"/>
        </w:rPr>
        <w:t xml:space="preserve"> </w:t>
      </w:r>
      <w:r w:rsidR="00BC0E55" w:rsidRPr="00827660">
        <w:rPr>
          <w:iCs/>
          <w:lang w:val="pl-PL"/>
        </w:rPr>
        <w:t xml:space="preserve">w grudniu </w:t>
      </w:r>
      <w:r w:rsidR="00DA28F9" w:rsidRPr="00827660">
        <w:rPr>
          <w:iCs/>
          <w:lang w:val="pl-PL"/>
        </w:rPr>
        <w:t>20</w:t>
      </w:r>
      <w:r w:rsidR="00382FBF">
        <w:rPr>
          <w:iCs/>
          <w:lang w:val="pl-PL"/>
        </w:rPr>
        <w:t>13</w:t>
      </w:r>
      <w:r w:rsidR="00BC0E55" w:rsidRPr="00827660">
        <w:rPr>
          <w:iCs/>
          <w:lang w:val="pl-PL"/>
        </w:rPr>
        <w:t xml:space="preserve"> r., w podziale </w:t>
      </w:r>
      <w:r w:rsidR="00BE26F6">
        <w:rPr>
          <w:iCs/>
          <w:lang w:val="pl-PL"/>
        </w:rPr>
        <w:br/>
      </w:r>
      <w:r w:rsidR="00BC0E55" w:rsidRPr="00827660">
        <w:rPr>
          <w:iCs/>
          <w:lang w:val="pl-PL"/>
        </w:rPr>
        <w:t>na poszczególne procesy</w:t>
      </w:r>
      <w:r w:rsidR="002627AD">
        <w:rPr>
          <w:iCs/>
          <w:lang w:val="pl-PL"/>
        </w:rPr>
        <w:t xml:space="preserve"> (</w:t>
      </w:r>
      <w:r w:rsidR="002627AD">
        <w:rPr>
          <w:lang w:val="pl-PL"/>
        </w:rPr>
        <w:t>bez uwzględnienia zatrudnienia w spółkach przejętych dniu 31.12.2013 roku)</w:t>
      </w:r>
      <w:r w:rsidR="00BC0E55" w:rsidRPr="00827660">
        <w:rPr>
          <w:iCs/>
          <w:lang w:val="pl-PL"/>
        </w:rPr>
        <w:t>. Wskaźnik korekty dla danego procesu odzwierciedla zmianę stanu zatrudnionych dla</w:t>
      </w:r>
      <w:r w:rsidR="00DA3A46">
        <w:rPr>
          <w:iCs/>
          <w:lang w:val="pl-PL"/>
        </w:rPr>
        <w:t xml:space="preserve"> </w:t>
      </w:r>
      <w:r w:rsidR="00BC0E55" w:rsidRPr="00827660">
        <w:rPr>
          <w:iCs/>
          <w:lang w:val="pl-PL"/>
        </w:rPr>
        <w:t>danego procesu</w:t>
      </w:r>
      <w:r w:rsidR="00EE3985" w:rsidRPr="00827660">
        <w:rPr>
          <w:iCs/>
          <w:lang w:val="pl-PL"/>
        </w:rPr>
        <w:t xml:space="preserve"> </w:t>
      </w:r>
      <w:r w:rsidR="00BC0E55" w:rsidRPr="00827660">
        <w:rPr>
          <w:iCs/>
          <w:lang w:val="pl-PL"/>
        </w:rPr>
        <w:t>w</w:t>
      </w:r>
      <w:r w:rsidR="00EE3985" w:rsidRPr="00827660">
        <w:rPr>
          <w:iCs/>
          <w:lang w:val="pl-PL"/>
        </w:rPr>
        <w:t> </w:t>
      </w:r>
      <w:r w:rsidR="00BC0E55" w:rsidRPr="00827660">
        <w:rPr>
          <w:iCs/>
          <w:lang w:val="pl-PL"/>
        </w:rPr>
        <w:t xml:space="preserve">grudniu </w:t>
      </w:r>
      <w:r w:rsidR="00382FBF">
        <w:rPr>
          <w:iCs/>
          <w:lang w:val="pl-PL"/>
        </w:rPr>
        <w:t>2013</w:t>
      </w:r>
      <w:r w:rsidR="00BC0E55" w:rsidRPr="00827660">
        <w:rPr>
          <w:iCs/>
          <w:lang w:val="pl-PL"/>
        </w:rPr>
        <w:t xml:space="preserve"> r. w</w:t>
      </w:r>
      <w:r w:rsidR="00EE3985" w:rsidRPr="00827660">
        <w:rPr>
          <w:iCs/>
          <w:lang w:val="pl-PL"/>
        </w:rPr>
        <w:t> </w:t>
      </w:r>
      <w:r w:rsidR="00BC0E55" w:rsidRPr="00827660">
        <w:rPr>
          <w:iCs/>
          <w:lang w:val="pl-PL"/>
        </w:rPr>
        <w:t xml:space="preserve">porównaniu do stanu średniorocznego za </w:t>
      </w:r>
      <w:r w:rsidR="00382FBF">
        <w:rPr>
          <w:iCs/>
          <w:lang w:val="pl-PL"/>
        </w:rPr>
        <w:t>2013</w:t>
      </w:r>
      <w:r w:rsidR="00BC0E55" w:rsidRPr="00827660">
        <w:rPr>
          <w:iCs/>
          <w:lang w:val="pl-PL"/>
        </w:rPr>
        <w:t xml:space="preserve"> rok. Zgodnie</w:t>
      </w:r>
      <w:r w:rsidR="00EE3985" w:rsidRPr="00827660">
        <w:rPr>
          <w:iCs/>
          <w:lang w:val="pl-PL"/>
        </w:rPr>
        <w:t> </w:t>
      </w:r>
      <w:r w:rsidR="00BC0E55" w:rsidRPr="00827660">
        <w:rPr>
          <w:iCs/>
          <w:lang w:val="pl-PL"/>
        </w:rPr>
        <w:t>z</w:t>
      </w:r>
      <w:r w:rsidR="00064DA8">
        <w:rPr>
          <w:iCs/>
          <w:lang w:val="pl-PL"/>
        </w:rPr>
        <w:t xml:space="preserve"> obliczonym</w:t>
      </w:r>
      <w:r w:rsidR="00BC0E55" w:rsidRPr="00827660">
        <w:rPr>
          <w:iCs/>
          <w:lang w:val="pl-PL"/>
        </w:rPr>
        <w:t xml:space="preserve"> wskaźnikiem dokonywana jest korekta kosztów wynagrodzeń dla</w:t>
      </w:r>
      <w:r w:rsidR="00A67070">
        <w:rPr>
          <w:iCs/>
          <w:lang w:val="pl-PL"/>
        </w:rPr>
        <w:t> </w:t>
      </w:r>
      <w:r w:rsidR="00BC0E55" w:rsidRPr="00827660">
        <w:rPr>
          <w:iCs/>
          <w:lang w:val="pl-PL"/>
        </w:rPr>
        <w:t>danego procesu.</w:t>
      </w:r>
    </w:p>
    <w:p w:rsidR="00BC0E55" w:rsidRPr="00DC286E" w:rsidRDefault="001A2A2E" w:rsidP="00B10064">
      <w:pPr>
        <w:tabs>
          <w:tab w:val="clear" w:pos="567"/>
        </w:tabs>
        <w:spacing w:before="120" w:line="240" w:lineRule="auto"/>
        <w:ind w:left="330" w:hanging="1"/>
        <w:rPr>
          <w:iCs/>
          <w:lang w:val="pl-PL"/>
        </w:rPr>
      </w:pPr>
      <w:r w:rsidRPr="00827660">
        <w:rPr>
          <w:iCs/>
          <w:lang w:val="pl-PL"/>
        </w:rPr>
        <w:t xml:space="preserve">Jeżeli w trakcie roku obrotowego (w szczególności w jego ostatnich miesiącach) będą miały miejsce w Spółce istotne zmiany organizacyjne polegające </w:t>
      </w:r>
      <w:r w:rsidR="00BE26F6">
        <w:rPr>
          <w:iCs/>
          <w:lang w:val="pl-PL"/>
        </w:rPr>
        <w:br/>
      </w:r>
      <w:r w:rsidRPr="00827660">
        <w:rPr>
          <w:iCs/>
          <w:lang w:val="pl-PL"/>
        </w:rPr>
        <w:t xml:space="preserve">na wydzieleniu określonych działalności ze struktur </w:t>
      </w:r>
      <w:r w:rsidR="007668B2">
        <w:rPr>
          <w:iCs/>
          <w:lang w:val="pl-PL"/>
        </w:rPr>
        <w:t>Spółki</w:t>
      </w:r>
      <w:r w:rsidR="007668B2" w:rsidRPr="00827660">
        <w:rPr>
          <w:iCs/>
          <w:lang w:val="pl-PL"/>
        </w:rPr>
        <w:t xml:space="preserve"> </w:t>
      </w:r>
      <w:r w:rsidRPr="00827660">
        <w:rPr>
          <w:iCs/>
          <w:lang w:val="pl-PL"/>
        </w:rPr>
        <w:t>do podmiotów zewnętrznych, efektywny poziom zatrudnienia uwzględniać będzie w zakresie wydzielanych jednostek zastąpienie liczby etatów z grudnia wielkościami średniorocznymi.</w:t>
      </w:r>
    </w:p>
    <w:p w:rsidR="0026668D" w:rsidRPr="007668B2" w:rsidRDefault="00C316AD" w:rsidP="00C316AD">
      <w:pPr>
        <w:numPr>
          <w:ilvl w:val="0"/>
          <w:numId w:val="10"/>
        </w:numPr>
        <w:tabs>
          <w:tab w:val="clear" w:pos="360"/>
          <w:tab w:val="num" w:pos="284"/>
          <w:tab w:val="left" w:pos="540"/>
        </w:tabs>
        <w:spacing w:before="120" w:line="240" w:lineRule="auto"/>
        <w:rPr>
          <w:i/>
          <w:iCs/>
          <w:lang w:val="pl-PL"/>
        </w:rPr>
      </w:pPr>
      <w:r>
        <w:rPr>
          <w:rFonts w:cs="Arial"/>
          <w:i/>
          <w:iCs/>
          <w:lang w:val="pl-PL"/>
        </w:rPr>
        <w:t xml:space="preserve"> </w:t>
      </w:r>
      <w:r w:rsidR="0026668D" w:rsidRPr="007668B2">
        <w:rPr>
          <w:rFonts w:cs="Arial"/>
          <w:i/>
          <w:iCs/>
          <w:lang w:val="pl-PL"/>
        </w:rPr>
        <w:t>Ujęcie kosztu kapitału</w:t>
      </w:r>
      <w:r w:rsidR="0026668D" w:rsidRPr="007668B2">
        <w:rPr>
          <w:lang w:val="pl-PL"/>
        </w:rPr>
        <w:t xml:space="preserve"> – odzwierciedlającego </w:t>
      </w:r>
      <w:r w:rsidR="00944623" w:rsidRPr="007668B2">
        <w:rPr>
          <w:lang w:val="pl-PL"/>
        </w:rPr>
        <w:t>właściw</w:t>
      </w:r>
      <w:r w:rsidR="00622891" w:rsidRPr="007668B2">
        <w:rPr>
          <w:lang w:val="pl-PL"/>
        </w:rPr>
        <w:t>y</w:t>
      </w:r>
      <w:r w:rsidR="00944623" w:rsidRPr="007668B2">
        <w:rPr>
          <w:lang w:val="pl-PL"/>
        </w:rPr>
        <w:t xml:space="preserve"> dla sektora </w:t>
      </w:r>
      <w:r w:rsidR="0026668D" w:rsidRPr="007668B2">
        <w:rPr>
          <w:lang w:val="pl-PL"/>
        </w:rPr>
        <w:t xml:space="preserve">koszt </w:t>
      </w:r>
      <w:r w:rsidR="00944623" w:rsidRPr="007668B2">
        <w:rPr>
          <w:lang w:val="pl-PL"/>
        </w:rPr>
        <w:t xml:space="preserve">średniorocznego </w:t>
      </w:r>
      <w:r w:rsidR="0026668D" w:rsidRPr="007668B2">
        <w:rPr>
          <w:lang w:val="pl-PL"/>
        </w:rPr>
        <w:t>zaangażowanego kapitału</w:t>
      </w:r>
      <w:r w:rsidR="007668B2" w:rsidRPr="007668B2">
        <w:rPr>
          <w:lang w:val="pl-PL"/>
        </w:rPr>
        <w:t>,</w:t>
      </w:r>
      <w:r w:rsidR="0026668D" w:rsidRPr="007668B2">
        <w:rPr>
          <w:lang w:val="pl-PL"/>
        </w:rPr>
        <w:t xml:space="preserve"> jako dodatkowego uzasadnionego kosztu działalności operatora.</w:t>
      </w:r>
    </w:p>
    <w:p w:rsidR="0026668D" w:rsidRPr="00EC3D10" w:rsidRDefault="00C316AD" w:rsidP="00C316AD">
      <w:pPr>
        <w:numPr>
          <w:ilvl w:val="0"/>
          <w:numId w:val="10"/>
        </w:numPr>
        <w:tabs>
          <w:tab w:val="clear" w:pos="360"/>
          <w:tab w:val="num" w:pos="284"/>
          <w:tab w:val="left" w:pos="540"/>
        </w:tabs>
        <w:spacing w:before="120" w:line="240" w:lineRule="auto"/>
        <w:rPr>
          <w:rFonts w:cs="Arial"/>
          <w:i/>
          <w:iCs/>
          <w:lang w:val="pl-PL"/>
        </w:rPr>
      </w:pPr>
      <w:r>
        <w:rPr>
          <w:rFonts w:cs="Arial"/>
          <w:i/>
          <w:iCs/>
          <w:lang w:val="pl-PL"/>
        </w:rPr>
        <w:t xml:space="preserve"> </w:t>
      </w:r>
      <w:r w:rsidR="0026668D" w:rsidRPr="00EC3D10">
        <w:rPr>
          <w:rFonts w:cs="Arial"/>
          <w:i/>
          <w:iCs/>
          <w:lang w:val="pl-PL"/>
        </w:rPr>
        <w:t xml:space="preserve">Stosowanie dopłat z tytułu ponoszenia kosztów </w:t>
      </w:r>
      <w:r w:rsidR="00207649">
        <w:rPr>
          <w:rFonts w:cs="Arial"/>
          <w:i/>
          <w:iCs/>
          <w:lang w:val="pl-PL"/>
        </w:rPr>
        <w:t>wspólnych i</w:t>
      </w:r>
      <w:r w:rsidR="0026668D" w:rsidRPr="00EC3D10">
        <w:rPr>
          <w:rFonts w:cs="Arial"/>
          <w:i/>
          <w:iCs/>
          <w:lang w:val="pl-PL"/>
        </w:rPr>
        <w:t xml:space="preserve"> ogólnych</w:t>
      </w:r>
      <w:r w:rsidR="0026668D" w:rsidRPr="00EC3D10">
        <w:rPr>
          <w:rFonts w:cs="Arial"/>
          <w:iCs/>
          <w:lang w:val="pl-PL"/>
        </w:rPr>
        <w:t xml:space="preserve"> – </w:t>
      </w:r>
      <w:r w:rsidR="00944623" w:rsidRPr="00EC3D10">
        <w:rPr>
          <w:rFonts w:cs="Arial"/>
          <w:iCs/>
          <w:lang w:val="pl-PL"/>
        </w:rPr>
        <w:t xml:space="preserve">polegające </w:t>
      </w:r>
      <w:r>
        <w:rPr>
          <w:rFonts w:cs="Arial"/>
          <w:iCs/>
          <w:lang w:val="pl-PL"/>
        </w:rPr>
        <w:br/>
      </w:r>
      <w:r w:rsidR="00944623" w:rsidRPr="00EC3D10">
        <w:rPr>
          <w:rFonts w:cs="Arial"/>
          <w:iCs/>
          <w:lang w:val="pl-PL"/>
        </w:rPr>
        <w:t>na</w:t>
      </w:r>
      <w:r w:rsidR="00E5575A">
        <w:rPr>
          <w:rFonts w:cs="Arial"/>
          <w:iCs/>
          <w:lang w:val="pl-PL"/>
        </w:rPr>
        <w:t xml:space="preserve"> </w:t>
      </w:r>
      <w:r w:rsidR="00944623" w:rsidRPr="00EC3D10">
        <w:rPr>
          <w:rFonts w:cs="Arial"/>
          <w:iCs/>
          <w:lang w:val="pl-PL"/>
        </w:rPr>
        <w:t xml:space="preserve">obliczeniu </w:t>
      </w:r>
      <w:r w:rsidR="0026668D" w:rsidRPr="00EC3D10">
        <w:rPr>
          <w:rFonts w:cs="Arial"/>
          <w:iCs/>
          <w:lang w:val="pl-PL"/>
        </w:rPr>
        <w:t>całkowit</w:t>
      </w:r>
      <w:r w:rsidR="00944623" w:rsidRPr="00EC3D10">
        <w:rPr>
          <w:rFonts w:cs="Arial"/>
          <w:iCs/>
          <w:lang w:val="pl-PL"/>
        </w:rPr>
        <w:t>ego</w:t>
      </w:r>
      <w:r w:rsidR="0026668D" w:rsidRPr="00EC3D10">
        <w:rPr>
          <w:rFonts w:cs="Arial"/>
          <w:iCs/>
          <w:lang w:val="pl-PL"/>
        </w:rPr>
        <w:t xml:space="preserve"> uzasadnion</w:t>
      </w:r>
      <w:r w:rsidR="00944623" w:rsidRPr="00EC3D10">
        <w:rPr>
          <w:rFonts w:cs="Arial"/>
          <w:iCs/>
          <w:lang w:val="pl-PL"/>
        </w:rPr>
        <w:t>ego</w:t>
      </w:r>
      <w:r w:rsidR="0026668D" w:rsidRPr="00EC3D10">
        <w:rPr>
          <w:rFonts w:cs="Arial"/>
          <w:iCs/>
          <w:lang w:val="pl-PL"/>
        </w:rPr>
        <w:t xml:space="preserve"> koszt</w:t>
      </w:r>
      <w:r w:rsidR="00944623" w:rsidRPr="00EC3D10">
        <w:rPr>
          <w:rFonts w:cs="Arial"/>
          <w:iCs/>
          <w:lang w:val="pl-PL"/>
        </w:rPr>
        <w:t>u</w:t>
      </w:r>
      <w:r w:rsidR="0026668D" w:rsidRPr="00EC3D10">
        <w:rPr>
          <w:rFonts w:cs="Arial"/>
          <w:iCs/>
          <w:lang w:val="pl-PL"/>
        </w:rPr>
        <w:t xml:space="preserve"> świadczenia usług międzyoperatorskich </w:t>
      </w:r>
      <w:r w:rsidR="00944623" w:rsidRPr="00EC3D10">
        <w:rPr>
          <w:rFonts w:cs="Arial"/>
          <w:iCs/>
          <w:lang w:val="pl-PL"/>
        </w:rPr>
        <w:t xml:space="preserve">przez dodanie do </w:t>
      </w:r>
      <w:r w:rsidR="0026668D" w:rsidRPr="00EC3D10">
        <w:rPr>
          <w:rFonts w:cs="Arial"/>
          <w:iCs/>
          <w:lang w:val="pl-PL"/>
        </w:rPr>
        <w:t>długookresow</w:t>
      </w:r>
      <w:r w:rsidR="00944623" w:rsidRPr="00EC3D10">
        <w:rPr>
          <w:rFonts w:cs="Arial"/>
          <w:iCs/>
          <w:lang w:val="pl-PL"/>
        </w:rPr>
        <w:t>ego</w:t>
      </w:r>
      <w:r w:rsidR="0026668D" w:rsidRPr="00EC3D10">
        <w:rPr>
          <w:rFonts w:cs="Arial"/>
          <w:iCs/>
          <w:lang w:val="pl-PL"/>
        </w:rPr>
        <w:t xml:space="preserve"> koszt</w:t>
      </w:r>
      <w:r w:rsidR="00944623" w:rsidRPr="00EC3D10">
        <w:rPr>
          <w:rFonts w:cs="Arial"/>
          <w:iCs/>
          <w:lang w:val="pl-PL"/>
        </w:rPr>
        <w:t>u</w:t>
      </w:r>
      <w:r w:rsidR="0026668D" w:rsidRPr="00EC3D10">
        <w:rPr>
          <w:rFonts w:cs="Arial"/>
          <w:iCs/>
          <w:lang w:val="pl-PL"/>
        </w:rPr>
        <w:t xml:space="preserve"> przyrostow</w:t>
      </w:r>
      <w:r w:rsidR="00944623" w:rsidRPr="00EC3D10">
        <w:rPr>
          <w:rFonts w:cs="Arial"/>
          <w:iCs/>
          <w:lang w:val="pl-PL"/>
        </w:rPr>
        <w:t>ego</w:t>
      </w:r>
      <w:r w:rsidR="0026668D" w:rsidRPr="00EC3D10">
        <w:rPr>
          <w:rFonts w:cs="Arial"/>
          <w:iCs/>
          <w:lang w:val="pl-PL"/>
        </w:rPr>
        <w:t xml:space="preserve"> narzut</w:t>
      </w:r>
      <w:r w:rsidR="00944623" w:rsidRPr="00EC3D10">
        <w:rPr>
          <w:rFonts w:cs="Arial"/>
          <w:iCs/>
          <w:lang w:val="pl-PL"/>
        </w:rPr>
        <w:t>u</w:t>
      </w:r>
      <w:r w:rsidR="0026668D" w:rsidRPr="00EC3D10">
        <w:rPr>
          <w:rFonts w:cs="Arial"/>
          <w:iCs/>
          <w:lang w:val="pl-PL"/>
        </w:rPr>
        <w:t xml:space="preserve"> kosztów </w:t>
      </w:r>
      <w:r w:rsidR="00207649">
        <w:rPr>
          <w:rFonts w:cs="Arial"/>
          <w:iCs/>
          <w:lang w:val="pl-PL"/>
        </w:rPr>
        <w:t>wspólnych i</w:t>
      </w:r>
      <w:r w:rsidR="0026668D" w:rsidRPr="00EC3D10">
        <w:rPr>
          <w:rFonts w:cs="Arial"/>
          <w:iCs/>
          <w:lang w:val="pl-PL"/>
        </w:rPr>
        <w:t xml:space="preserve"> ogólnych – kosztów, które nie są bezpośrednio związane z usługą międzyoperatorską, natomiast w</w:t>
      </w:r>
      <w:r w:rsidR="00A67070">
        <w:rPr>
          <w:rFonts w:cs="Arial"/>
          <w:iCs/>
          <w:lang w:val="pl-PL"/>
        </w:rPr>
        <w:t> </w:t>
      </w:r>
      <w:r w:rsidR="0026668D" w:rsidRPr="00EC3D10">
        <w:rPr>
          <w:rFonts w:cs="Arial"/>
          <w:iCs/>
          <w:lang w:val="pl-PL"/>
        </w:rPr>
        <w:t>oczywisty sposób są konieczne do ich świadczenia.</w:t>
      </w:r>
      <w:r w:rsidR="0070548A">
        <w:rPr>
          <w:rFonts w:cs="Arial"/>
          <w:iCs/>
          <w:lang w:val="pl-PL"/>
        </w:rPr>
        <w:t xml:space="preserve"> </w:t>
      </w:r>
      <w:r w:rsidR="0070548A" w:rsidRPr="004C0F4D">
        <w:rPr>
          <w:snapToGrid w:val="0"/>
          <w:color w:val="000000"/>
          <w:lang w:val="pl-PL"/>
        </w:rPr>
        <w:t xml:space="preserve">Według §. 16 ust. 1a Rozporządzenia kosztowego, kalkulacja kosztów: „może uwzględniać uzasadnione koszty przypisane w sposób określony </w:t>
      </w:r>
      <w:r w:rsidR="00BE26F6">
        <w:rPr>
          <w:snapToGrid w:val="0"/>
          <w:color w:val="000000"/>
          <w:lang w:val="pl-PL"/>
        </w:rPr>
        <w:br/>
      </w:r>
      <w:r w:rsidR="0070548A" w:rsidRPr="004C0F4D">
        <w:rPr>
          <w:snapToGrid w:val="0"/>
          <w:color w:val="000000"/>
          <w:lang w:val="pl-PL"/>
        </w:rPr>
        <w:t xml:space="preserve">w § 4 ust. 2 </w:t>
      </w:r>
      <w:proofErr w:type="spellStart"/>
      <w:r w:rsidR="0070548A" w:rsidRPr="004C0F4D">
        <w:rPr>
          <w:snapToGrid w:val="0"/>
          <w:color w:val="000000"/>
          <w:lang w:val="pl-PL"/>
        </w:rPr>
        <w:t>pkt</w:t>
      </w:r>
      <w:proofErr w:type="spellEnd"/>
      <w:r w:rsidR="0070548A" w:rsidRPr="004C0F4D">
        <w:rPr>
          <w:snapToGrid w:val="0"/>
          <w:color w:val="000000"/>
          <w:lang w:val="pl-PL"/>
        </w:rPr>
        <w:t xml:space="preserve"> 2 lit. c, z uwzględnieniem § 4a</w:t>
      </w:r>
      <w:r w:rsidR="0070548A">
        <w:rPr>
          <w:snapToGrid w:val="0"/>
          <w:color w:val="000000"/>
          <w:lang w:val="pl-PL"/>
        </w:rPr>
        <w:t>.</w:t>
      </w:r>
      <w:r w:rsidR="004E0EE2">
        <w:rPr>
          <w:rFonts w:cs="Arial"/>
          <w:iCs/>
          <w:lang w:val="pl-PL"/>
        </w:rPr>
        <w:t xml:space="preserve"> </w:t>
      </w:r>
    </w:p>
    <w:p w:rsidR="0026668D" w:rsidRDefault="0026668D" w:rsidP="00B10064">
      <w:pPr>
        <w:spacing w:before="120" w:line="240" w:lineRule="auto"/>
        <w:rPr>
          <w:snapToGrid w:val="0"/>
          <w:lang w:val="pl-PL"/>
        </w:rPr>
      </w:pPr>
      <w:r w:rsidRPr="00827660">
        <w:rPr>
          <w:snapToGrid w:val="0"/>
          <w:lang w:val="pl-PL"/>
        </w:rPr>
        <w:t xml:space="preserve">Ponadto </w:t>
      </w:r>
      <w:r w:rsidR="007668B2">
        <w:rPr>
          <w:snapToGrid w:val="0"/>
          <w:lang w:val="pl-PL"/>
        </w:rPr>
        <w:t>OPL</w:t>
      </w:r>
      <w:r w:rsidRPr="00827660">
        <w:rPr>
          <w:snapToGrid w:val="0"/>
          <w:lang w:val="pl-PL"/>
        </w:rPr>
        <w:t xml:space="preserve">, sporządzając model kalkulacyjny do obliczania kosztów świadczenia </w:t>
      </w:r>
      <w:r w:rsidR="00944623">
        <w:rPr>
          <w:snapToGrid w:val="0"/>
          <w:lang w:val="pl-PL"/>
        </w:rPr>
        <w:t xml:space="preserve">usług </w:t>
      </w:r>
      <w:r w:rsidRPr="00827660">
        <w:rPr>
          <w:snapToGrid w:val="0"/>
          <w:lang w:val="pl-PL"/>
        </w:rPr>
        <w:t>dostępu telekomunikacyjnego w zakresie połączenia sieci</w:t>
      </w:r>
      <w:r w:rsidR="00944623">
        <w:rPr>
          <w:snapToGrid w:val="0"/>
          <w:lang w:val="pl-PL"/>
        </w:rPr>
        <w:t>,</w:t>
      </w:r>
      <w:r w:rsidRPr="00827660">
        <w:rPr>
          <w:snapToGrid w:val="0"/>
          <w:lang w:val="pl-PL"/>
        </w:rPr>
        <w:t xml:space="preserve"> kierowała się następującymi zasadami: </w:t>
      </w:r>
    </w:p>
    <w:p w:rsidR="0026668D" w:rsidRPr="00827660" w:rsidRDefault="0026668D" w:rsidP="00B10064">
      <w:pPr>
        <w:spacing w:before="120" w:line="240" w:lineRule="auto"/>
        <w:rPr>
          <w:b/>
          <w:snapToGrid w:val="0"/>
          <w:lang w:val="pl-PL"/>
        </w:rPr>
      </w:pPr>
      <w:r w:rsidRPr="00827660">
        <w:rPr>
          <w:b/>
          <w:snapToGrid w:val="0"/>
          <w:lang w:val="pl-PL"/>
        </w:rPr>
        <w:t>Zasada 1:</w:t>
      </w:r>
      <w:r w:rsidRPr="00827660">
        <w:rPr>
          <w:b/>
          <w:snapToGrid w:val="0"/>
          <w:lang w:val="pl-PL"/>
        </w:rPr>
        <w:tab/>
        <w:t>Przyczynowość kosztów</w:t>
      </w:r>
    </w:p>
    <w:p w:rsidR="0026668D" w:rsidRDefault="0026668D" w:rsidP="00B10064">
      <w:pPr>
        <w:spacing w:before="120" w:line="240" w:lineRule="auto"/>
        <w:rPr>
          <w:snapToGrid w:val="0"/>
          <w:lang w:val="pl-PL"/>
        </w:rPr>
      </w:pPr>
      <w:r w:rsidRPr="00827660">
        <w:rPr>
          <w:snapToGrid w:val="0"/>
          <w:lang w:val="pl-PL"/>
        </w:rPr>
        <w:t xml:space="preserve">Koszty </w:t>
      </w:r>
      <w:r w:rsidRPr="004C1BF7">
        <w:rPr>
          <w:snapToGrid w:val="0"/>
          <w:lang w:val="pl-PL"/>
        </w:rPr>
        <w:t>i aktywa</w:t>
      </w:r>
      <w:r w:rsidRPr="00827660">
        <w:rPr>
          <w:snapToGrid w:val="0"/>
          <w:lang w:val="pl-PL"/>
        </w:rPr>
        <w:t xml:space="preserve"> powinny być przyporządkowane do komponentów modelu według czynników powodujących ich powstawanie.</w:t>
      </w:r>
    </w:p>
    <w:p w:rsidR="0026668D" w:rsidRPr="00827660" w:rsidRDefault="0026668D" w:rsidP="00B10064">
      <w:pPr>
        <w:spacing w:before="120" w:line="240" w:lineRule="auto"/>
        <w:rPr>
          <w:b/>
          <w:snapToGrid w:val="0"/>
          <w:lang w:val="pl-PL"/>
        </w:rPr>
      </w:pPr>
      <w:r w:rsidRPr="00827660">
        <w:rPr>
          <w:b/>
          <w:snapToGrid w:val="0"/>
          <w:lang w:val="pl-PL"/>
        </w:rPr>
        <w:t xml:space="preserve">Zasada 2: </w:t>
      </w:r>
      <w:r w:rsidRPr="00827660">
        <w:rPr>
          <w:b/>
          <w:snapToGrid w:val="0"/>
          <w:lang w:val="pl-PL"/>
        </w:rPr>
        <w:tab/>
        <w:t>Obiektywność i niedyskryminacja</w:t>
      </w:r>
    </w:p>
    <w:p w:rsidR="0026668D" w:rsidRDefault="0026668D" w:rsidP="00B10064">
      <w:pPr>
        <w:spacing w:before="120" w:line="240" w:lineRule="auto"/>
        <w:rPr>
          <w:lang w:val="pl-PL"/>
        </w:rPr>
      </w:pPr>
      <w:r w:rsidRPr="00827660">
        <w:rPr>
          <w:lang w:val="pl-PL"/>
        </w:rPr>
        <w:t xml:space="preserve">Przypisanie powinno być obiektywne i </w:t>
      </w:r>
      <w:r w:rsidR="00E71AEA" w:rsidRPr="00827660">
        <w:rPr>
          <w:lang w:val="pl-PL"/>
        </w:rPr>
        <w:t>niezmierzające</w:t>
      </w:r>
      <w:r w:rsidR="00646B76">
        <w:rPr>
          <w:lang w:val="pl-PL"/>
        </w:rPr>
        <w:t xml:space="preserve"> </w:t>
      </w:r>
      <w:r w:rsidRPr="00827660">
        <w:rPr>
          <w:lang w:val="pl-PL"/>
        </w:rPr>
        <w:t>do osiągania korzyści ani ponoszenia strat</w:t>
      </w:r>
      <w:r w:rsidR="00646B76">
        <w:rPr>
          <w:lang w:val="pl-PL"/>
        </w:rPr>
        <w:t>,</w:t>
      </w:r>
      <w:r w:rsidRPr="00827660">
        <w:rPr>
          <w:lang w:val="pl-PL"/>
        </w:rPr>
        <w:t xml:space="preserve"> zarówno przez </w:t>
      </w:r>
      <w:r w:rsidR="007668B2">
        <w:rPr>
          <w:lang w:val="pl-PL"/>
        </w:rPr>
        <w:t>OPL</w:t>
      </w:r>
      <w:r w:rsidR="00646B76">
        <w:rPr>
          <w:lang w:val="pl-PL"/>
        </w:rPr>
        <w:t>,</w:t>
      </w:r>
      <w:r w:rsidRPr="00827660">
        <w:rPr>
          <w:lang w:val="pl-PL"/>
        </w:rPr>
        <w:t xml:space="preserve"> jak i żadnego innego operatora, dzięki czemu kalkulacja kosztów odbywa się przy zachowaniu warunków niedyskryminujących </w:t>
      </w:r>
      <w:r w:rsidR="009C0662" w:rsidRPr="00827660">
        <w:rPr>
          <w:lang w:val="pl-PL"/>
        </w:rPr>
        <w:t>żadnego z </w:t>
      </w:r>
      <w:r w:rsidR="00960DBB" w:rsidRPr="00827660">
        <w:rPr>
          <w:lang w:val="pl-PL"/>
        </w:rPr>
        <w:t>O</w:t>
      </w:r>
      <w:r w:rsidRPr="00827660">
        <w:rPr>
          <w:lang w:val="pl-PL"/>
        </w:rPr>
        <w:t>peratorów</w:t>
      </w:r>
      <w:r w:rsidR="00960DBB" w:rsidRPr="00827660">
        <w:rPr>
          <w:lang w:val="pl-PL"/>
        </w:rPr>
        <w:t xml:space="preserve"> </w:t>
      </w:r>
      <w:r w:rsidR="00960DBB" w:rsidRPr="00827660">
        <w:rPr>
          <w:rFonts w:cs="Arial"/>
          <w:lang w:val="pl-PL"/>
        </w:rPr>
        <w:t>Alternatywnych,</w:t>
      </w:r>
      <w:r w:rsidR="008A0BB6" w:rsidRPr="00827660">
        <w:rPr>
          <w:rFonts w:cs="Arial"/>
          <w:szCs w:val="22"/>
          <w:lang w:val="pl-PL"/>
        </w:rPr>
        <w:t xml:space="preserve"> części detalicznej </w:t>
      </w:r>
      <w:r w:rsidR="007668B2">
        <w:rPr>
          <w:rFonts w:cs="Arial"/>
          <w:szCs w:val="22"/>
          <w:lang w:val="pl-PL"/>
        </w:rPr>
        <w:t>OPL</w:t>
      </w:r>
      <w:r w:rsidR="007668B2" w:rsidRPr="00827660">
        <w:rPr>
          <w:rFonts w:cs="Arial"/>
          <w:szCs w:val="22"/>
          <w:lang w:val="pl-PL"/>
        </w:rPr>
        <w:t xml:space="preserve"> </w:t>
      </w:r>
      <w:r w:rsidR="00960DBB" w:rsidRPr="00827660">
        <w:rPr>
          <w:rFonts w:cs="Arial"/>
          <w:lang w:val="pl-PL"/>
        </w:rPr>
        <w:t xml:space="preserve">i spółek z Grupy </w:t>
      </w:r>
      <w:r w:rsidR="007668B2">
        <w:rPr>
          <w:rFonts w:cs="Arial"/>
          <w:lang w:val="pl-PL"/>
        </w:rPr>
        <w:t>OPL</w:t>
      </w:r>
      <w:r w:rsidR="007668B2" w:rsidRPr="00827660">
        <w:rPr>
          <w:rFonts w:cs="Arial"/>
          <w:lang w:val="pl-PL"/>
        </w:rPr>
        <w:t xml:space="preserve"> </w:t>
      </w:r>
      <w:r w:rsidR="00960DBB" w:rsidRPr="00827660">
        <w:rPr>
          <w:rFonts w:cs="Arial"/>
          <w:lang w:val="pl-PL"/>
        </w:rPr>
        <w:t>(</w:t>
      </w:r>
      <w:r w:rsidR="007668B2">
        <w:rPr>
          <w:rFonts w:cs="Arial"/>
          <w:lang w:val="pl-PL"/>
        </w:rPr>
        <w:t>OPL</w:t>
      </w:r>
      <w:r w:rsidR="007668B2" w:rsidRPr="00827660">
        <w:rPr>
          <w:rFonts w:cs="Arial"/>
          <w:lang w:val="pl-PL"/>
        </w:rPr>
        <w:t xml:space="preserve"> </w:t>
      </w:r>
      <w:r w:rsidR="00960DBB" w:rsidRPr="00827660">
        <w:rPr>
          <w:rFonts w:cs="Arial"/>
          <w:lang w:val="pl-PL"/>
        </w:rPr>
        <w:t>oraz spółki, w</w:t>
      </w:r>
      <w:r w:rsidR="00A67070">
        <w:rPr>
          <w:rFonts w:cs="Arial"/>
          <w:lang w:val="pl-PL"/>
        </w:rPr>
        <w:t> </w:t>
      </w:r>
      <w:r w:rsidR="00960DBB" w:rsidRPr="00827660">
        <w:rPr>
          <w:rFonts w:cs="Arial"/>
          <w:lang w:val="pl-PL"/>
        </w:rPr>
        <w:t xml:space="preserve">stosunku do których jest ona spółką dominującą w rozumieniu art. 4 </w:t>
      </w:r>
      <w:proofErr w:type="spellStart"/>
      <w:r w:rsidR="00960DBB" w:rsidRPr="00827660">
        <w:rPr>
          <w:rFonts w:cs="Arial"/>
          <w:lang w:val="pl-PL"/>
        </w:rPr>
        <w:t>pkt</w:t>
      </w:r>
      <w:proofErr w:type="spellEnd"/>
      <w:r w:rsidR="00960DBB" w:rsidRPr="00827660">
        <w:rPr>
          <w:rFonts w:cs="Arial"/>
          <w:lang w:val="pl-PL"/>
        </w:rPr>
        <w:t xml:space="preserve"> 3 ustawy o ochronie konkurencji i konsumentów).</w:t>
      </w:r>
      <w:r w:rsidR="008A0BB6" w:rsidRPr="00827660">
        <w:rPr>
          <w:rFonts w:cs="Arial"/>
          <w:szCs w:val="22"/>
          <w:lang w:val="pl-PL"/>
        </w:rPr>
        <w:t xml:space="preserve"> Kalkulacja kosztów uwzględnia zasad</w:t>
      </w:r>
      <w:r w:rsidR="00960DBB" w:rsidRPr="00827660">
        <w:rPr>
          <w:rFonts w:cs="Arial"/>
          <w:szCs w:val="22"/>
          <w:lang w:val="pl-PL"/>
        </w:rPr>
        <w:t>ę</w:t>
      </w:r>
      <w:r w:rsidR="008A0BB6" w:rsidRPr="00827660">
        <w:rPr>
          <w:rFonts w:cs="Arial"/>
          <w:szCs w:val="22"/>
          <w:lang w:val="pl-PL"/>
        </w:rPr>
        <w:t xml:space="preserve"> niedyskryminacji określon</w:t>
      </w:r>
      <w:r w:rsidR="00960DBB" w:rsidRPr="00827660">
        <w:rPr>
          <w:rFonts w:cs="Arial"/>
          <w:szCs w:val="22"/>
          <w:lang w:val="pl-PL"/>
        </w:rPr>
        <w:t>ą</w:t>
      </w:r>
      <w:r w:rsidR="008A0BB6" w:rsidRPr="00827660">
        <w:rPr>
          <w:rFonts w:cs="Arial"/>
          <w:szCs w:val="22"/>
          <w:lang w:val="pl-PL"/>
        </w:rPr>
        <w:t xml:space="preserve"> w § 4 Porozumienia z </w:t>
      </w:r>
      <w:r w:rsidR="00960DBB" w:rsidRPr="00827660">
        <w:rPr>
          <w:rFonts w:cs="Arial"/>
          <w:szCs w:val="22"/>
          <w:lang w:val="pl-PL"/>
        </w:rPr>
        <w:t xml:space="preserve">dnia </w:t>
      </w:r>
      <w:r w:rsidR="008A0BB6" w:rsidRPr="00827660">
        <w:rPr>
          <w:rFonts w:cs="Arial"/>
          <w:szCs w:val="22"/>
          <w:lang w:val="pl-PL"/>
        </w:rPr>
        <w:t>22 października 2009 r.</w:t>
      </w:r>
      <w:r w:rsidR="00960DBB" w:rsidRPr="00827660">
        <w:rPr>
          <w:rFonts w:cs="Arial"/>
          <w:lang w:val="pl-PL"/>
        </w:rPr>
        <w:t xml:space="preserve"> </w:t>
      </w:r>
      <w:r w:rsidR="00960DBB" w:rsidRPr="00827660">
        <w:rPr>
          <w:rFonts w:cs="Arial"/>
          <w:lang w:val="pl-PL"/>
        </w:rPr>
        <w:lastRenderedPageBreak/>
        <w:t>zawartego pomiędzy Telekomunikacją Polską S.A. a Prezesem Urzędu Komunikacji Elektronicznej,</w:t>
      </w:r>
      <w:r w:rsidR="008A0BB6" w:rsidRPr="00827660">
        <w:rPr>
          <w:rFonts w:cs="Arial"/>
          <w:szCs w:val="22"/>
          <w:lang w:val="pl-PL"/>
        </w:rPr>
        <w:t xml:space="preserve"> w</w:t>
      </w:r>
      <w:r w:rsidR="00A67070">
        <w:rPr>
          <w:rFonts w:cs="Arial"/>
          <w:szCs w:val="22"/>
          <w:lang w:val="pl-PL"/>
        </w:rPr>
        <w:t> </w:t>
      </w:r>
      <w:r w:rsidR="008A0BB6" w:rsidRPr="00827660">
        <w:rPr>
          <w:rFonts w:cs="Arial"/>
          <w:szCs w:val="22"/>
          <w:lang w:val="pl-PL"/>
        </w:rPr>
        <w:t xml:space="preserve">szczególności poprzez równe (równoważne) traktowanie w kalkulacji </w:t>
      </w:r>
      <w:r w:rsidR="00960DBB" w:rsidRPr="00827660">
        <w:rPr>
          <w:rFonts w:cs="Arial"/>
          <w:szCs w:val="22"/>
          <w:lang w:val="pl-PL"/>
        </w:rPr>
        <w:t xml:space="preserve">kosztów </w:t>
      </w:r>
      <w:r w:rsidR="008A0BB6" w:rsidRPr="00827660">
        <w:rPr>
          <w:rFonts w:cs="Arial"/>
          <w:szCs w:val="22"/>
          <w:lang w:val="pl-PL"/>
        </w:rPr>
        <w:t xml:space="preserve">wszystkich usług </w:t>
      </w:r>
      <w:r w:rsidR="00960DBB" w:rsidRPr="00827660">
        <w:rPr>
          <w:rFonts w:cs="Arial"/>
          <w:szCs w:val="22"/>
          <w:lang w:val="pl-PL"/>
        </w:rPr>
        <w:t xml:space="preserve">telekomunikacyjnych </w:t>
      </w:r>
      <w:r w:rsidR="008A0BB6" w:rsidRPr="00827660">
        <w:rPr>
          <w:rFonts w:cs="Arial"/>
          <w:szCs w:val="22"/>
          <w:lang w:val="pl-PL"/>
        </w:rPr>
        <w:t xml:space="preserve">świadczonych przez część hurtową </w:t>
      </w:r>
      <w:r w:rsidR="00E47BE1">
        <w:rPr>
          <w:rFonts w:cs="Arial"/>
          <w:szCs w:val="22"/>
          <w:lang w:val="pl-PL"/>
        </w:rPr>
        <w:t>OPL</w:t>
      </w:r>
      <w:r w:rsidRPr="00827660">
        <w:rPr>
          <w:lang w:val="pl-PL"/>
        </w:rPr>
        <w:t>.</w:t>
      </w:r>
    </w:p>
    <w:p w:rsidR="0026668D" w:rsidRPr="00827660" w:rsidRDefault="0026668D" w:rsidP="008E67DC">
      <w:pPr>
        <w:spacing w:before="120" w:line="240" w:lineRule="auto"/>
        <w:rPr>
          <w:b/>
          <w:snapToGrid w:val="0"/>
          <w:lang w:val="pl-PL"/>
        </w:rPr>
      </w:pPr>
      <w:r w:rsidRPr="00827660">
        <w:rPr>
          <w:b/>
          <w:snapToGrid w:val="0"/>
          <w:lang w:val="pl-PL"/>
        </w:rPr>
        <w:t>Zasada 3:</w:t>
      </w:r>
      <w:r w:rsidRPr="00827660">
        <w:rPr>
          <w:b/>
          <w:snapToGrid w:val="0"/>
          <w:lang w:val="pl-PL"/>
        </w:rPr>
        <w:tab/>
        <w:t xml:space="preserve">Stałość </w:t>
      </w:r>
    </w:p>
    <w:p w:rsidR="008F3688" w:rsidRPr="00827660" w:rsidRDefault="00B40B74" w:rsidP="008E67DC">
      <w:pPr>
        <w:spacing w:before="120" w:line="240" w:lineRule="auto"/>
        <w:rPr>
          <w:snapToGrid w:val="0"/>
          <w:lang w:val="pl-PL"/>
        </w:rPr>
      </w:pPr>
      <w:r>
        <w:rPr>
          <w:snapToGrid w:val="0"/>
          <w:lang w:val="pl-PL"/>
        </w:rPr>
        <w:t>S</w:t>
      </w:r>
      <w:r w:rsidR="0026668D" w:rsidRPr="00827660">
        <w:rPr>
          <w:snapToGrid w:val="0"/>
          <w:lang w:val="pl-PL"/>
        </w:rPr>
        <w:t>tosowan</w:t>
      </w:r>
      <w:r>
        <w:rPr>
          <w:snapToGrid w:val="0"/>
          <w:lang w:val="pl-PL"/>
        </w:rPr>
        <w:t>a</w:t>
      </w:r>
      <w:r w:rsidR="0026668D" w:rsidRPr="00827660">
        <w:rPr>
          <w:snapToGrid w:val="0"/>
          <w:lang w:val="pl-PL"/>
        </w:rPr>
        <w:t xml:space="preserve"> metodologi</w:t>
      </w:r>
      <w:r>
        <w:rPr>
          <w:snapToGrid w:val="0"/>
          <w:lang w:val="pl-PL"/>
        </w:rPr>
        <w:t>a</w:t>
      </w:r>
      <w:r w:rsidR="0026668D" w:rsidRPr="00827660">
        <w:rPr>
          <w:snapToGrid w:val="0"/>
          <w:lang w:val="pl-PL"/>
        </w:rPr>
        <w:t xml:space="preserve"> </w:t>
      </w:r>
      <w:r>
        <w:rPr>
          <w:snapToGrid w:val="0"/>
          <w:lang w:val="pl-PL"/>
        </w:rPr>
        <w:t>powinna być stała w kolejnych latach</w:t>
      </w:r>
      <w:r w:rsidR="0026668D" w:rsidRPr="00827660">
        <w:rPr>
          <w:snapToGrid w:val="0"/>
          <w:lang w:val="pl-PL"/>
        </w:rPr>
        <w:t xml:space="preserve">. </w:t>
      </w:r>
      <w:r>
        <w:rPr>
          <w:snapToGrid w:val="0"/>
          <w:lang w:val="pl-PL"/>
        </w:rPr>
        <w:t xml:space="preserve">W przypadku </w:t>
      </w:r>
      <w:r w:rsidR="0026668D" w:rsidRPr="00827660">
        <w:rPr>
          <w:snapToGrid w:val="0"/>
          <w:lang w:val="pl-PL"/>
        </w:rPr>
        <w:t>istotn</w:t>
      </w:r>
      <w:r>
        <w:rPr>
          <w:snapToGrid w:val="0"/>
          <w:lang w:val="pl-PL"/>
        </w:rPr>
        <w:t>ych</w:t>
      </w:r>
      <w:r w:rsidR="0026668D" w:rsidRPr="00827660">
        <w:rPr>
          <w:snapToGrid w:val="0"/>
          <w:lang w:val="pl-PL"/>
        </w:rPr>
        <w:t xml:space="preserve"> zmian zasad księgowości regulacyjnej, metod przypisania</w:t>
      </w:r>
      <w:r>
        <w:rPr>
          <w:snapToGrid w:val="0"/>
          <w:lang w:val="pl-PL"/>
        </w:rPr>
        <w:t xml:space="preserve"> kosztów</w:t>
      </w:r>
      <w:r w:rsidR="0026668D" w:rsidRPr="00827660">
        <w:rPr>
          <w:snapToGrid w:val="0"/>
          <w:lang w:val="pl-PL"/>
        </w:rPr>
        <w:t xml:space="preserve">, czy polityki księgowej, które mają znaczny wpływ na raportowane informacje kosztowe, </w:t>
      </w:r>
      <w:r w:rsidR="007668B2">
        <w:rPr>
          <w:snapToGrid w:val="0"/>
          <w:lang w:val="pl-PL"/>
        </w:rPr>
        <w:t>OPL</w:t>
      </w:r>
      <w:r w:rsidR="007668B2" w:rsidRPr="00827660">
        <w:rPr>
          <w:snapToGrid w:val="0"/>
          <w:lang w:val="pl-PL"/>
        </w:rPr>
        <w:t xml:space="preserve"> </w:t>
      </w:r>
      <w:r w:rsidR="0026668D" w:rsidRPr="00827660">
        <w:rPr>
          <w:snapToGrid w:val="0"/>
          <w:lang w:val="pl-PL"/>
        </w:rPr>
        <w:t>powinna zmienić</w:t>
      </w:r>
      <w:r w:rsidR="007668B2">
        <w:rPr>
          <w:snapToGrid w:val="0"/>
          <w:lang w:val="pl-PL"/>
        </w:rPr>
        <w:t xml:space="preserve"> </w:t>
      </w:r>
      <w:r w:rsidR="0026668D" w:rsidRPr="00827660">
        <w:rPr>
          <w:snapToGrid w:val="0"/>
          <w:lang w:val="pl-PL"/>
        </w:rPr>
        <w:t>raport za rok poprzedzający</w:t>
      </w:r>
      <w:r>
        <w:rPr>
          <w:snapToGrid w:val="0"/>
          <w:lang w:val="pl-PL"/>
        </w:rPr>
        <w:t>,</w:t>
      </w:r>
      <w:r w:rsidR="0026668D" w:rsidRPr="00827660">
        <w:rPr>
          <w:snapToGrid w:val="0"/>
          <w:lang w:val="pl-PL"/>
        </w:rPr>
        <w:t xml:space="preserve"> w części</w:t>
      </w:r>
      <w:r>
        <w:rPr>
          <w:snapToGrid w:val="0"/>
          <w:lang w:val="pl-PL"/>
        </w:rPr>
        <w:t xml:space="preserve"> </w:t>
      </w:r>
      <w:r w:rsidR="0026668D" w:rsidRPr="00827660">
        <w:rPr>
          <w:snapToGrid w:val="0"/>
          <w:lang w:val="pl-PL"/>
        </w:rPr>
        <w:t xml:space="preserve">której </w:t>
      </w:r>
      <w:r>
        <w:rPr>
          <w:snapToGrid w:val="0"/>
          <w:lang w:val="pl-PL"/>
        </w:rPr>
        <w:t xml:space="preserve">dotyczą </w:t>
      </w:r>
      <w:r w:rsidR="0026668D" w:rsidRPr="00827660">
        <w:rPr>
          <w:snapToGrid w:val="0"/>
          <w:lang w:val="pl-PL"/>
        </w:rPr>
        <w:t xml:space="preserve">zmiany </w:t>
      </w:r>
      <w:r>
        <w:rPr>
          <w:snapToGrid w:val="0"/>
          <w:lang w:val="pl-PL"/>
        </w:rPr>
        <w:t>metodologii</w:t>
      </w:r>
      <w:r w:rsidR="0026668D" w:rsidRPr="00827660">
        <w:rPr>
          <w:snapToGrid w:val="0"/>
          <w:lang w:val="pl-PL"/>
        </w:rPr>
        <w:t>.</w:t>
      </w:r>
    </w:p>
    <w:p w:rsidR="0026668D" w:rsidRPr="008E67DC" w:rsidRDefault="0026668D" w:rsidP="008E67DC">
      <w:pPr>
        <w:spacing w:before="120" w:line="240" w:lineRule="auto"/>
        <w:rPr>
          <w:b/>
          <w:bCs/>
          <w:lang w:val="pl-PL"/>
        </w:rPr>
      </w:pPr>
      <w:r w:rsidRPr="00827660">
        <w:rPr>
          <w:b/>
          <w:bCs/>
          <w:lang w:val="pl-PL"/>
        </w:rPr>
        <w:t>Zasada 4:</w:t>
      </w:r>
      <w:r w:rsidRPr="00827660">
        <w:rPr>
          <w:b/>
          <w:bCs/>
          <w:lang w:val="pl-PL"/>
        </w:rPr>
        <w:tab/>
        <w:t>Przejrzystość i spójność</w:t>
      </w:r>
      <w:r w:rsidR="00FE7C1B" w:rsidRPr="00827660">
        <w:rPr>
          <w:b/>
          <w:bCs/>
          <w:lang w:val="pl-PL"/>
        </w:rPr>
        <w:tab/>
      </w:r>
      <w:r w:rsidR="00FE7C1B" w:rsidRPr="00827660">
        <w:rPr>
          <w:b/>
          <w:bCs/>
          <w:lang w:val="pl-PL"/>
        </w:rPr>
        <w:br/>
      </w:r>
      <w:r w:rsidRPr="00827660">
        <w:rPr>
          <w:snapToGrid w:val="0"/>
          <w:lang w:val="pl-PL"/>
        </w:rPr>
        <w:t>Metodologia zakłada jasne i spójne przypisani</w:t>
      </w:r>
      <w:r w:rsidR="00B40B74">
        <w:rPr>
          <w:snapToGrid w:val="0"/>
          <w:lang w:val="pl-PL"/>
        </w:rPr>
        <w:t>e</w:t>
      </w:r>
      <w:r w:rsidRPr="00827660">
        <w:rPr>
          <w:snapToGrid w:val="0"/>
          <w:lang w:val="pl-PL"/>
        </w:rPr>
        <w:t xml:space="preserve"> alokowany</w:t>
      </w:r>
      <w:r w:rsidR="00B40B74">
        <w:rPr>
          <w:snapToGrid w:val="0"/>
          <w:lang w:val="pl-PL"/>
        </w:rPr>
        <w:t>ch</w:t>
      </w:r>
      <w:r w:rsidRPr="00827660">
        <w:rPr>
          <w:snapToGrid w:val="0"/>
          <w:lang w:val="pl-PL"/>
        </w:rPr>
        <w:t xml:space="preserve"> komponent</w:t>
      </w:r>
      <w:r w:rsidR="00B40B74">
        <w:rPr>
          <w:snapToGrid w:val="0"/>
          <w:lang w:val="pl-PL"/>
        </w:rPr>
        <w:t>ów</w:t>
      </w:r>
      <w:r w:rsidRPr="00827660">
        <w:rPr>
          <w:snapToGrid w:val="0"/>
          <w:lang w:val="pl-PL"/>
        </w:rPr>
        <w:t xml:space="preserve"> (kosztów oraz aktywów, które są alokowane na poszczególne usługi), umożliwiające prześledzenie związku między zaksięgowanymi pozycjami kosztowymi a kosztami usług.</w:t>
      </w:r>
    </w:p>
    <w:p w:rsidR="006E56BC" w:rsidRPr="00827660" w:rsidRDefault="0026668D" w:rsidP="00B10064">
      <w:pPr>
        <w:spacing w:before="120" w:line="240" w:lineRule="auto"/>
        <w:rPr>
          <w:snapToGrid w:val="0"/>
          <w:lang w:val="pl-PL"/>
        </w:rPr>
      </w:pPr>
      <w:r w:rsidRPr="00827660">
        <w:rPr>
          <w:b/>
          <w:bCs/>
          <w:lang w:val="pl-PL"/>
        </w:rPr>
        <w:t>Zasada 5:</w:t>
      </w:r>
      <w:r w:rsidRPr="00827660">
        <w:rPr>
          <w:b/>
          <w:bCs/>
          <w:lang w:val="pl-PL"/>
        </w:rPr>
        <w:tab/>
        <w:t>Próbkowanie</w:t>
      </w:r>
      <w:r w:rsidRPr="00827660">
        <w:rPr>
          <w:b/>
          <w:bCs/>
          <w:lang w:val="pl-PL"/>
        </w:rPr>
        <w:tab/>
      </w:r>
      <w:r w:rsidRPr="00827660">
        <w:rPr>
          <w:b/>
          <w:bCs/>
          <w:lang w:val="pl-PL"/>
        </w:rPr>
        <w:br/>
      </w:r>
      <w:r w:rsidR="00B40B74">
        <w:rPr>
          <w:snapToGrid w:val="0"/>
          <w:lang w:val="pl-PL"/>
        </w:rPr>
        <w:t xml:space="preserve">W przypadku </w:t>
      </w:r>
      <w:r w:rsidRPr="00827660">
        <w:rPr>
          <w:snapToGrid w:val="0"/>
          <w:lang w:val="pl-PL"/>
        </w:rPr>
        <w:t>uży</w:t>
      </w:r>
      <w:r w:rsidR="00B40B74">
        <w:rPr>
          <w:snapToGrid w:val="0"/>
          <w:lang w:val="pl-PL"/>
        </w:rPr>
        <w:t>cia</w:t>
      </w:r>
      <w:r w:rsidRPr="00827660">
        <w:rPr>
          <w:snapToGrid w:val="0"/>
          <w:lang w:val="pl-PL"/>
        </w:rPr>
        <w:t xml:space="preserve"> próbkowani</w:t>
      </w:r>
      <w:r w:rsidR="00B40B74">
        <w:rPr>
          <w:snapToGrid w:val="0"/>
          <w:lang w:val="pl-PL"/>
        </w:rPr>
        <w:t>a</w:t>
      </w:r>
      <w:r w:rsidRPr="00827660">
        <w:rPr>
          <w:snapToGrid w:val="0"/>
          <w:lang w:val="pl-PL"/>
        </w:rPr>
        <w:t xml:space="preserve"> do ustalenia kosztu, powinno ono bazować na generalnie akceptowalnych metodach statystycznych lub innych metodach, które prowadz</w:t>
      </w:r>
      <w:r w:rsidR="00B40B74">
        <w:rPr>
          <w:snapToGrid w:val="0"/>
          <w:lang w:val="pl-PL"/>
        </w:rPr>
        <w:t>ą</w:t>
      </w:r>
      <w:r w:rsidRPr="00827660">
        <w:rPr>
          <w:snapToGrid w:val="0"/>
          <w:lang w:val="pl-PL"/>
        </w:rPr>
        <w:t xml:space="preserve"> do odpowiedniego przypisania kosztów lub aktywów.</w:t>
      </w:r>
    </w:p>
    <w:p w:rsidR="0026668D" w:rsidRPr="00827660" w:rsidRDefault="0026668D" w:rsidP="006E56BC">
      <w:pPr>
        <w:pStyle w:val="Nagwek1"/>
      </w:pPr>
      <w:bookmarkStart w:id="37" w:name="_Toc306807596"/>
      <w:bookmarkStart w:id="38" w:name="_Toc322602835"/>
      <w:bookmarkStart w:id="39" w:name="_Toc322594055"/>
      <w:bookmarkStart w:id="40" w:name="_Toc372542004"/>
      <w:bookmarkStart w:id="41" w:name="_Toc383438590"/>
      <w:r w:rsidRPr="00827660">
        <w:t xml:space="preserve">Model kalkulacji </w:t>
      </w:r>
      <w:r w:rsidR="00622891">
        <w:t>TE</w:t>
      </w:r>
      <w:r w:rsidRPr="00827660">
        <w:t>LRIC obowiązujący w</w:t>
      </w:r>
      <w:r w:rsidR="008F3688">
        <w:t> </w:t>
      </w:r>
      <w:bookmarkEnd w:id="37"/>
      <w:bookmarkEnd w:id="38"/>
      <w:bookmarkEnd w:id="39"/>
      <w:bookmarkEnd w:id="40"/>
      <w:r w:rsidR="00D830CA">
        <w:t>Orange Polska</w:t>
      </w:r>
      <w:bookmarkEnd w:id="41"/>
    </w:p>
    <w:p w:rsidR="002072EF" w:rsidRPr="00827660" w:rsidRDefault="002072EF" w:rsidP="00B10064">
      <w:pPr>
        <w:spacing w:before="120" w:line="240" w:lineRule="auto"/>
        <w:rPr>
          <w:lang w:val="pl-PL"/>
        </w:rPr>
      </w:pPr>
      <w:r w:rsidRPr="00827660">
        <w:rPr>
          <w:lang w:val="pl-PL"/>
        </w:rPr>
        <w:t xml:space="preserve">Model opisany w niniejszym dokumencie służy do obliczenia kosztów dostępu telekomunikacyjnego </w:t>
      </w:r>
      <w:r w:rsidR="00D8699D">
        <w:rPr>
          <w:lang w:val="pl-PL"/>
        </w:rPr>
        <w:t>do</w:t>
      </w:r>
      <w:r w:rsidRPr="00827660">
        <w:rPr>
          <w:lang w:val="pl-PL"/>
        </w:rPr>
        <w:t xml:space="preserve"> </w:t>
      </w:r>
      <w:r w:rsidR="00D8699D">
        <w:rPr>
          <w:lang w:val="pl-PL"/>
        </w:rPr>
        <w:t xml:space="preserve">stacjonarnej publicznej </w:t>
      </w:r>
      <w:r w:rsidRPr="00827660">
        <w:rPr>
          <w:lang w:val="pl-PL"/>
        </w:rPr>
        <w:t xml:space="preserve">sieci dla okresu od 1 stycznia </w:t>
      </w:r>
      <w:r w:rsidR="00382FBF">
        <w:rPr>
          <w:lang w:val="pl-PL"/>
        </w:rPr>
        <w:t>2015</w:t>
      </w:r>
      <w:r w:rsidRPr="00827660">
        <w:rPr>
          <w:lang w:val="pl-PL"/>
        </w:rPr>
        <w:t xml:space="preserve"> r. do 31 grudnia </w:t>
      </w:r>
      <w:r w:rsidR="00382FBF">
        <w:rPr>
          <w:lang w:val="pl-PL"/>
        </w:rPr>
        <w:t>2015</w:t>
      </w:r>
      <w:r w:rsidRPr="00827660">
        <w:rPr>
          <w:lang w:val="pl-PL"/>
        </w:rPr>
        <w:t xml:space="preserve"> r. Kalkulacja kosztów zostanie przeprowadzona na bazie </w:t>
      </w:r>
      <w:proofErr w:type="spellStart"/>
      <w:r w:rsidRPr="00827660">
        <w:rPr>
          <w:lang w:val="pl-PL"/>
        </w:rPr>
        <w:t>zaudytowanych</w:t>
      </w:r>
      <w:proofErr w:type="spellEnd"/>
      <w:r w:rsidRPr="00827660">
        <w:rPr>
          <w:lang w:val="pl-PL"/>
        </w:rPr>
        <w:t xml:space="preserve"> danych </w:t>
      </w:r>
      <w:r w:rsidR="00B40B74">
        <w:rPr>
          <w:lang w:val="pl-PL"/>
        </w:rPr>
        <w:t>księgowych</w:t>
      </w:r>
      <w:r w:rsidRPr="00827660">
        <w:rPr>
          <w:lang w:val="pl-PL"/>
        </w:rPr>
        <w:t xml:space="preserve"> za ostatni rok obrotowy i w zakresie, w jakim jest to zasadne</w:t>
      </w:r>
      <w:r w:rsidR="00B40B74">
        <w:rPr>
          <w:lang w:val="pl-PL"/>
        </w:rPr>
        <w:t>,</w:t>
      </w:r>
      <w:r w:rsidRPr="00827660">
        <w:rPr>
          <w:lang w:val="pl-PL"/>
        </w:rPr>
        <w:t xml:space="preserve"> zweryfikowan</w:t>
      </w:r>
      <w:r w:rsidR="00B40B74">
        <w:rPr>
          <w:lang w:val="pl-PL"/>
        </w:rPr>
        <w:t>ych</w:t>
      </w:r>
      <w:r w:rsidRPr="00827660">
        <w:rPr>
          <w:lang w:val="pl-PL"/>
        </w:rPr>
        <w:t xml:space="preserve"> </w:t>
      </w:r>
      <w:r w:rsidR="00B40B74">
        <w:rPr>
          <w:lang w:val="pl-PL"/>
        </w:rPr>
        <w:t>na podstawie</w:t>
      </w:r>
      <w:r w:rsidRPr="00827660">
        <w:rPr>
          <w:lang w:val="pl-PL"/>
        </w:rPr>
        <w:t xml:space="preserve"> rzeczywist</w:t>
      </w:r>
      <w:r w:rsidR="00B40B74">
        <w:rPr>
          <w:lang w:val="pl-PL"/>
        </w:rPr>
        <w:t>ych</w:t>
      </w:r>
      <w:r w:rsidRPr="00827660">
        <w:rPr>
          <w:lang w:val="pl-PL"/>
        </w:rPr>
        <w:t xml:space="preserve"> dan</w:t>
      </w:r>
      <w:r w:rsidR="00B40B74">
        <w:rPr>
          <w:lang w:val="pl-PL"/>
        </w:rPr>
        <w:t>ych</w:t>
      </w:r>
      <w:r w:rsidRPr="00827660">
        <w:rPr>
          <w:lang w:val="pl-PL"/>
        </w:rPr>
        <w:t xml:space="preserve"> pozyskan</w:t>
      </w:r>
      <w:r w:rsidR="00B40B74">
        <w:rPr>
          <w:lang w:val="pl-PL"/>
        </w:rPr>
        <w:t>ych</w:t>
      </w:r>
      <w:r w:rsidR="00DC4DB1">
        <w:rPr>
          <w:lang w:val="pl-PL"/>
        </w:rPr>
        <w:t xml:space="preserve"> </w:t>
      </w:r>
      <w:r w:rsidRPr="00827660">
        <w:rPr>
          <w:lang w:val="pl-PL"/>
        </w:rPr>
        <w:t xml:space="preserve">od </w:t>
      </w:r>
      <w:r w:rsidR="0013098C">
        <w:rPr>
          <w:lang w:val="pl-PL"/>
        </w:rPr>
        <w:t xml:space="preserve">końca roku obrotowego </w:t>
      </w:r>
      <w:r w:rsidRPr="00827660">
        <w:rPr>
          <w:lang w:val="pl-PL"/>
        </w:rPr>
        <w:t xml:space="preserve">do dnia ostatecznej kalkulacji (wprowadzenia danych do modelu). W kalkulacji nie uwzględnia się danych prognozowanych. Kalkulacja kosztów zostanie przeprowadzona </w:t>
      </w:r>
      <w:r w:rsidR="0013098C">
        <w:rPr>
          <w:lang w:val="pl-PL"/>
        </w:rPr>
        <w:t xml:space="preserve">na podstawie </w:t>
      </w:r>
      <w:r w:rsidRPr="00827660">
        <w:rPr>
          <w:lang w:val="pl-PL"/>
        </w:rPr>
        <w:t xml:space="preserve">powyższych </w:t>
      </w:r>
      <w:r w:rsidR="0013098C">
        <w:rPr>
          <w:lang w:val="pl-PL"/>
        </w:rPr>
        <w:t>danych</w:t>
      </w:r>
      <w:r w:rsidRPr="00827660">
        <w:rPr>
          <w:lang w:val="pl-PL"/>
        </w:rPr>
        <w:t>, skorygowanych o</w:t>
      </w:r>
      <w:r w:rsidR="00EC138C" w:rsidRPr="00827660">
        <w:rPr>
          <w:lang w:val="pl-PL"/>
        </w:rPr>
        <w:t> </w:t>
      </w:r>
      <w:r w:rsidRPr="00827660">
        <w:rPr>
          <w:lang w:val="pl-PL"/>
        </w:rPr>
        <w:t xml:space="preserve">przeszacowanie aktywów, korekty efektywności oraz </w:t>
      </w:r>
      <w:r w:rsidR="0013098C">
        <w:rPr>
          <w:lang w:val="pl-PL"/>
        </w:rPr>
        <w:t xml:space="preserve">z </w:t>
      </w:r>
      <w:r w:rsidR="0013098C" w:rsidRPr="00827660">
        <w:rPr>
          <w:lang w:val="pl-PL"/>
        </w:rPr>
        <w:t>uwzględni</w:t>
      </w:r>
      <w:r w:rsidR="0013098C">
        <w:rPr>
          <w:lang w:val="pl-PL"/>
        </w:rPr>
        <w:t xml:space="preserve">eniem </w:t>
      </w:r>
      <w:r w:rsidRPr="00827660">
        <w:rPr>
          <w:lang w:val="pl-PL"/>
        </w:rPr>
        <w:t xml:space="preserve">zasad metodologii </w:t>
      </w:r>
      <w:r w:rsidR="0013098C" w:rsidRPr="00DE1F72">
        <w:rPr>
          <w:lang w:val="pl-PL"/>
        </w:rPr>
        <w:t>TE</w:t>
      </w:r>
      <w:r w:rsidRPr="00DE1F72">
        <w:rPr>
          <w:lang w:val="pl-PL"/>
        </w:rPr>
        <w:t>L</w:t>
      </w:r>
      <w:r w:rsidRPr="00827660">
        <w:rPr>
          <w:lang w:val="pl-PL"/>
        </w:rPr>
        <w:t>RIC.</w:t>
      </w:r>
    </w:p>
    <w:p w:rsidR="0026668D" w:rsidRPr="00827660" w:rsidRDefault="0026668D" w:rsidP="00B10064">
      <w:pPr>
        <w:spacing w:before="120" w:line="240" w:lineRule="auto"/>
        <w:rPr>
          <w:rFonts w:cs="Arial"/>
          <w:lang w:val="pl-PL"/>
        </w:rPr>
      </w:pPr>
    </w:p>
    <w:p w:rsidR="00605427" w:rsidRDefault="00B03537" w:rsidP="00B10064">
      <w:pPr>
        <w:spacing w:before="120" w:line="240" w:lineRule="auto"/>
        <w:outlineLvl w:val="0"/>
        <w:rPr>
          <w:b/>
          <w:bCs/>
          <w:lang w:val="pl-PL"/>
        </w:rPr>
      </w:pPr>
      <w:bookmarkStart w:id="42" w:name="_Toc169423012"/>
      <w:bookmarkStart w:id="43" w:name="_Toc169595066"/>
      <w:bookmarkStart w:id="44" w:name="_Toc288810982"/>
      <w:r w:rsidRPr="00B03537">
        <w:rPr>
          <w:noProof/>
          <w:lang w:val="pl-PL"/>
        </w:rPr>
        <w:lastRenderedPageBreak/>
        <w:drawing>
          <wp:inline distT="0" distB="0" distL="0" distR="0">
            <wp:extent cx="5760085" cy="3878841"/>
            <wp:effectExtent l="19050" t="0" r="0" b="0"/>
            <wp:docPr id="3" name="Obraz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5760085" cy="3878841"/>
                    </a:xfrm>
                    <a:prstGeom prst="rect">
                      <a:avLst/>
                    </a:prstGeom>
                  </pic:spPr>
                </pic:pic>
              </a:graphicData>
            </a:graphic>
          </wp:inline>
        </w:drawing>
      </w:r>
    </w:p>
    <w:p w:rsidR="0026668D" w:rsidRPr="00827660" w:rsidRDefault="0026668D" w:rsidP="00B10064">
      <w:pPr>
        <w:spacing w:before="120" w:line="240" w:lineRule="auto"/>
        <w:outlineLvl w:val="0"/>
        <w:rPr>
          <w:b/>
          <w:bCs/>
          <w:lang w:val="pl-PL"/>
        </w:rPr>
      </w:pPr>
      <w:bookmarkStart w:id="45" w:name="_Toc383431747"/>
      <w:r w:rsidRPr="00827660">
        <w:rPr>
          <w:b/>
          <w:bCs/>
          <w:lang w:val="pl-PL"/>
        </w:rPr>
        <w:t xml:space="preserve">Rysunek </w:t>
      </w:r>
      <w:r w:rsidR="00D039FB" w:rsidRPr="00827660">
        <w:rPr>
          <w:b/>
          <w:bCs/>
          <w:lang w:val="pl-PL"/>
        </w:rPr>
        <w:fldChar w:fldCharType="begin"/>
      </w:r>
      <w:r w:rsidRPr="00827660">
        <w:rPr>
          <w:b/>
          <w:bCs/>
          <w:lang w:val="pl-PL"/>
        </w:rPr>
        <w:instrText xml:space="preserve"> SEQ Rysunek \* ARABIC </w:instrText>
      </w:r>
      <w:r w:rsidR="00D039FB" w:rsidRPr="00827660">
        <w:rPr>
          <w:b/>
          <w:bCs/>
          <w:lang w:val="pl-PL"/>
        </w:rPr>
        <w:fldChar w:fldCharType="separate"/>
      </w:r>
      <w:r w:rsidR="001C0676">
        <w:rPr>
          <w:b/>
          <w:bCs/>
          <w:noProof/>
          <w:lang w:val="pl-PL"/>
        </w:rPr>
        <w:t>1</w:t>
      </w:r>
      <w:r w:rsidR="00D039FB" w:rsidRPr="00827660">
        <w:rPr>
          <w:b/>
          <w:bCs/>
          <w:lang w:val="pl-PL"/>
        </w:rPr>
        <w:fldChar w:fldCharType="end"/>
      </w:r>
      <w:r w:rsidRPr="00827660">
        <w:rPr>
          <w:b/>
          <w:bCs/>
          <w:lang w:val="pl-PL"/>
        </w:rPr>
        <w:t xml:space="preserve"> Schemat ideowy modelu</w:t>
      </w:r>
      <w:bookmarkEnd w:id="42"/>
      <w:bookmarkEnd w:id="43"/>
      <w:bookmarkEnd w:id="44"/>
      <w:bookmarkEnd w:id="45"/>
    </w:p>
    <w:bookmarkStart w:id="46" w:name="_Toc169423013"/>
    <w:bookmarkStart w:id="47" w:name="_Toc169595067"/>
    <w:p w:rsidR="00AB46FA" w:rsidRPr="00827660" w:rsidRDefault="00893BDD" w:rsidP="00B10064">
      <w:pPr>
        <w:spacing w:before="120" w:line="240" w:lineRule="auto"/>
        <w:outlineLvl w:val="0"/>
        <w:rPr>
          <w:b/>
          <w:lang w:val="pl-PL"/>
        </w:rPr>
      </w:pPr>
      <w:r w:rsidRPr="00573A56">
        <w:rPr>
          <w:rFonts w:cs="Arial"/>
          <w:color w:val="000000"/>
          <w:lang w:val="pl-PL"/>
        </w:rPr>
        <w:object w:dxaOrig="17235" w:dyaOrig="75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6.75pt;height:228pt" o:ole="">
            <v:imagedata r:id="rId12" o:title=""/>
          </v:shape>
          <o:OLEObject Type="Embed" ProgID="Excel.Sheet.8" ShapeID="_x0000_i1025" DrawAspect="Content" ObjectID="_1457949235" r:id="rId13"/>
        </w:object>
      </w:r>
    </w:p>
    <w:p w:rsidR="0026668D" w:rsidRPr="00827660" w:rsidRDefault="0026668D" w:rsidP="00B10064">
      <w:pPr>
        <w:spacing w:before="120" w:line="240" w:lineRule="auto"/>
        <w:outlineLvl w:val="0"/>
        <w:rPr>
          <w:b/>
          <w:lang w:val="pl-PL"/>
        </w:rPr>
      </w:pPr>
      <w:bookmarkStart w:id="48" w:name="_Toc288810983"/>
      <w:bookmarkStart w:id="49" w:name="_Toc337110117"/>
      <w:bookmarkStart w:id="50" w:name="_Toc383431748"/>
      <w:r w:rsidRPr="00827660">
        <w:rPr>
          <w:b/>
          <w:lang w:val="pl-PL"/>
        </w:rPr>
        <w:t xml:space="preserve">Rysunek </w:t>
      </w:r>
      <w:r w:rsidR="00D039FB" w:rsidRPr="00827660">
        <w:rPr>
          <w:b/>
          <w:lang w:val="pl-PL"/>
        </w:rPr>
        <w:fldChar w:fldCharType="begin"/>
      </w:r>
      <w:r w:rsidRPr="00827660">
        <w:rPr>
          <w:b/>
          <w:lang w:val="pl-PL"/>
        </w:rPr>
        <w:instrText xml:space="preserve"> SEQ Rysunek \* ARABIC </w:instrText>
      </w:r>
      <w:r w:rsidR="00D039FB" w:rsidRPr="00827660">
        <w:rPr>
          <w:b/>
          <w:lang w:val="pl-PL"/>
        </w:rPr>
        <w:fldChar w:fldCharType="separate"/>
      </w:r>
      <w:r w:rsidR="001C0676">
        <w:rPr>
          <w:b/>
          <w:noProof/>
          <w:lang w:val="pl-PL"/>
        </w:rPr>
        <w:t>2</w:t>
      </w:r>
      <w:r w:rsidR="00D039FB" w:rsidRPr="00827660">
        <w:rPr>
          <w:b/>
          <w:lang w:val="pl-PL"/>
        </w:rPr>
        <w:fldChar w:fldCharType="end"/>
      </w:r>
      <w:r w:rsidRPr="00827660">
        <w:rPr>
          <w:b/>
          <w:lang w:val="pl-PL"/>
        </w:rPr>
        <w:t xml:space="preserve"> Alokacje na grupy procesów na poszczególnych etapach</w:t>
      </w:r>
      <w:bookmarkEnd w:id="46"/>
      <w:bookmarkEnd w:id="47"/>
      <w:bookmarkEnd w:id="48"/>
      <w:bookmarkEnd w:id="49"/>
      <w:bookmarkEnd w:id="50"/>
    </w:p>
    <w:p w:rsidR="0026668D" w:rsidRPr="00827660" w:rsidRDefault="0026668D" w:rsidP="00B10064">
      <w:pPr>
        <w:spacing w:before="120" w:line="240" w:lineRule="auto"/>
        <w:rPr>
          <w:rFonts w:cs="Arial"/>
          <w:lang w:val="pl-PL"/>
        </w:rPr>
      </w:pPr>
    </w:p>
    <w:p w:rsidR="0026668D" w:rsidRPr="00827660" w:rsidRDefault="0026668D" w:rsidP="00B10064">
      <w:pPr>
        <w:spacing w:before="120" w:line="240" w:lineRule="auto"/>
        <w:rPr>
          <w:lang w:val="pl-PL"/>
        </w:rPr>
      </w:pPr>
      <w:r w:rsidRPr="00827660">
        <w:rPr>
          <w:lang w:val="pl-PL"/>
        </w:rPr>
        <w:t>Lista skrótów użytych na schemacie:</w:t>
      </w:r>
    </w:p>
    <w:p w:rsidR="0026668D" w:rsidRPr="00827660" w:rsidRDefault="0026668D" w:rsidP="00B10064">
      <w:pPr>
        <w:tabs>
          <w:tab w:val="clear" w:pos="567"/>
        </w:tabs>
        <w:spacing w:before="120" w:line="240" w:lineRule="auto"/>
        <w:rPr>
          <w:lang w:val="pl-PL"/>
        </w:rPr>
      </w:pPr>
      <w:r w:rsidRPr="00827660">
        <w:rPr>
          <w:lang w:val="pl-PL"/>
        </w:rPr>
        <w:t>O -</w:t>
      </w:r>
      <w:r w:rsidRPr="00827660">
        <w:rPr>
          <w:lang w:val="pl-PL"/>
        </w:rPr>
        <w:tab/>
        <w:t>Koszty operacyjne odpowiadające kategoriom poszczególnych zasobów,</w:t>
      </w:r>
    </w:p>
    <w:p w:rsidR="0026668D" w:rsidRPr="00827660" w:rsidRDefault="0026668D" w:rsidP="00B10064">
      <w:pPr>
        <w:tabs>
          <w:tab w:val="clear" w:pos="567"/>
        </w:tabs>
        <w:spacing w:before="120" w:line="240" w:lineRule="auto"/>
        <w:rPr>
          <w:lang w:val="pl-PL"/>
        </w:rPr>
      </w:pPr>
      <w:r w:rsidRPr="00827660">
        <w:rPr>
          <w:lang w:val="pl-PL"/>
        </w:rPr>
        <w:t xml:space="preserve">A - </w:t>
      </w:r>
      <w:r w:rsidRPr="00827660">
        <w:rPr>
          <w:lang w:val="pl-PL"/>
        </w:rPr>
        <w:tab/>
        <w:t>Koszty amortyzacji od wartości bieżącej brutto środków trwałych,</w:t>
      </w:r>
    </w:p>
    <w:p w:rsidR="0026668D" w:rsidRPr="00827660" w:rsidRDefault="0026668D" w:rsidP="00B10064">
      <w:pPr>
        <w:tabs>
          <w:tab w:val="clear" w:pos="567"/>
        </w:tabs>
        <w:spacing w:before="120" w:line="240" w:lineRule="auto"/>
        <w:rPr>
          <w:lang w:val="pl-PL"/>
        </w:rPr>
      </w:pPr>
      <w:r w:rsidRPr="00827660">
        <w:rPr>
          <w:lang w:val="pl-PL"/>
        </w:rPr>
        <w:t>K -</w:t>
      </w:r>
      <w:r w:rsidRPr="00827660">
        <w:rPr>
          <w:lang w:val="pl-PL"/>
        </w:rPr>
        <w:tab/>
        <w:t>Koszty kapitału od wartości bieżącej środków trwałych,</w:t>
      </w:r>
    </w:p>
    <w:p w:rsidR="0026668D" w:rsidRPr="00827660" w:rsidRDefault="0026668D" w:rsidP="00B10064">
      <w:pPr>
        <w:tabs>
          <w:tab w:val="clear" w:pos="567"/>
        </w:tabs>
        <w:spacing w:before="120" w:line="240" w:lineRule="auto"/>
        <w:rPr>
          <w:lang w:val="pl-PL"/>
        </w:rPr>
      </w:pPr>
      <w:r w:rsidRPr="00827660">
        <w:rPr>
          <w:lang w:val="pl-PL"/>
        </w:rPr>
        <w:lastRenderedPageBreak/>
        <w:t xml:space="preserve">H - </w:t>
      </w:r>
      <w:r w:rsidRPr="00827660">
        <w:rPr>
          <w:lang w:val="pl-PL"/>
        </w:rPr>
        <w:tab/>
        <w:t>Zysk/strata netto</w:t>
      </w:r>
      <w:r w:rsidR="005F1478">
        <w:rPr>
          <w:lang w:val="pl-PL"/>
        </w:rPr>
        <w:t xml:space="preserve"> z przeszacowania </w:t>
      </w:r>
      <w:r w:rsidR="00DE1F72">
        <w:rPr>
          <w:lang w:val="pl-PL"/>
        </w:rPr>
        <w:t xml:space="preserve">aktywów </w:t>
      </w:r>
      <w:r w:rsidR="005F1478">
        <w:rPr>
          <w:lang w:val="pl-PL"/>
        </w:rPr>
        <w:t>do wartości bieżącej</w:t>
      </w:r>
      <w:r w:rsidR="006B2BE7">
        <w:rPr>
          <w:lang w:val="pl-PL"/>
        </w:rPr>
        <w:t>,</w:t>
      </w:r>
    </w:p>
    <w:p w:rsidR="0026668D" w:rsidRPr="00827660" w:rsidRDefault="0026668D" w:rsidP="00B10064">
      <w:pPr>
        <w:tabs>
          <w:tab w:val="clear" w:pos="567"/>
        </w:tabs>
        <w:spacing w:before="120" w:line="240" w:lineRule="auto"/>
        <w:rPr>
          <w:lang w:val="pl-PL"/>
        </w:rPr>
      </w:pPr>
      <w:r w:rsidRPr="00827660">
        <w:rPr>
          <w:lang w:val="pl-PL"/>
        </w:rPr>
        <w:t xml:space="preserve">C - </w:t>
      </w:r>
      <w:r w:rsidRPr="00827660">
        <w:rPr>
          <w:lang w:val="pl-PL"/>
        </w:rPr>
        <w:tab/>
        <w:t>Koszty kapitału pracującego</w:t>
      </w:r>
      <w:r w:rsidR="006B2BE7">
        <w:rPr>
          <w:lang w:val="pl-PL"/>
        </w:rPr>
        <w:t>,</w:t>
      </w:r>
    </w:p>
    <w:p w:rsidR="0026668D" w:rsidRPr="00827660" w:rsidRDefault="0026668D" w:rsidP="00B10064">
      <w:pPr>
        <w:tabs>
          <w:tab w:val="clear" w:pos="567"/>
        </w:tabs>
        <w:spacing w:before="120" w:line="240" w:lineRule="auto"/>
        <w:rPr>
          <w:lang w:val="pl-PL"/>
        </w:rPr>
      </w:pPr>
      <w:r w:rsidRPr="00827660">
        <w:rPr>
          <w:lang w:val="pl-PL"/>
        </w:rPr>
        <w:t>W -</w:t>
      </w:r>
      <w:r w:rsidRPr="00827660">
        <w:rPr>
          <w:lang w:val="pl-PL"/>
        </w:rPr>
        <w:tab/>
        <w:t>Procesy grupujące koszty wynagrodzeń,</w:t>
      </w:r>
    </w:p>
    <w:p w:rsidR="0026668D" w:rsidRPr="00827660" w:rsidRDefault="0026668D" w:rsidP="00C316AD">
      <w:pPr>
        <w:tabs>
          <w:tab w:val="clear" w:pos="567"/>
        </w:tabs>
        <w:spacing w:before="120" w:line="240" w:lineRule="auto"/>
        <w:rPr>
          <w:lang w:val="pl-PL"/>
        </w:rPr>
      </w:pPr>
      <w:r w:rsidRPr="00827660">
        <w:rPr>
          <w:lang w:val="pl-PL"/>
        </w:rPr>
        <w:t>PZ -</w:t>
      </w:r>
      <w:r w:rsidRPr="00827660">
        <w:rPr>
          <w:lang w:val="pl-PL"/>
        </w:rPr>
        <w:tab/>
        <w:t>Koszty operacyjne według procesów</w:t>
      </w:r>
      <w:r w:rsidR="006B2BE7">
        <w:rPr>
          <w:lang w:val="pl-PL"/>
        </w:rPr>
        <w:t>.</w:t>
      </w:r>
    </w:p>
    <w:p w:rsidR="0026668D" w:rsidRPr="00827660" w:rsidRDefault="0026668D" w:rsidP="00B10064">
      <w:pPr>
        <w:pStyle w:val="Nagwek2"/>
        <w:tabs>
          <w:tab w:val="clear" w:pos="576"/>
          <w:tab w:val="num" w:pos="717"/>
        </w:tabs>
        <w:spacing w:before="120" w:after="0" w:line="240" w:lineRule="auto"/>
      </w:pPr>
      <w:bookmarkStart w:id="51" w:name="_Toc306807597"/>
      <w:bookmarkStart w:id="52" w:name="_Toc322602836"/>
      <w:bookmarkStart w:id="53" w:name="_Toc322594056"/>
      <w:bookmarkStart w:id="54" w:name="_Toc372542005"/>
      <w:bookmarkStart w:id="55" w:name="_Toc383438591"/>
      <w:r w:rsidRPr="00827660">
        <w:t>Założenia przyjęte do budowy modelu</w:t>
      </w:r>
      <w:bookmarkEnd w:id="51"/>
      <w:bookmarkEnd w:id="52"/>
      <w:bookmarkEnd w:id="53"/>
      <w:bookmarkEnd w:id="54"/>
      <w:bookmarkEnd w:id="55"/>
    </w:p>
    <w:p w:rsidR="0026668D" w:rsidRPr="00827660" w:rsidRDefault="0026668D" w:rsidP="00157642">
      <w:pPr>
        <w:pStyle w:val="Nagwek3"/>
      </w:pPr>
      <w:bookmarkStart w:id="56" w:name="_Toc306807598"/>
      <w:bookmarkStart w:id="57" w:name="_Toc322602837"/>
      <w:bookmarkStart w:id="58" w:name="_Toc322594057"/>
      <w:bookmarkStart w:id="59" w:name="_Toc372542006"/>
      <w:bookmarkStart w:id="60" w:name="_Toc383438592"/>
      <w:r w:rsidRPr="00827660">
        <w:t>Kluczowe pojęcia i zasady</w:t>
      </w:r>
      <w:bookmarkEnd w:id="56"/>
      <w:bookmarkEnd w:id="57"/>
      <w:bookmarkEnd w:id="58"/>
      <w:bookmarkEnd w:id="59"/>
      <w:bookmarkEnd w:id="60"/>
    </w:p>
    <w:p w:rsidR="0026668D" w:rsidRPr="00827660" w:rsidRDefault="0026668D" w:rsidP="00B10064">
      <w:pPr>
        <w:spacing w:before="120" w:line="240" w:lineRule="auto"/>
        <w:rPr>
          <w:b/>
          <w:lang w:val="pl-PL"/>
        </w:rPr>
      </w:pPr>
      <w:r w:rsidRPr="00827660">
        <w:rPr>
          <w:b/>
          <w:lang w:val="pl-PL"/>
        </w:rPr>
        <w:t>Sieć minimalna</w:t>
      </w:r>
    </w:p>
    <w:p w:rsidR="0026668D" w:rsidRPr="00827660" w:rsidRDefault="0026668D" w:rsidP="00B10064">
      <w:pPr>
        <w:spacing w:before="120" w:line="240" w:lineRule="auto"/>
        <w:rPr>
          <w:lang w:val="pl-PL"/>
        </w:rPr>
      </w:pPr>
      <w:r w:rsidRPr="00827660">
        <w:rPr>
          <w:lang w:val="pl-PL"/>
        </w:rPr>
        <w:t>Pojęcie sieci minimalnej jest używane przy wyznaczaniu CVR. Jest to koszt</w:t>
      </w:r>
      <w:r w:rsidR="00C66C0D">
        <w:rPr>
          <w:lang w:val="pl-PL"/>
        </w:rPr>
        <w:t>,</w:t>
      </w:r>
      <w:r w:rsidRPr="00827660">
        <w:rPr>
          <w:lang w:val="pl-PL"/>
        </w:rPr>
        <w:t xml:space="preserve"> jaki należy ponieść na budowę sieci, która zapewniłaby możliwość świadczenia minimalnej jednostki usług</w:t>
      </w:r>
      <w:r w:rsidR="005F1478">
        <w:rPr>
          <w:lang w:val="pl-PL"/>
        </w:rPr>
        <w:t>i</w:t>
      </w:r>
      <w:r w:rsidRPr="00827660">
        <w:rPr>
          <w:lang w:val="pl-PL"/>
        </w:rPr>
        <w:t xml:space="preserve"> w sieci, dla wszystkich jej użytkowników</w:t>
      </w:r>
      <w:r w:rsidR="005F1478">
        <w:rPr>
          <w:lang w:val="pl-PL"/>
        </w:rPr>
        <w:t xml:space="preserve">, a więc tak, aby </w:t>
      </w:r>
      <w:r w:rsidRPr="00827660">
        <w:rPr>
          <w:lang w:val="pl-PL"/>
        </w:rPr>
        <w:t>każdy użytkownik sieci m</w:t>
      </w:r>
      <w:r w:rsidR="005F1478">
        <w:rPr>
          <w:lang w:val="pl-PL"/>
        </w:rPr>
        <w:t>i</w:t>
      </w:r>
      <w:r w:rsidRPr="00827660">
        <w:rPr>
          <w:lang w:val="pl-PL"/>
        </w:rPr>
        <w:t>a</w:t>
      </w:r>
      <w:r w:rsidR="005F1478">
        <w:rPr>
          <w:lang w:val="pl-PL"/>
        </w:rPr>
        <w:t>ł</w:t>
      </w:r>
      <w:r w:rsidRPr="00827660">
        <w:rPr>
          <w:lang w:val="pl-PL"/>
        </w:rPr>
        <w:t> zapewniony dostęp do jej zasobów.</w:t>
      </w:r>
    </w:p>
    <w:p w:rsidR="0026668D" w:rsidRPr="00827660" w:rsidRDefault="0026668D" w:rsidP="00B10064">
      <w:pPr>
        <w:spacing w:before="120" w:line="240" w:lineRule="auto"/>
        <w:rPr>
          <w:b/>
          <w:lang w:val="pl-PL"/>
        </w:rPr>
      </w:pPr>
      <w:r w:rsidRPr="00827660">
        <w:rPr>
          <w:b/>
          <w:lang w:val="pl-PL"/>
        </w:rPr>
        <w:t>Jakość usług</w:t>
      </w:r>
    </w:p>
    <w:p w:rsidR="0026668D" w:rsidRPr="00827660" w:rsidRDefault="0026668D" w:rsidP="00B10064">
      <w:pPr>
        <w:spacing w:before="120" w:line="240" w:lineRule="auto"/>
        <w:rPr>
          <w:lang w:val="pl-PL"/>
        </w:rPr>
      </w:pPr>
      <w:r w:rsidRPr="00827660">
        <w:rPr>
          <w:lang w:val="pl-PL"/>
        </w:rPr>
        <w:t>Podstawowe założenie metodologii LRIC dotyczące jakości sieci mówi o zachowaniu jakości sieci na identycznym poziomie jak sieć bieżąca. Pojęcie to jest istotne przy wyznaczaniu sieci minimalnej, gdzie należy wycenić sieć, która zagwarantuje, przy zmniejszonych zasobach, dotychczasowy poziom usług (ang. Quality of Service).</w:t>
      </w:r>
    </w:p>
    <w:p w:rsidR="0026668D" w:rsidRPr="00827660" w:rsidRDefault="0026668D" w:rsidP="00B10064">
      <w:pPr>
        <w:spacing w:before="120" w:line="240" w:lineRule="auto"/>
        <w:rPr>
          <w:b/>
          <w:lang w:val="pl-PL"/>
        </w:rPr>
      </w:pPr>
      <w:r w:rsidRPr="00827660">
        <w:rPr>
          <w:b/>
          <w:lang w:val="pl-PL"/>
        </w:rPr>
        <w:t>Struktura połączeń</w:t>
      </w:r>
    </w:p>
    <w:p w:rsidR="0026668D" w:rsidRPr="00827660" w:rsidRDefault="0026668D" w:rsidP="00B10064">
      <w:pPr>
        <w:spacing w:before="120" w:line="240" w:lineRule="auto"/>
        <w:rPr>
          <w:lang w:val="pl-PL"/>
        </w:rPr>
      </w:pPr>
      <w:r w:rsidRPr="00827660">
        <w:rPr>
          <w:lang w:val="pl-PL"/>
        </w:rPr>
        <w:t xml:space="preserve">W kalkulacji kosztów uwzględnia się strukturę ruchu dla wszystkich usług i rodzajów połączeń zarejestrowanych w </w:t>
      </w:r>
      <w:r w:rsidR="00D8699D">
        <w:rPr>
          <w:lang w:val="pl-PL"/>
        </w:rPr>
        <w:t xml:space="preserve">publicznej stacjonarnej </w:t>
      </w:r>
      <w:r w:rsidRPr="00827660">
        <w:rPr>
          <w:lang w:val="pl-PL"/>
        </w:rPr>
        <w:t xml:space="preserve">sieci </w:t>
      </w:r>
      <w:r w:rsidR="00D8699D">
        <w:rPr>
          <w:lang w:val="pl-PL"/>
        </w:rPr>
        <w:t>Spółki</w:t>
      </w:r>
      <w:r w:rsidRPr="00827660">
        <w:rPr>
          <w:lang w:val="pl-PL"/>
        </w:rPr>
        <w:t xml:space="preserve"> w roku </w:t>
      </w:r>
      <w:r w:rsidR="00382FBF">
        <w:rPr>
          <w:lang w:val="pl-PL"/>
        </w:rPr>
        <w:t>2013</w:t>
      </w:r>
      <w:r w:rsidRPr="00827660">
        <w:rPr>
          <w:lang w:val="pl-PL"/>
        </w:rPr>
        <w:t xml:space="preserve">. Dla każdego z połączeń wylicza się średnią drogę kierowania. </w:t>
      </w:r>
      <w:r w:rsidR="002072EF" w:rsidRPr="00827660">
        <w:rPr>
          <w:lang w:val="pl-PL"/>
        </w:rPr>
        <w:t xml:space="preserve">Dane dotyczące wolumenów ruchu wykorzystywane na potrzeby kalkulacji </w:t>
      </w:r>
      <w:r w:rsidR="005F1478">
        <w:rPr>
          <w:lang w:val="pl-PL"/>
        </w:rPr>
        <w:t xml:space="preserve">pochodzą z tego samego okresu, za jaki </w:t>
      </w:r>
      <w:r w:rsidR="00E31287">
        <w:rPr>
          <w:lang w:val="pl-PL"/>
        </w:rPr>
        <w:t xml:space="preserve">sporządzone są </w:t>
      </w:r>
      <w:r w:rsidR="002072EF" w:rsidRPr="00827660">
        <w:rPr>
          <w:lang w:val="pl-PL"/>
        </w:rPr>
        <w:t>zaudytowan</w:t>
      </w:r>
      <w:r w:rsidR="00E31287">
        <w:rPr>
          <w:lang w:val="pl-PL"/>
        </w:rPr>
        <w:t>e</w:t>
      </w:r>
      <w:r w:rsidR="002072EF" w:rsidRPr="00827660">
        <w:rPr>
          <w:lang w:val="pl-PL"/>
        </w:rPr>
        <w:t xml:space="preserve"> </w:t>
      </w:r>
      <w:r w:rsidR="00E31287">
        <w:rPr>
          <w:lang w:val="pl-PL"/>
        </w:rPr>
        <w:t xml:space="preserve">sprawozdania </w:t>
      </w:r>
      <w:r w:rsidR="002072EF" w:rsidRPr="00827660">
        <w:rPr>
          <w:lang w:val="pl-PL"/>
        </w:rPr>
        <w:t>finansow</w:t>
      </w:r>
      <w:r w:rsidR="00E31287">
        <w:rPr>
          <w:lang w:val="pl-PL"/>
        </w:rPr>
        <w:t>e, będące podstawą</w:t>
      </w:r>
      <w:r w:rsidR="002072EF" w:rsidRPr="00827660">
        <w:rPr>
          <w:lang w:val="pl-PL"/>
        </w:rPr>
        <w:t xml:space="preserve"> sporządzan</w:t>
      </w:r>
      <w:r w:rsidR="00E31287">
        <w:rPr>
          <w:lang w:val="pl-PL"/>
        </w:rPr>
        <w:t>ej</w:t>
      </w:r>
      <w:r w:rsidR="002072EF" w:rsidRPr="00827660">
        <w:rPr>
          <w:lang w:val="pl-PL"/>
        </w:rPr>
        <w:t xml:space="preserve"> kalkulacji</w:t>
      </w:r>
      <w:r w:rsidR="00E31287">
        <w:rPr>
          <w:lang w:val="pl-PL"/>
        </w:rPr>
        <w:t xml:space="preserve"> kosztów</w:t>
      </w:r>
      <w:r w:rsidR="002072EF" w:rsidRPr="00827660">
        <w:rPr>
          <w:lang w:val="pl-PL"/>
        </w:rPr>
        <w:t xml:space="preserve"> (ostatni zaudytowany rok).</w:t>
      </w:r>
    </w:p>
    <w:p w:rsidR="00270E29" w:rsidRPr="00827660" w:rsidRDefault="00270E29" w:rsidP="00B10064">
      <w:pPr>
        <w:spacing w:before="120" w:line="240" w:lineRule="auto"/>
        <w:rPr>
          <w:b/>
          <w:lang w:val="pl-PL"/>
        </w:rPr>
      </w:pPr>
      <w:r w:rsidRPr="0058479C">
        <w:rPr>
          <w:b/>
          <w:lang w:val="pl-PL"/>
        </w:rPr>
        <w:t>Wolumen usług</w:t>
      </w:r>
    </w:p>
    <w:p w:rsidR="00270E29" w:rsidRPr="00827660" w:rsidRDefault="00E35525" w:rsidP="00B10064">
      <w:pPr>
        <w:spacing w:before="120" w:line="240" w:lineRule="auto"/>
        <w:rPr>
          <w:lang w:val="pl-PL"/>
        </w:rPr>
      </w:pPr>
      <w:r w:rsidRPr="009841AC">
        <w:rPr>
          <w:lang w:val="pl-PL"/>
        </w:rPr>
        <w:t xml:space="preserve">W kalkulacji kosztów uwzględnia się hurtowy wolumen usług, który stanowią usługi telekomunikacyjne świadczone </w:t>
      </w:r>
      <w:r w:rsidRPr="009841AC">
        <w:rPr>
          <w:rFonts w:cs="Arial"/>
          <w:lang w:val="pl-PL"/>
        </w:rPr>
        <w:t>przez część</w:t>
      </w:r>
      <w:r>
        <w:rPr>
          <w:rFonts w:cs="Arial"/>
          <w:lang w:val="pl-PL"/>
        </w:rPr>
        <w:t xml:space="preserve"> </w:t>
      </w:r>
      <w:r w:rsidRPr="009841AC">
        <w:rPr>
          <w:rFonts w:cs="Arial"/>
          <w:lang w:val="pl-PL"/>
        </w:rPr>
        <w:t xml:space="preserve">hurtową </w:t>
      </w:r>
      <w:r>
        <w:rPr>
          <w:rFonts w:cs="Arial"/>
          <w:lang w:val="pl-PL"/>
        </w:rPr>
        <w:t>OPL</w:t>
      </w:r>
      <w:r w:rsidRPr="009841AC">
        <w:rPr>
          <w:rFonts w:cs="Arial"/>
          <w:lang w:val="pl-PL"/>
        </w:rPr>
        <w:t xml:space="preserve"> </w:t>
      </w:r>
      <w:r w:rsidRPr="009841AC">
        <w:rPr>
          <w:lang w:val="pl-PL"/>
        </w:rPr>
        <w:t>na rzecz</w:t>
      </w:r>
      <w:r w:rsidR="00FE5056" w:rsidRPr="00FE5056">
        <w:rPr>
          <w:lang w:val="pl-PL"/>
        </w:rPr>
        <w:t xml:space="preserve"> części detalicznej OPL oraz na rzecz</w:t>
      </w:r>
      <w:r w:rsidRPr="009841AC">
        <w:rPr>
          <w:lang w:val="pl-PL"/>
        </w:rPr>
        <w:t xml:space="preserve"> Operatorów Alternatywnych, </w:t>
      </w:r>
      <w:r w:rsidRPr="009841AC">
        <w:rPr>
          <w:rFonts w:cs="Arial"/>
          <w:lang w:val="pl-PL"/>
        </w:rPr>
        <w:t>w celu ich dalszego świadczenia użytkownikom końcowym</w:t>
      </w:r>
      <w:r>
        <w:rPr>
          <w:rFonts w:cs="Arial"/>
          <w:lang w:val="pl-PL"/>
        </w:rPr>
        <w:t>.</w:t>
      </w:r>
    </w:p>
    <w:p w:rsidR="0026668D" w:rsidRPr="00827660" w:rsidRDefault="00396869" w:rsidP="00157642">
      <w:pPr>
        <w:pStyle w:val="Nagwek3"/>
      </w:pPr>
      <w:r w:rsidRPr="00827660">
        <w:br w:type="page"/>
      </w:r>
      <w:bookmarkStart w:id="61" w:name="_Toc306807599"/>
      <w:bookmarkStart w:id="62" w:name="_Toc322602838"/>
      <w:bookmarkStart w:id="63" w:name="_Toc322594058"/>
      <w:bookmarkStart w:id="64" w:name="_Toc372542007"/>
      <w:bookmarkStart w:id="65" w:name="_Toc383438593"/>
      <w:r w:rsidR="0026668D" w:rsidRPr="00827660">
        <w:lastRenderedPageBreak/>
        <w:t xml:space="preserve">Schemat metodologii </w:t>
      </w:r>
      <w:r w:rsidR="00B45BE4" w:rsidRPr="00827660">
        <w:t>TE</w:t>
      </w:r>
      <w:r w:rsidR="0026668D" w:rsidRPr="00827660">
        <w:t>LRIC</w:t>
      </w:r>
      <w:bookmarkEnd w:id="61"/>
      <w:bookmarkEnd w:id="62"/>
      <w:bookmarkEnd w:id="63"/>
      <w:bookmarkEnd w:id="64"/>
      <w:bookmarkEnd w:id="65"/>
    </w:p>
    <w:p w:rsidR="0026668D" w:rsidRPr="00827660" w:rsidRDefault="0026668D" w:rsidP="00B10064">
      <w:pPr>
        <w:spacing w:before="120" w:line="240" w:lineRule="auto"/>
        <w:rPr>
          <w:lang w:val="pl-PL"/>
        </w:rPr>
      </w:pPr>
      <w:r w:rsidRPr="00827660">
        <w:rPr>
          <w:lang w:val="pl-PL"/>
        </w:rPr>
        <w:t xml:space="preserve">Schemat metodologii </w:t>
      </w:r>
      <w:r w:rsidR="00B45BE4" w:rsidRPr="00827660">
        <w:rPr>
          <w:lang w:val="pl-PL"/>
        </w:rPr>
        <w:t>TE</w:t>
      </w:r>
      <w:r w:rsidRPr="00827660">
        <w:rPr>
          <w:lang w:val="pl-PL"/>
        </w:rPr>
        <w:t>LRIC przedstawia poniższy rysunek.</w:t>
      </w:r>
    </w:p>
    <w:bookmarkStart w:id="66" w:name="_MON_1243257326"/>
    <w:bookmarkStart w:id="67" w:name="_MON_1243257580"/>
    <w:bookmarkStart w:id="68" w:name="_MON_1243257702"/>
    <w:bookmarkStart w:id="69" w:name="_MON_1243257721"/>
    <w:bookmarkStart w:id="70" w:name="_MON_1243257756"/>
    <w:bookmarkStart w:id="71" w:name="_MON_1333783308"/>
    <w:bookmarkStart w:id="72" w:name="_MON_1394016300"/>
    <w:bookmarkStart w:id="73" w:name="_MON_1242802306"/>
    <w:bookmarkStart w:id="74" w:name="_MON_1243254017"/>
    <w:bookmarkStart w:id="75" w:name="_MON_1243254064"/>
    <w:bookmarkStart w:id="76" w:name="_MON_1243254108"/>
    <w:bookmarkStart w:id="77" w:name="_Toc169595068"/>
    <w:bookmarkStart w:id="78" w:name="_Toc169671096"/>
    <w:bookmarkStart w:id="79" w:name="_Toc288810984"/>
    <w:bookmarkEnd w:id="66"/>
    <w:bookmarkEnd w:id="67"/>
    <w:bookmarkEnd w:id="68"/>
    <w:bookmarkEnd w:id="69"/>
    <w:bookmarkEnd w:id="70"/>
    <w:bookmarkEnd w:id="71"/>
    <w:bookmarkEnd w:id="72"/>
    <w:bookmarkEnd w:id="73"/>
    <w:bookmarkEnd w:id="74"/>
    <w:bookmarkEnd w:id="75"/>
    <w:bookmarkEnd w:id="76"/>
    <w:bookmarkStart w:id="80" w:name="_MON_1243254126"/>
    <w:bookmarkEnd w:id="80"/>
    <w:p w:rsidR="00B76968" w:rsidRDefault="00EF355A" w:rsidP="00B10064">
      <w:pPr>
        <w:spacing w:before="120" w:line="240" w:lineRule="auto"/>
        <w:outlineLvl w:val="0"/>
        <w:rPr>
          <w:b/>
          <w:lang w:val="pl-PL"/>
        </w:rPr>
      </w:pPr>
      <w:r w:rsidRPr="0015140B">
        <w:rPr>
          <w:rFonts w:cs="Arial"/>
          <w:lang w:val="pl-PL"/>
        </w:rPr>
        <w:object w:dxaOrig="4970" w:dyaOrig="6625">
          <v:shape id="_x0000_i1026" type="#_x0000_t75" style="width:453pt;height:598.5pt" o:ole="" fillcolor="window">
            <v:imagedata r:id="rId14" o:title=""/>
          </v:shape>
          <o:OLEObject Type="Embed" ProgID="PowerPoint.Slide.8" ShapeID="_x0000_i1026" DrawAspect="Content" ObjectID="_1457949236" r:id="rId15"/>
        </w:object>
      </w:r>
      <w:bookmarkStart w:id="81" w:name="_MON_1038402675"/>
      <w:bookmarkStart w:id="82" w:name="_MON_1038403313"/>
      <w:bookmarkStart w:id="83" w:name="_MON_1038403748"/>
      <w:bookmarkStart w:id="84" w:name="_MON_1038403884"/>
      <w:bookmarkStart w:id="85" w:name="_MON_1038403939"/>
      <w:bookmarkStart w:id="86" w:name="_MON_1038403953"/>
      <w:bookmarkStart w:id="87" w:name="_MON_1057554667"/>
      <w:bookmarkStart w:id="88" w:name="_MON_1057587100"/>
      <w:bookmarkStart w:id="89" w:name="_MON_1057587115"/>
      <w:bookmarkStart w:id="90" w:name="_MON_1087638411"/>
      <w:bookmarkStart w:id="91" w:name="_MON_1088923789"/>
      <w:bookmarkStart w:id="92" w:name="_MON_1088923835"/>
      <w:bookmarkStart w:id="93" w:name="_MON_1088925672"/>
      <w:bookmarkStart w:id="94" w:name="_MON_1088925692"/>
      <w:bookmarkStart w:id="95" w:name="_MON_1088941641"/>
      <w:bookmarkStart w:id="96" w:name="_MON_1088942100"/>
      <w:bookmarkStart w:id="97" w:name="_MON_1088942229"/>
      <w:bookmarkStart w:id="98" w:name="_MON_1088942336"/>
      <w:bookmarkStart w:id="99" w:name="_MON_1088942426"/>
      <w:bookmarkStart w:id="100" w:name="_MON_1088942613"/>
      <w:bookmarkStart w:id="101" w:name="_MON_1088943077"/>
      <w:bookmarkStart w:id="102" w:name="_MON_1088943288"/>
      <w:bookmarkStart w:id="103" w:name="_MON_1089095254"/>
      <w:bookmarkStart w:id="104" w:name="_MON_1090988990"/>
      <w:bookmarkStart w:id="105" w:name="_MON_1090989022"/>
      <w:bookmarkStart w:id="106" w:name="_MON_1091030150"/>
      <w:bookmarkStart w:id="107" w:name="_MON_1091030182"/>
      <w:bookmarkStart w:id="108" w:name="_MON_1091030676"/>
      <w:bookmarkStart w:id="109" w:name="_MON_1091095575"/>
      <w:bookmarkStart w:id="110" w:name="_MON_1091170340"/>
      <w:bookmarkStart w:id="111" w:name="_MON_1091170501"/>
      <w:bookmarkStart w:id="112" w:name="_MON_1140941920"/>
      <w:bookmarkStart w:id="113" w:name="_MON_1140942067"/>
      <w:bookmarkStart w:id="114" w:name="_MON_1141583403"/>
      <w:bookmarkStart w:id="115" w:name="_MON_1150016930"/>
      <w:bookmarkStart w:id="116" w:name="_MON_1150089537"/>
      <w:bookmarkStart w:id="117" w:name="_MON_1150091548"/>
      <w:bookmarkStart w:id="118" w:name="_MON_1150092289"/>
      <w:bookmarkStart w:id="119" w:name="_MON_1150095244"/>
      <w:bookmarkStart w:id="120" w:name="_MON_1150096756"/>
      <w:bookmarkStart w:id="121" w:name="_MON_1150097502"/>
      <w:bookmarkStart w:id="122" w:name="_MON_1150098006"/>
      <w:bookmarkStart w:id="123" w:name="_MON_1150098508"/>
      <w:bookmarkStart w:id="124" w:name="_MON_1150099461"/>
      <w:bookmarkStart w:id="125" w:name="_MON_1150101789"/>
      <w:bookmarkStart w:id="126" w:name="_MON_1150106688"/>
      <w:bookmarkStart w:id="127" w:name="_MON_1150106820"/>
      <w:bookmarkStart w:id="128" w:name="_MON_1150272385"/>
      <w:bookmarkStart w:id="129" w:name="_MON_1204632906"/>
      <w:bookmarkStart w:id="130" w:name="_MON_1204633257"/>
      <w:bookmarkStart w:id="131" w:name="_MON_1204634081"/>
      <w:bookmarkStart w:id="132" w:name="_MON_1204634593"/>
      <w:bookmarkStart w:id="133" w:name="_MON_1213612027"/>
      <w:bookmarkStart w:id="134" w:name="_1243254095"/>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rsidR="0026668D" w:rsidRPr="00827660" w:rsidRDefault="0026668D" w:rsidP="00B10064">
      <w:pPr>
        <w:spacing w:before="120" w:line="240" w:lineRule="auto"/>
        <w:outlineLvl w:val="0"/>
        <w:rPr>
          <w:b/>
          <w:lang w:val="pl-PL"/>
        </w:rPr>
      </w:pPr>
      <w:bookmarkStart w:id="135" w:name="_Toc337110118"/>
      <w:bookmarkStart w:id="136" w:name="_Toc383431749"/>
      <w:r w:rsidRPr="00827660">
        <w:rPr>
          <w:b/>
          <w:lang w:val="pl-PL"/>
        </w:rPr>
        <w:t xml:space="preserve">Rysunek </w:t>
      </w:r>
      <w:r w:rsidR="00D039FB" w:rsidRPr="00827660">
        <w:rPr>
          <w:b/>
          <w:lang w:val="pl-PL"/>
        </w:rPr>
        <w:fldChar w:fldCharType="begin"/>
      </w:r>
      <w:r w:rsidRPr="00827660">
        <w:rPr>
          <w:b/>
          <w:lang w:val="pl-PL"/>
        </w:rPr>
        <w:instrText xml:space="preserve"> SEQ Rysunek \* ARABIC </w:instrText>
      </w:r>
      <w:r w:rsidR="00D039FB" w:rsidRPr="00827660">
        <w:rPr>
          <w:b/>
          <w:lang w:val="pl-PL"/>
        </w:rPr>
        <w:fldChar w:fldCharType="separate"/>
      </w:r>
      <w:r w:rsidR="001C0676">
        <w:rPr>
          <w:b/>
          <w:noProof/>
          <w:lang w:val="pl-PL"/>
        </w:rPr>
        <w:t>3</w:t>
      </w:r>
      <w:r w:rsidR="00D039FB" w:rsidRPr="00827660">
        <w:rPr>
          <w:b/>
          <w:lang w:val="pl-PL"/>
        </w:rPr>
        <w:fldChar w:fldCharType="end"/>
      </w:r>
      <w:r w:rsidRPr="00827660">
        <w:rPr>
          <w:b/>
          <w:lang w:val="pl-PL"/>
        </w:rPr>
        <w:t xml:space="preserve"> Schemat metodologii </w:t>
      </w:r>
      <w:r w:rsidR="00B45BE4" w:rsidRPr="00827660">
        <w:rPr>
          <w:b/>
          <w:lang w:val="pl-PL"/>
        </w:rPr>
        <w:t>TE</w:t>
      </w:r>
      <w:r w:rsidRPr="00827660">
        <w:rPr>
          <w:b/>
          <w:lang w:val="pl-PL"/>
        </w:rPr>
        <w:t>LRIC</w:t>
      </w:r>
      <w:bookmarkEnd w:id="77"/>
      <w:bookmarkEnd w:id="78"/>
      <w:bookmarkEnd w:id="79"/>
      <w:bookmarkEnd w:id="135"/>
      <w:bookmarkEnd w:id="136"/>
    </w:p>
    <w:p w:rsidR="0026668D" w:rsidRPr="00827660" w:rsidRDefault="0026668D" w:rsidP="00157642">
      <w:pPr>
        <w:pStyle w:val="Nagwek3"/>
      </w:pPr>
      <w:bookmarkStart w:id="137" w:name="_Toc306807600"/>
      <w:bookmarkStart w:id="138" w:name="_Toc322602839"/>
      <w:bookmarkStart w:id="139" w:name="_Toc322594059"/>
      <w:bookmarkStart w:id="140" w:name="_Toc372542008"/>
      <w:bookmarkStart w:id="141" w:name="_Toc383438594"/>
      <w:r w:rsidRPr="00827660">
        <w:lastRenderedPageBreak/>
        <w:t>Sposób alokacji</w:t>
      </w:r>
      <w:bookmarkEnd w:id="137"/>
      <w:bookmarkEnd w:id="138"/>
      <w:bookmarkEnd w:id="139"/>
      <w:bookmarkEnd w:id="140"/>
      <w:bookmarkEnd w:id="141"/>
      <w:r w:rsidRPr="00827660">
        <w:t xml:space="preserve"> </w:t>
      </w:r>
    </w:p>
    <w:p w:rsidR="002072EF" w:rsidRPr="00827660" w:rsidRDefault="002072EF" w:rsidP="00B10064">
      <w:pPr>
        <w:spacing w:before="120" w:line="240" w:lineRule="auto"/>
        <w:rPr>
          <w:lang w:val="pl-PL"/>
        </w:rPr>
      </w:pPr>
      <w:r w:rsidRPr="00827660">
        <w:rPr>
          <w:lang w:val="pl-PL"/>
        </w:rPr>
        <w:t xml:space="preserve">Zgodnie z § 4 ust 2 Rozporządzenia kosztowego przypisanie kosztów odbywa się </w:t>
      </w:r>
      <w:r w:rsidR="008E67DC">
        <w:rPr>
          <w:lang w:val="pl-PL"/>
        </w:rPr>
        <w:br/>
      </w:r>
      <w:r w:rsidRPr="00827660">
        <w:rPr>
          <w:lang w:val="pl-PL"/>
        </w:rPr>
        <w:t>w następujący sposób:</w:t>
      </w:r>
    </w:p>
    <w:p w:rsidR="002072EF" w:rsidRPr="00827660" w:rsidRDefault="002072EF" w:rsidP="00295F3B">
      <w:pPr>
        <w:numPr>
          <w:ilvl w:val="0"/>
          <w:numId w:val="22"/>
        </w:numPr>
        <w:tabs>
          <w:tab w:val="clear" w:pos="360"/>
          <w:tab w:val="clear" w:pos="567"/>
          <w:tab w:val="left" w:pos="284"/>
        </w:tabs>
        <w:spacing w:before="120" w:line="240" w:lineRule="auto"/>
        <w:rPr>
          <w:lang w:val="pl-PL"/>
        </w:rPr>
      </w:pPr>
      <w:r w:rsidRPr="00827660">
        <w:rPr>
          <w:lang w:val="pl-PL"/>
        </w:rPr>
        <w:t xml:space="preserve">koszty związane wyłącznie z jedną usługą przypisuje się bezpośrednio do tej usługi </w:t>
      </w:r>
      <w:r w:rsidR="008E67DC">
        <w:rPr>
          <w:lang w:val="pl-PL"/>
        </w:rPr>
        <w:br/>
      </w:r>
      <w:r w:rsidRPr="00827660">
        <w:rPr>
          <w:lang w:val="pl-PL"/>
        </w:rPr>
        <w:t>na podstawie zapisów księgowych i kont;</w:t>
      </w:r>
    </w:p>
    <w:p w:rsidR="002072EF" w:rsidRPr="00827660" w:rsidRDefault="002072EF" w:rsidP="00295F3B">
      <w:pPr>
        <w:numPr>
          <w:ilvl w:val="0"/>
          <w:numId w:val="22"/>
        </w:numPr>
        <w:tabs>
          <w:tab w:val="clear" w:pos="360"/>
          <w:tab w:val="clear" w:pos="567"/>
          <w:tab w:val="left" w:pos="284"/>
        </w:tabs>
        <w:spacing w:before="120" w:line="240" w:lineRule="auto"/>
        <w:rPr>
          <w:lang w:val="pl-PL"/>
        </w:rPr>
      </w:pPr>
      <w:r w:rsidRPr="00827660">
        <w:rPr>
          <w:lang w:val="pl-PL"/>
        </w:rPr>
        <w:t xml:space="preserve">koszty związane z kilkoma usługami przypisuje się do rodzajów usług pośrednio, </w:t>
      </w:r>
      <w:r w:rsidR="008E67DC">
        <w:rPr>
          <w:lang w:val="pl-PL"/>
        </w:rPr>
        <w:br/>
      </w:r>
      <w:r w:rsidRPr="00827660">
        <w:rPr>
          <w:lang w:val="pl-PL"/>
        </w:rPr>
        <w:t>w następującej kolejności:</w:t>
      </w:r>
    </w:p>
    <w:p w:rsidR="002072EF" w:rsidRPr="00827660" w:rsidRDefault="00C316AD" w:rsidP="00295F3B">
      <w:pPr>
        <w:numPr>
          <w:ilvl w:val="2"/>
          <w:numId w:val="22"/>
        </w:numPr>
        <w:tabs>
          <w:tab w:val="clear" w:pos="567"/>
          <w:tab w:val="clear" w:pos="1080"/>
          <w:tab w:val="left" w:pos="993"/>
          <w:tab w:val="num" w:pos="1134"/>
        </w:tabs>
        <w:spacing w:before="120" w:line="240" w:lineRule="auto"/>
        <w:rPr>
          <w:lang w:val="pl-PL"/>
        </w:rPr>
      </w:pPr>
      <w:r>
        <w:rPr>
          <w:lang w:val="pl-PL"/>
        </w:rPr>
        <w:t xml:space="preserve">  </w:t>
      </w:r>
      <w:r w:rsidR="002072EF" w:rsidRPr="00827660">
        <w:rPr>
          <w:lang w:val="pl-PL"/>
        </w:rPr>
        <w:t xml:space="preserve">jeżeli jest to możliwe, koszty związane z kilkoma usługami przypisuje </w:t>
      </w:r>
      <w:r>
        <w:rPr>
          <w:lang w:val="pl-PL"/>
        </w:rPr>
        <w:br/>
      </w:r>
      <w:r w:rsidR="002072EF" w:rsidRPr="00827660">
        <w:rPr>
          <w:lang w:val="pl-PL"/>
        </w:rPr>
        <w:t>się na podstawie analizy wartości czynników powodujących wykorzystanie aktywów oraz powstawanie zobowiązań, przychodów i kosztów w ramach określonej usługi,</w:t>
      </w:r>
    </w:p>
    <w:p w:rsidR="002072EF" w:rsidRPr="00827660" w:rsidRDefault="00C316AD" w:rsidP="00295F3B">
      <w:pPr>
        <w:numPr>
          <w:ilvl w:val="2"/>
          <w:numId w:val="22"/>
        </w:numPr>
        <w:tabs>
          <w:tab w:val="clear" w:pos="567"/>
          <w:tab w:val="clear" w:pos="1080"/>
          <w:tab w:val="num" w:pos="993"/>
        </w:tabs>
        <w:spacing w:before="120" w:line="240" w:lineRule="auto"/>
        <w:rPr>
          <w:lang w:val="pl-PL"/>
        </w:rPr>
      </w:pPr>
      <w:r>
        <w:rPr>
          <w:lang w:val="pl-PL"/>
        </w:rPr>
        <w:t xml:space="preserve">  </w:t>
      </w:r>
      <w:r w:rsidR="002072EF" w:rsidRPr="00827660">
        <w:rPr>
          <w:lang w:val="pl-PL"/>
        </w:rPr>
        <w:t xml:space="preserve">jeżeli niemożliwe jest ustalenie wartości czynników, o których mowa w lit. a, koszty związane z kilkoma usługami przypisuje się poprzez ustalenie ich związku przyczynowego z tymi kosztami, które mogą zostać przypisane </w:t>
      </w:r>
      <w:r w:rsidR="00BE26F6">
        <w:rPr>
          <w:lang w:val="pl-PL"/>
        </w:rPr>
        <w:br/>
      </w:r>
      <w:r w:rsidR="002072EF" w:rsidRPr="00827660">
        <w:rPr>
          <w:lang w:val="pl-PL"/>
        </w:rPr>
        <w:t xml:space="preserve">w sposób bezpośredni, o którym mowa w pkt 1, albo w sposób pośredni, </w:t>
      </w:r>
      <w:r w:rsidR="00BE26F6">
        <w:rPr>
          <w:lang w:val="pl-PL"/>
        </w:rPr>
        <w:br/>
      </w:r>
      <w:r w:rsidR="002072EF" w:rsidRPr="00827660">
        <w:rPr>
          <w:lang w:val="pl-PL"/>
        </w:rPr>
        <w:t>o którym mowa w lit. a,</w:t>
      </w:r>
    </w:p>
    <w:p w:rsidR="002072EF" w:rsidRPr="00827660" w:rsidRDefault="00C316AD" w:rsidP="00295F3B">
      <w:pPr>
        <w:numPr>
          <w:ilvl w:val="2"/>
          <w:numId w:val="22"/>
        </w:numPr>
        <w:tabs>
          <w:tab w:val="clear" w:pos="567"/>
          <w:tab w:val="clear" w:pos="1080"/>
          <w:tab w:val="num" w:pos="993"/>
        </w:tabs>
        <w:spacing w:before="120" w:line="240" w:lineRule="auto"/>
        <w:rPr>
          <w:lang w:val="pl-PL"/>
        </w:rPr>
      </w:pPr>
      <w:r>
        <w:rPr>
          <w:lang w:val="pl-PL"/>
        </w:rPr>
        <w:t xml:space="preserve"> </w:t>
      </w:r>
      <w:r w:rsidR="002072EF" w:rsidRPr="00827660">
        <w:rPr>
          <w:lang w:val="pl-PL"/>
        </w:rPr>
        <w:t xml:space="preserve">jeżeli niemożliwe jest zastosowanie sposobów przypisania, o których mowa </w:t>
      </w:r>
      <w:r w:rsidR="008E67DC">
        <w:rPr>
          <w:lang w:val="pl-PL"/>
        </w:rPr>
        <w:br/>
      </w:r>
      <w:r w:rsidR="002072EF" w:rsidRPr="00827660">
        <w:rPr>
          <w:lang w:val="pl-PL"/>
        </w:rPr>
        <w:t>w lit. a i b, koszty związane z kilkoma usługami przypisuje się:</w:t>
      </w:r>
    </w:p>
    <w:p w:rsidR="002072EF" w:rsidRPr="00827660" w:rsidRDefault="00C316AD" w:rsidP="00644E97">
      <w:pPr>
        <w:numPr>
          <w:ilvl w:val="2"/>
          <w:numId w:val="40"/>
        </w:numPr>
        <w:tabs>
          <w:tab w:val="clear" w:pos="567"/>
          <w:tab w:val="clear" w:pos="2160"/>
          <w:tab w:val="num" w:pos="2127"/>
        </w:tabs>
        <w:spacing w:before="120" w:line="240" w:lineRule="auto"/>
        <w:rPr>
          <w:lang w:val="pl-PL"/>
        </w:rPr>
      </w:pPr>
      <w:r>
        <w:rPr>
          <w:lang w:val="pl-PL"/>
        </w:rPr>
        <w:t xml:space="preserve"> </w:t>
      </w:r>
      <w:r w:rsidR="002072EF" w:rsidRPr="00827660">
        <w:rPr>
          <w:lang w:val="pl-PL"/>
        </w:rPr>
        <w:t xml:space="preserve">na podstawie ogólnego wskaźnika obliczonego jako stosunek kosztów bezpośrednich i pośrednich przypisanych do danej usługi </w:t>
      </w:r>
      <w:r w:rsidR="008E67DC">
        <w:rPr>
          <w:lang w:val="pl-PL"/>
        </w:rPr>
        <w:br/>
      </w:r>
      <w:r w:rsidR="002072EF" w:rsidRPr="00827660">
        <w:rPr>
          <w:lang w:val="pl-PL"/>
        </w:rPr>
        <w:t xml:space="preserve">do łącznych kosztów bezpośrednich i pośrednich przypisanych </w:t>
      </w:r>
      <w:r w:rsidR="008E67DC">
        <w:rPr>
          <w:lang w:val="pl-PL"/>
        </w:rPr>
        <w:br/>
      </w:r>
      <w:r w:rsidR="002072EF" w:rsidRPr="00827660">
        <w:rPr>
          <w:lang w:val="pl-PL"/>
        </w:rPr>
        <w:t>do wszystkich usług</w:t>
      </w:r>
      <w:r w:rsidR="00712EFA">
        <w:rPr>
          <w:lang w:val="pl-PL"/>
        </w:rPr>
        <w:t>,</w:t>
      </w:r>
      <w:r w:rsidR="002072EF" w:rsidRPr="00827660">
        <w:rPr>
          <w:lang w:val="pl-PL"/>
        </w:rPr>
        <w:t xml:space="preserve"> albo</w:t>
      </w:r>
    </w:p>
    <w:p w:rsidR="002072EF" w:rsidRPr="008E67DC" w:rsidRDefault="00C316AD" w:rsidP="00644E97">
      <w:pPr>
        <w:numPr>
          <w:ilvl w:val="2"/>
          <w:numId w:val="40"/>
        </w:numPr>
        <w:tabs>
          <w:tab w:val="clear" w:pos="567"/>
          <w:tab w:val="clear" w:pos="2160"/>
          <w:tab w:val="num" w:pos="2127"/>
        </w:tabs>
        <w:spacing w:before="120" w:line="240" w:lineRule="auto"/>
        <w:rPr>
          <w:lang w:val="pl-PL"/>
        </w:rPr>
      </w:pPr>
      <w:r>
        <w:rPr>
          <w:lang w:val="pl-PL"/>
        </w:rPr>
        <w:t xml:space="preserve"> </w:t>
      </w:r>
      <w:r w:rsidR="002072EF" w:rsidRPr="00827660">
        <w:rPr>
          <w:lang w:val="pl-PL"/>
        </w:rPr>
        <w:t>w inny uzasadniony sposób.</w:t>
      </w:r>
    </w:p>
    <w:p w:rsidR="002072EF" w:rsidRPr="00827660" w:rsidRDefault="002072EF" w:rsidP="00B10064">
      <w:pPr>
        <w:spacing w:before="120" w:line="240" w:lineRule="auto"/>
        <w:rPr>
          <w:lang w:val="pl-PL"/>
        </w:rPr>
      </w:pPr>
      <w:r w:rsidRPr="00827660">
        <w:rPr>
          <w:lang w:val="pl-PL"/>
        </w:rPr>
        <w:t>Z punktu widzenia przyczynowości powstawania kosztów i rzetelności sporządzanej kalkulacji należy dążyć do sytuacji, w której zdecydowana większość kosztów jest przypisana do konkretnej usługi w sposób bezpośredni. Opisany w niniejszym dokumencie model kalkulacji kosztów LRIC zapewnia realizację tego postulatu.</w:t>
      </w:r>
    </w:p>
    <w:p w:rsidR="002072EF" w:rsidRPr="00827660" w:rsidRDefault="003967C3" w:rsidP="00B10064">
      <w:pPr>
        <w:spacing w:before="120" w:line="240" w:lineRule="auto"/>
        <w:rPr>
          <w:lang w:val="pl-PL"/>
        </w:rPr>
      </w:pPr>
      <w:r w:rsidRPr="00827660">
        <w:rPr>
          <w:lang w:val="pl-PL"/>
        </w:rPr>
        <w:t>Wszystkie koszty eliminowane z bazy kosztowej (np. na skutek wprowadzenia korekt efektywności), alokuje się do pozostałych kosztów Innej Działalności.</w:t>
      </w:r>
    </w:p>
    <w:p w:rsidR="0026668D" w:rsidRPr="00C66C0D" w:rsidRDefault="0026668D" w:rsidP="00B10064">
      <w:pPr>
        <w:pStyle w:val="Nagwek2"/>
        <w:tabs>
          <w:tab w:val="clear" w:pos="576"/>
          <w:tab w:val="num" w:pos="717"/>
        </w:tabs>
        <w:spacing w:before="120" w:after="0" w:line="240" w:lineRule="auto"/>
      </w:pPr>
      <w:bookmarkStart w:id="142" w:name="_Toc209442054"/>
      <w:bookmarkStart w:id="143" w:name="_Toc209442055"/>
      <w:bookmarkStart w:id="144" w:name="_Toc209442057"/>
      <w:bookmarkStart w:id="145" w:name="_Toc306807601"/>
      <w:bookmarkStart w:id="146" w:name="_Toc322602840"/>
      <w:bookmarkStart w:id="147" w:name="_Toc322594060"/>
      <w:bookmarkStart w:id="148" w:name="_Toc372542009"/>
      <w:bookmarkStart w:id="149" w:name="_Toc383438595"/>
      <w:bookmarkEnd w:id="142"/>
      <w:bookmarkEnd w:id="143"/>
      <w:bookmarkEnd w:id="144"/>
      <w:r w:rsidRPr="00C66C0D">
        <w:t>Mapowanie księgowych informacji o kosztach dla potrzeb modelu kalkulacyjnego</w:t>
      </w:r>
      <w:bookmarkEnd w:id="145"/>
      <w:bookmarkEnd w:id="146"/>
      <w:bookmarkEnd w:id="147"/>
      <w:bookmarkEnd w:id="148"/>
      <w:bookmarkEnd w:id="149"/>
    </w:p>
    <w:p w:rsidR="0026668D" w:rsidRPr="00827660" w:rsidRDefault="0026668D" w:rsidP="00B10064">
      <w:pPr>
        <w:spacing w:before="120" w:line="240" w:lineRule="auto"/>
        <w:rPr>
          <w:lang w:val="pl-PL"/>
        </w:rPr>
      </w:pPr>
      <w:r w:rsidRPr="00827660">
        <w:rPr>
          <w:lang w:val="pl-PL"/>
        </w:rPr>
        <w:t>Zgodnie z logiką rachunku kosztów działań, którego odmianą jest także metodologia długookresowych kosztów przyrostowych, księgowe dane kosztowe zarejestrowane na poszczególnych kontach wymagają odpowiedniego pogrupowania na jednolite kategorie kosztowe, wykorzystywane w modelu. W ten sposób tworzone są tzw. kategorie kosztów zasobów, które stanowią podstawę kalkulacji kosztów w modelu LRIC i tym samym są pierwszym poziomem modelu kalkulacyjnego.</w:t>
      </w:r>
    </w:p>
    <w:p w:rsidR="0026668D" w:rsidRDefault="0026668D" w:rsidP="00B10064">
      <w:pPr>
        <w:spacing w:before="120" w:line="240" w:lineRule="auto"/>
        <w:rPr>
          <w:lang w:val="pl-PL"/>
        </w:rPr>
      </w:pPr>
      <w:r w:rsidRPr="00827660">
        <w:rPr>
          <w:lang w:val="pl-PL"/>
        </w:rPr>
        <w:t xml:space="preserve">Baza kosztowa dla kalkulacji w postaci kosztów zasobów podlega rachunkowemu </w:t>
      </w:r>
      <w:r w:rsidR="008E67DC">
        <w:rPr>
          <w:lang w:val="pl-PL"/>
        </w:rPr>
        <w:br/>
      </w:r>
      <w:r w:rsidRPr="00827660">
        <w:rPr>
          <w:lang w:val="pl-PL"/>
        </w:rPr>
        <w:t>i merytorycznemu uzgodnieniu z Rachunkiem Zysków i Strat.</w:t>
      </w:r>
    </w:p>
    <w:p w:rsidR="00EF355A" w:rsidRPr="008E67DC" w:rsidRDefault="000663F6" w:rsidP="00B10064">
      <w:pPr>
        <w:spacing w:before="120" w:line="240" w:lineRule="auto"/>
        <w:rPr>
          <w:lang w:val="pl-PL"/>
        </w:rPr>
      </w:pPr>
      <w:r>
        <w:rPr>
          <w:lang w:val="pl-PL"/>
        </w:rPr>
        <w:t xml:space="preserve">Baza kosztowa </w:t>
      </w:r>
      <w:r w:rsidRPr="00827660">
        <w:rPr>
          <w:lang w:val="pl-PL"/>
        </w:rPr>
        <w:t xml:space="preserve">dla kalkulacji </w:t>
      </w:r>
      <w:r>
        <w:rPr>
          <w:lang w:val="pl-PL"/>
        </w:rPr>
        <w:t>nie uwzględnia kosztów zarejestrowanych w księgach rachunkowych spółek przejętych w dniu 2013.12.31.</w:t>
      </w:r>
    </w:p>
    <w:p w:rsidR="0026668D" w:rsidRPr="00316D73" w:rsidRDefault="0026668D" w:rsidP="00157642">
      <w:pPr>
        <w:pStyle w:val="Nagwek3"/>
      </w:pPr>
      <w:bookmarkStart w:id="150" w:name="_Toc148765403"/>
      <w:bookmarkStart w:id="151" w:name="_Toc169593620"/>
      <w:bookmarkStart w:id="152" w:name="_Toc306807602"/>
      <w:bookmarkStart w:id="153" w:name="_Toc322602841"/>
      <w:bookmarkStart w:id="154" w:name="_Toc322594061"/>
      <w:bookmarkStart w:id="155" w:name="_Toc372542010"/>
      <w:bookmarkStart w:id="156" w:name="_Toc383438596"/>
      <w:r w:rsidRPr="00316D73">
        <w:t>Kategorie kosztów zasobów</w:t>
      </w:r>
      <w:bookmarkEnd w:id="150"/>
      <w:bookmarkEnd w:id="151"/>
      <w:bookmarkEnd w:id="152"/>
      <w:bookmarkEnd w:id="153"/>
      <w:bookmarkEnd w:id="154"/>
      <w:bookmarkEnd w:id="155"/>
      <w:bookmarkEnd w:id="156"/>
    </w:p>
    <w:p w:rsidR="00376B2C" w:rsidRPr="00827660" w:rsidRDefault="00376B2C" w:rsidP="00B10064">
      <w:pPr>
        <w:spacing w:before="120" w:line="240" w:lineRule="auto"/>
        <w:rPr>
          <w:lang w:val="pl-PL"/>
        </w:rPr>
      </w:pPr>
      <w:r w:rsidRPr="00827660">
        <w:rPr>
          <w:lang w:val="pl-PL"/>
        </w:rPr>
        <w:t>Kategorie kosztów zasobów powstają w wyniku mapowania sald odpowiednich kont</w:t>
      </w:r>
      <w:r w:rsidR="001B21A4">
        <w:rPr>
          <w:lang w:val="pl-PL"/>
        </w:rPr>
        <w:t xml:space="preserve"> </w:t>
      </w:r>
      <w:r w:rsidRPr="00827660">
        <w:rPr>
          <w:lang w:val="pl-PL"/>
        </w:rPr>
        <w:t xml:space="preserve">kosztowych, przeprowadzanego na bazie Zakładowego Planu Kont. Kluczem </w:t>
      </w:r>
      <w:r w:rsidR="00BE26F6">
        <w:rPr>
          <w:lang w:val="pl-PL"/>
        </w:rPr>
        <w:br/>
      </w:r>
      <w:r w:rsidRPr="00827660">
        <w:rPr>
          <w:lang w:val="pl-PL"/>
        </w:rPr>
        <w:lastRenderedPageBreak/>
        <w:t>do mapowania kont na poszczególne kategorie zasobów jest segment konta naturalnego ZPK.</w:t>
      </w:r>
    </w:p>
    <w:p w:rsidR="00376B2C" w:rsidRPr="00827660" w:rsidRDefault="00376B2C" w:rsidP="00B10064">
      <w:pPr>
        <w:spacing w:before="120" w:line="240" w:lineRule="auto"/>
        <w:rPr>
          <w:lang w:val="pl-PL"/>
        </w:rPr>
      </w:pPr>
      <w:r w:rsidRPr="00827660">
        <w:rPr>
          <w:lang w:val="pl-PL"/>
        </w:rPr>
        <w:t>Istota mapowania kont księgowych na kategorie koszt</w:t>
      </w:r>
      <w:r w:rsidR="00773902">
        <w:rPr>
          <w:lang w:val="pl-PL"/>
        </w:rPr>
        <w:t>ów</w:t>
      </w:r>
      <w:r w:rsidR="001B21A4">
        <w:rPr>
          <w:lang w:val="pl-PL"/>
        </w:rPr>
        <w:t xml:space="preserve"> </w:t>
      </w:r>
      <w:r w:rsidRPr="00827660">
        <w:rPr>
          <w:lang w:val="pl-PL"/>
        </w:rPr>
        <w:t xml:space="preserve">zasobów polega </w:t>
      </w:r>
      <w:r w:rsidR="008E67DC">
        <w:rPr>
          <w:lang w:val="pl-PL"/>
        </w:rPr>
        <w:br/>
      </w:r>
      <w:r w:rsidRPr="00827660">
        <w:rPr>
          <w:lang w:val="pl-PL"/>
        </w:rPr>
        <w:t>na przyporządkowaniu do każdej kategorii zasobu zapisów księgowych odpowiadających wyłącznie jednemu kontu naturalnemu. W ten sposób uzyskuje się kategorie jednorodne z punktu widzenia stosowanej metody alokacji, umożliwiające prawidłową alokację kosztów w modelu kalkulacyjnym.</w:t>
      </w:r>
    </w:p>
    <w:p w:rsidR="00376B2C" w:rsidRPr="00827660" w:rsidRDefault="00376B2C" w:rsidP="00B10064">
      <w:pPr>
        <w:spacing w:before="120" w:line="240" w:lineRule="auto"/>
        <w:rPr>
          <w:lang w:val="pl-PL"/>
        </w:rPr>
      </w:pPr>
      <w:r w:rsidRPr="00827660">
        <w:rPr>
          <w:lang w:val="pl-PL"/>
        </w:rPr>
        <w:t>Mapowanie kont na kategorie zasobów stanowi warunek niezbędny do:</w:t>
      </w:r>
    </w:p>
    <w:p w:rsidR="00376B2C" w:rsidRPr="00827660" w:rsidRDefault="00376B2C" w:rsidP="00644E97">
      <w:pPr>
        <w:numPr>
          <w:ilvl w:val="0"/>
          <w:numId w:val="55"/>
        </w:numPr>
        <w:tabs>
          <w:tab w:val="clear" w:pos="567"/>
          <w:tab w:val="left" w:pos="1418"/>
        </w:tabs>
        <w:spacing w:before="120" w:line="240" w:lineRule="auto"/>
        <w:ind w:left="1418" w:hanging="425"/>
        <w:rPr>
          <w:lang w:val="pl-PL"/>
        </w:rPr>
      </w:pPr>
      <w:r w:rsidRPr="00827660">
        <w:rPr>
          <w:lang w:val="pl-PL"/>
        </w:rPr>
        <w:t xml:space="preserve">alokacji kosztów na procesy zgodnie z zasadą przyczynowości </w:t>
      </w:r>
      <w:r w:rsidR="008E67DC">
        <w:rPr>
          <w:lang w:val="pl-PL"/>
        </w:rPr>
        <w:br/>
      </w:r>
      <w:r w:rsidRPr="00827660">
        <w:rPr>
          <w:lang w:val="pl-PL"/>
        </w:rPr>
        <w:t>ich powstawania,</w:t>
      </w:r>
    </w:p>
    <w:p w:rsidR="00376B2C" w:rsidRPr="00827660" w:rsidRDefault="00376B2C" w:rsidP="00644E97">
      <w:pPr>
        <w:numPr>
          <w:ilvl w:val="0"/>
          <w:numId w:val="55"/>
        </w:numPr>
        <w:tabs>
          <w:tab w:val="clear" w:pos="567"/>
          <w:tab w:val="left" w:pos="1418"/>
        </w:tabs>
        <w:spacing w:before="120" w:line="240" w:lineRule="auto"/>
        <w:ind w:left="1418" w:hanging="425"/>
      </w:pPr>
      <w:r w:rsidRPr="00827660">
        <w:t>zachowania przejrzystości modelu,</w:t>
      </w:r>
    </w:p>
    <w:p w:rsidR="00376B2C" w:rsidRPr="00827660" w:rsidRDefault="00376B2C" w:rsidP="00644E97">
      <w:pPr>
        <w:numPr>
          <w:ilvl w:val="0"/>
          <w:numId w:val="55"/>
        </w:numPr>
        <w:tabs>
          <w:tab w:val="clear" w:pos="567"/>
          <w:tab w:val="left" w:pos="1418"/>
        </w:tabs>
        <w:spacing w:before="120" w:line="240" w:lineRule="auto"/>
        <w:ind w:left="1418" w:hanging="425"/>
        <w:rPr>
          <w:lang w:val="pl-PL"/>
        </w:rPr>
      </w:pPr>
      <w:r w:rsidRPr="00827660">
        <w:rPr>
          <w:lang w:val="pl-PL"/>
        </w:rPr>
        <w:t>weryfikacji i kontroli alokacji kosztów w modelu.</w:t>
      </w:r>
    </w:p>
    <w:p w:rsidR="00376B2C" w:rsidRPr="00827660" w:rsidRDefault="00376B2C" w:rsidP="00B10064">
      <w:pPr>
        <w:spacing w:before="120" w:line="240" w:lineRule="auto"/>
        <w:rPr>
          <w:lang w:val="pl-PL"/>
        </w:rPr>
      </w:pPr>
      <w:r w:rsidRPr="00827660">
        <w:rPr>
          <w:lang w:val="pl-PL"/>
        </w:rPr>
        <w:t xml:space="preserve">Stosowana metoda mapowania kont na zasoby, według której każda kategoria zasobu jest odpowiednikiem jednego i tylko jednego konta naturalnego, umożliwia uniknięcie agregacji w jednej kategorii zasobu kosztów rejestrowanych na wielu kontach naturalnych. Tak konstruowane koszty zasobów dają pełną i szczegółową informację </w:t>
      </w:r>
      <w:r w:rsidR="00BE26F6">
        <w:rPr>
          <w:lang w:val="pl-PL"/>
        </w:rPr>
        <w:br/>
      </w:r>
      <w:r w:rsidRPr="00827660">
        <w:rPr>
          <w:lang w:val="pl-PL"/>
        </w:rPr>
        <w:t xml:space="preserve">o istocie i naturze mapowanych kosztów. </w:t>
      </w:r>
    </w:p>
    <w:p w:rsidR="0026668D" w:rsidRPr="00827660" w:rsidRDefault="0026668D" w:rsidP="00157642">
      <w:pPr>
        <w:pStyle w:val="Nagwek3"/>
      </w:pPr>
      <w:bookmarkStart w:id="157" w:name="_Toc148765404"/>
      <w:bookmarkStart w:id="158" w:name="_Toc169593621"/>
      <w:bookmarkStart w:id="159" w:name="_Toc306807603"/>
      <w:bookmarkStart w:id="160" w:name="_Toc322602842"/>
      <w:bookmarkStart w:id="161" w:name="_Toc322594062"/>
      <w:bookmarkStart w:id="162" w:name="_Toc372542011"/>
      <w:bookmarkStart w:id="163" w:name="_Toc383438597"/>
      <w:r w:rsidRPr="00827660">
        <w:t>Korekty</w:t>
      </w:r>
      <w:bookmarkEnd w:id="157"/>
      <w:bookmarkEnd w:id="158"/>
      <w:bookmarkEnd w:id="159"/>
      <w:bookmarkEnd w:id="160"/>
      <w:bookmarkEnd w:id="161"/>
      <w:bookmarkEnd w:id="162"/>
      <w:bookmarkEnd w:id="163"/>
    </w:p>
    <w:p w:rsidR="0026668D" w:rsidRPr="00827660" w:rsidRDefault="00376B2C" w:rsidP="00B10064">
      <w:pPr>
        <w:spacing w:before="120" w:line="240" w:lineRule="auto"/>
        <w:rPr>
          <w:lang w:val="pl-PL"/>
        </w:rPr>
      </w:pPr>
      <w:r w:rsidRPr="00827660">
        <w:rPr>
          <w:rFonts w:cs="Arial"/>
          <w:lang w:val="pl-PL"/>
        </w:rPr>
        <w:t>Na poziomie zasobów stosowane są korekty kosztów arbitralnie eliminowanych z bazy kosztowej, które ze względu na przyjęte założenia metodologiczne nie wykazują związku przyczynowego z kosztami usług obliczanych w danej kalkulacji.</w:t>
      </w:r>
    </w:p>
    <w:p w:rsidR="0026668D" w:rsidRPr="00827660" w:rsidRDefault="0026668D" w:rsidP="00157642">
      <w:pPr>
        <w:pStyle w:val="Nagwek3"/>
      </w:pPr>
      <w:bookmarkStart w:id="164" w:name="_Toc148765405"/>
      <w:bookmarkStart w:id="165" w:name="_Toc169593622"/>
      <w:bookmarkStart w:id="166" w:name="_Toc306807604"/>
      <w:bookmarkStart w:id="167" w:name="_Toc322602843"/>
      <w:bookmarkStart w:id="168" w:name="_Toc322594063"/>
      <w:bookmarkStart w:id="169" w:name="_Toc372542012"/>
      <w:bookmarkStart w:id="170" w:name="_Toc383438598"/>
      <w:r w:rsidRPr="00827660">
        <w:t>Nośniki – metody alokacji</w:t>
      </w:r>
      <w:bookmarkEnd w:id="164"/>
      <w:bookmarkEnd w:id="165"/>
      <w:bookmarkEnd w:id="166"/>
      <w:bookmarkEnd w:id="167"/>
      <w:bookmarkEnd w:id="168"/>
      <w:bookmarkEnd w:id="169"/>
      <w:bookmarkEnd w:id="170"/>
    </w:p>
    <w:p w:rsidR="00376B2C" w:rsidRPr="00827660" w:rsidRDefault="00376B2C" w:rsidP="00B10064">
      <w:pPr>
        <w:spacing w:before="120" w:line="240" w:lineRule="auto"/>
        <w:rPr>
          <w:lang w:val="pl-PL"/>
        </w:rPr>
      </w:pPr>
      <w:r w:rsidRPr="00827660">
        <w:rPr>
          <w:lang w:val="pl-PL"/>
        </w:rPr>
        <w:t>D</w:t>
      </w:r>
      <w:r w:rsidR="00773902">
        <w:rPr>
          <w:lang w:val="pl-PL"/>
        </w:rPr>
        <w:t>o</w:t>
      </w:r>
      <w:r w:rsidRPr="00827660">
        <w:rPr>
          <w:lang w:val="pl-PL"/>
        </w:rPr>
        <w:t xml:space="preserve"> alokacji kosztów z poziomu zasobów na poziom procesów rzeczywistych stosowane </w:t>
      </w:r>
      <w:r w:rsidR="008E67DC">
        <w:rPr>
          <w:lang w:val="pl-PL"/>
        </w:rPr>
        <w:br/>
      </w:r>
      <w:r w:rsidRPr="00827660">
        <w:rPr>
          <w:lang w:val="pl-PL"/>
        </w:rPr>
        <w:t>są następujące metody alokacji:</w:t>
      </w:r>
    </w:p>
    <w:p w:rsidR="00376B2C" w:rsidRPr="00827660" w:rsidRDefault="008E67DC" w:rsidP="00295F3B">
      <w:pPr>
        <w:numPr>
          <w:ilvl w:val="0"/>
          <w:numId w:val="16"/>
        </w:numPr>
        <w:tabs>
          <w:tab w:val="clear" w:pos="567"/>
          <w:tab w:val="clear" w:pos="1320"/>
          <w:tab w:val="num" w:pos="1276"/>
        </w:tabs>
        <w:spacing w:before="120" w:line="240" w:lineRule="auto"/>
        <w:rPr>
          <w:lang w:val="pl-PL"/>
        </w:rPr>
      </w:pPr>
      <w:r>
        <w:rPr>
          <w:lang w:val="pl-PL"/>
        </w:rPr>
        <w:t xml:space="preserve"> </w:t>
      </w:r>
      <w:r w:rsidR="00376B2C" w:rsidRPr="00827660">
        <w:rPr>
          <w:lang w:val="pl-PL"/>
        </w:rPr>
        <w:t>alokacja bezpośrednia – polegająca na przypisaniu kosztów odpowiednich kategorii zasobów do odpowiadających im komponentów na poziomie procesów rzeczywistych. Oznacza to alokację 100% kosztu danego zasobu na jeden i tylko jeden proces rzeczywisty</w:t>
      </w:r>
      <w:r w:rsidR="001B21A4">
        <w:rPr>
          <w:lang w:val="pl-PL"/>
        </w:rPr>
        <w:t>,</w:t>
      </w:r>
    </w:p>
    <w:p w:rsidR="00376B2C" w:rsidRPr="00827660" w:rsidRDefault="008E67DC" w:rsidP="00295F3B">
      <w:pPr>
        <w:numPr>
          <w:ilvl w:val="0"/>
          <w:numId w:val="16"/>
        </w:numPr>
        <w:tabs>
          <w:tab w:val="clear" w:pos="567"/>
          <w:tab w:val="clear" w:pos="1320"/>
          <w:tab w:val="num" w:pos="1276"/>
        </w:tabs>
        <w:spacing w:before="120" w:line="240" w:lineRule="auto"/>
        <w:rPr>
          <w:lang w:val="pl-PL"/>
        </w:rPr>
      </w:pPr>
      <w:r>
        <w:rPr>
          <w:lang w:val="pl-PL"/>
        </w:rPr>
        <w:t xml:space="preserve"> </w:t>
      </w:r>
      <w:r w:rsidR="00376B2C" w:rsidRPr="00827660">
        <w:rPr>
          <w:lang w:val="pl-PL"/>
        </w:rPr>
        <w:t>alokacja bezpośrednia oparta na zapisach księgowych wg analityki działań z ZPK – polegająca na przypisaniu kosztów poszczególnych kategorii zasobów do procesów na bazie księgowań obejmujących powiązania konta naturalnego z analityką działań. Taka metoda alokacji umożliwia przypisanie 100% kosztu danego zasobu do korespondujących z nim kategorii działań i wynika z wielosegmentowej budowy ZPK Spółki</w:t>
      </w:r>
      <w:r w:rsidR="003B1548">
        <w:rPr>
          <w:lang w:val="pl-PL"/>
        </w:rPr>
        <w:t>,</w:t>
      </w:r>
    </w:p>
    <w:p w:rsidR="00376B2C" w:rsidRPr="00827660" w:rsidRDefault="008E67DC" w:rsidP="00295F3B">
      <w:pPr>
        <w:numPr>
          <w:ilvl w:val="0"/>
          <w:numId w:val="16"/>
        </w:numPr>
        <w:tabs>
          <w:tab w:val="clear" w:pos="567"/>
          <w:tab w:val="clear" w:pos="1320"/>
          <w:tab w:val="num" w:pos="1276"/>
        </w:tabs>
        <w:spacing w:before="120" w:line="240" w:lineRule="auto"/>
        <w:rPr>
          <w:lang w:val="pl-PL"/>
        </w:rPr>
      </w:pPr>
      <w:r>
        <w:rPr>
          <w:lang w:val="pl-PL"/>
        </w:rPr>
        <w:t xml:space="preserve"> </w:t>
      </w:r>
      <w:r w:rsidR="00376B2C" w:rsidRPr="00827660">
        <w:rPr>
          <w:lang w:val="pl-PL"/>
        </w:rPr>
        <w:t>alokacja przy zastosowaniu nośników – zgodna z zasadą przyczynowości kosztów kategorii zasobów. Oznacza alokację 100% kosztu danego zasobu na wskazane procesy w oparciu o statystyk</w:t>
      </w:r>
      <w:r w:rsidR="00773902">
        <w:rPr>
          <w:lang w:val="pl-PL"/>
        </w:rPr>
        <w:t>i</w:t>
      </w:r>
      <w:r w:rsidR="00376B2C" w:rsidRPr="00827660">
        <w:rPr>
          <w:lang w:val="pl-PL"/>
        </w:rPr>
        <w:t xml:space="preserve"> nośnika. </w:t>
      </w:r>
    </w:p>
    <w:p w:rsidR="0026668D" w:rsidRPr="00827660" w:rsidRDefault="0026668D" w:rsidP="00B10064">
      <w:pPr>
        <w:pStyle w:val="Nagwek2"/>
        <w:tabs>
          <w:tab w:val="clear" w:pos="576"/>
          <w:tab w:val="num" w:pos="717"/>
        </w:tabs>
        <w:spacing w:before="120" w:after="0" w:line="240" w:lineRule="auto"/>
      </w:pPr>
      <w:bookmarkStart w:id="171" w:name="_Toc306807605"/>
      <w:bookmarkStart w:id="172" w:name="_Toc322602844"/>
      <w:bookmarkStart w:id="173" w:name="_Toc322594064"/>
      <w:bookmarkStart w:id="174" w:name="_Toc372542013"/>
      <w:bookmarkStart w:id="175" w:name="_Toc383438599"/>
      <w:r w:rsidRPr="00827660">
        <w:t>Procesy rzeczywiste</w:t>
      </w:r>
      <w:bookmarkEnd w:id="171"/>
      <w:bookmarkEnd w:id="172"/>
      <w:bookmarkEnd w:id="173"/>
      <w:bookmarkEnd w:id="174"/>
      <w:bookmarkEnd w:id="175"/>
    </w:p>
    <w:p w:rsidR="0026668D" w:rsidRPr="00827660" w:rsidRDefault="0026668D" w:rsidP="00157642">
      <w:pPr>
        <w:pStyle w:val="Nagwek3"/>
      </w:pPr>
      <w:bookmarkStart w:id="176" w:name="_Toc148765407"/>
      <w:bookmarkStart w:id="177" w:name="_Toc156206278"/>
      <w:bookmarkStart w:id="178" w:name="_Toc169593624"/>
      <w:bookmarkStart w:id="179" w:name="_Toc306807606"/>
      <w:bookmarkStart w:id="180" w:name="_Toc322602845"/>
      <w:bookmarkStart w:id="181" w:name="_Toc322594065"/>
      <w:bookmarkStart w:id="182" w:name="_Toc372542014"/>
      <w:bookmarkStart w:id="183" w:name="_Toc383438600"/>
      <w:r w:rsidRPr="00827660">
        <w:t>Komponenty</w:t>
      </w:r>
      <w:bookmarkEnd w:id="176"/>
      <w:bookmarkEnd w:id="177"/>
      <w:bookmarkEnd w:id="178"/>
      <w:bookmarkEnd w:id="179"/>
      <w:bookmarkEnd w:id="180"/>
      <w:bookmarkEnd w:id="181"/>
      <w:bookmarkEnd w:id="182"/>
      <w:bookmarkEnd w:id="183"/>
    </w:p>
    <w:p w:rsidR="00376B2C" w:rsidRPr="00827660" w:rsidRDefault="00376B2C" w:rsidP="00B10064">
      <w:pPr>
        <w:spacing w:before="120" w:line="240" w:lineRule="auto"/>
        <w:rPr>
          <w:lang w:val="pl-PL"/>
        </w:rPr>
      </w:pPr>
      <w:r w:rsidRPr="00827660">
        <w:rPr>
          <w:lang w:val="pl-PL"/>
        </w:rPr>
        <w:t xml:space="preserve">Koszty procesów rzeczywistych powstają w wyniku bezpośredniego przypisania kosztów zasobów w oparciu o zapisy księgowe lub przy zastosowaniu właściwych nośników kosztów zasobów. Na tym poziomie modelu następuje zasadniczy podział kosztów według następujących grup: </w:t>
      </w:r>
    </w:p>
    <w:p w:rsidR="00376B2C" w:rsidRPr="00827660" w:rsidRDefault="00C316AD" w:rsidP="00295F3B">
      <w:pPr>
        <w:numPr>
          <w:ilvl w:val="0"/>
          <w:numId w:val="17"/>
        </w:numPr>
        <w:tabs>
          <w:tab w:val="clear" w:pos="1321"/>
          <w:tab w:val="num" w:pos="1276"/>
        </w:tabs>
        <w:spacing w:before="120" w:line="240" w:lineRule="auto"/>
        <w:rPr>
          <w:lang w:val="pl-PL"/>
        </w:rPr>
      </w:pPr>
      <w:r>
        <w:rPr>
          <w:lang w:val="pl-PL"/>
        </w:rPr>
        <w:lastRenderedPageBreak/>
        <w:t xml:space="preserve"> </w:t>
      </w:r>
      <w:r w:rsidR="00376B2C" w:rsidRPr="00827660">
        <w:rPr>
          <w:lang w:val="pl-PL"/>
        </w:rPr>
        <w:t xml:space="preserve">koszty osobowe w układzie analityki działań ZPK, odzwierciedlających rzeczywiste procesy zachodzące w </w:t>
      </w:r>
      <w:r w:rsidR="00316D73">
        <w:rPr>
          <w:lang w:val="pl-PL"/>
        </w:rPr>
        <w:t>OPL</w:t>
      </w:r>
      <w:r w:rsidR="00316D73" w:rsidRPr="00827660">
        <w:rPr>
          <w:lang w:val="pl-PL"/>
        </w:rPr>
        <w:t xml:space="preserve"> </w:t>
      </w:r>
      <w:r w:rsidR="00376B2C" w:rsidRPr="00827660">
        <w:rPr>
          <w:lang w:val="pl-PL"/>
        </w:rPr>
        <w:t>w ramach prowadzonej działalności gospodarczej,</w:t>
      </w:r>
    </w:p>
    <w:p w:rsidR="00376B2C" w:rsidRPr="00827660" w:rsidRDefault="00C316AD" w:rsidP="00295F3B">
      <w:pPr>
        <w:numPr>
          <w:ilvl w:val="0"/>
          <w:numId w:val="17"/>
        </w:numPr>
        <w:tabs>
          <w:tab w:val="clear" w:pos="1321"/>
          <w:tab w:val="num" w:pos="1276"/>
        </w:tabs>
        <w:spacing w:before="120" w:line="240" w:lineRule="auto"/>
        <w:rPr>
          <w:lang w:val="pl-PL"/>
        </w:rPr>
      </w:pPr>
      <w:r>
        <w:rPr>
          <w:lang w:val="pl-PL"/>
        </w:rPr>
        <w:t xml:space="preserve"> </w:t>
      </w:r>
      <w:r w:rsidR="00376B2C" w:rsidRPr="00827660">
        <w:rPr>
          <w:lang w:val="pl-PL"/>
        </w:rPr>
        <w:t xml:space="preserve">koszty nieosobowe w układzie analityki działań ZPK, prezentujące koszty ponoszone na rzecz procesów realizowanych w </w:t>
      </w:r>
      <w:r w:rsidR="008E464E">
        <w:rPr>
          <w:lang w:val="pl-PL"/>
        </w:rPr>
        <w:t>TP S.A.</w:t>
      </w:r>
      <w:r w:rsidR="00376B2C" w:rsidRPr="00827660">
        <w:rPr>
          <w:lang w:val="pl-PL"/>
        </w:rPr>
        <w:t xml:space="preserve"> w ramach prowadzonej działalności gospodarczej,</w:t>
      </w:r>
    </w:p>
    <w:p w:rsidR="00376B2C" w:rsidRPr="00827660" w:rsidRDefault="00C316AD" w:rsidP="00295F3B">
      <w:pPr>
        <w:numPr>
          <w:ilvl w:val="0"/>
          <w:numId w:val="17"/>
        </w:numPr>
        <w:tabs>
          <w:tab w:val="clear" w:pos="1321"/>
          <w:tab w:val="num" w:pos="1276"/>
        </w:tabs>
        <w:spacing w:before="120" w:line="240" w:lineRule="auto"/>
        <w:rPr>
          <w:lang w:val="pl-PL"/>
        </w:rPr>
      </w:pPr>
      <w:r>
        <w:rPr>
          <w:lang w:val="pl-PL"/>
        </w:rPr>
        <w:t xml:space="preserve"> </w:t>
      </w:r>
      <w:r w:rsidR="00376B2C" w:rsidRPr="00827660">
        <w:rPr>
          <w:lang w:val="pl-PL"/>
        </w:rPr>
        <w:t>koszty operacyjne (nieosobowe) w układzie według kategorii zasobów.</w:t>
      </w:r>
    </w:p>
    <w:p w:rsidR="00376B2C" w:rsidRPr="00827660" w:rsidRDefault="00376B2C" w:rsidP="00AD6484">
      <w:pPr>
        <w:spacing w:before="120" w:line="240" w:lineRule="auto"/>
        <w:rPr>
          <w:lang w:val="pl-PL"/>
        </w:rPr>
      </w:pPr>
      <w:r w:rsidRPr="00827660">
        <w:rPr>
          <w:lang w:val="pl-PL"/>
        </w:rPr>
        <w:t>Koszty osobowe w układzie analityki działań ZPK obejmują koszty wynagrodzeń, narzutów na wynagrodzenia, świadczeń na rzecz pracowników i inn</w:t>
      </w:r>
      <w:r w:rsidR="00BB431F">
        <w:rPr>
          <w:lang w:val="pl-PL"/>
        </w:rPr>
        <w:t>e</w:t>
      </w:r>
      <w:r w:rsidRPr="00827660">
        <w:rPr>
          <w:lang w:val="pl-PL"/>
        </w:rPr>
        <w:t xml:space="preserve"> koszt</w:t>
      </w:r>
      <w:r w:rsidR="00BB431F">
        <w:rPr>
          <w:lang w:val="pl-PL"/>
        </w:rPr>
        <w:t>y</w:t>
      </w:r>
      <w:r w:rsidRPr="00827660">
        <w:rPr>
          <w:lang w:val="pl-PL"/>
        </w:rPr>
        <w:t xml:space="preserve"> związan</w:t>
      </w:r>
      <w:r w:rsidR="00BB431F">
        <w:rPr>
          <w:lang w:val="pl-PL"/>
        </w:rPr>
        <w:t>e</w:t>
      </w:r>
      <w:r w:rsidR="004671D6">
        <w:rPr>
          <w:lang w:val="pl-PL"/>
        </w:rPr>
        <w:t xml:space="preserve"> </w:t>
      </w:r>
      <w:r w:rsidR="008E67DC">
        <w:rPr>
          <w:lang w:val="pl-PL"/>
        </w:rPr>
        <w:br/>
      </w:r>
      <w:r w:rsidRPr="00827660">
        <w:rPr>
          <w:lang w:val="pl-PL"/>
        </w:rPr>
        <w:t xml:space="preserve">z zatrudnieniem. Procesy te powstają w wyniku podziału wybranych zasobów zawierających koszty osobowe według rzeczywistych działań zachodzących w </w:t>
      </w:r>
      <w:r w:rsidR="006009DE">
        <w:rPr>
          <w:lang w:val="pl-PL"/>
        </w:rPr>
        <w:t>Spółce</w:t>
      </w:r>
      <w:r w:rsidRPr="00827660">
        <w:rPr>
          <w:lang w:val="pl-PL"/>
        </w:rPr>
        <w:t>. Stanowią one podstawową grupę komponentów charakteryzujących koszty pracy w modelu kalkulacyjnymi opisują następujące działalności:</w:t>
      </w:r>
    </w:p>
    <w:p w:rsidR="00376B2C" w:rsidRPr="00827660" w:rsidRDefault="00376B2C" w:rsidP="00295F3B">
      <w:pPr>
        <w:numPr>
          <w:ilvl w:val="0"/>
          <w:numId w:val="17"/>
        </w:numPr>
        <w:tabs>
          <w:tab w:val="clear" w:pos="1321"/>
          <w:tab w:val="num" w:pos="1462"/>
        </w:tabs>
        <w:spacing w:before="120" w:line="240" w:lineRule="auto"/>
        <w:rPr>
          <w:lang w:val="pl-PL"/>
        </w:rPr>
      </w:pPr>
      <w:r w:rsidRPr="00827660">
        <w:rPr>
          <w:lang w:val="pl-PL"/>
        </w:rPr>
        <w:t>Projektowanie i budowa sieci telekomunikacyjnej,</w:t>
      </w:r>
    </w:p>
    <w:p w:rsidR="00376B2C" w:rsidRPr="00827660" w:rsidRDefault="00376B2C" w:rsidP="00295F3B">
      <w:pPr>
        <w:numPr>
          <w:ilvl w:val="0"/>
          <w:numId w:val="17"/>
        </w:numPr>
        <w:tabs>
          <w:tab w:val="clear" w:pos="1321"/>
          <w:tab w:val="num" w:pos="1462"/>
        </w:tabs>
        <w:spacing w:before="120" w:line="240" w:lineRule="auto"/>
      </w:pPr>
      <w:r w:rsidRPr="00827660">
        <w:t>Utrzymanie sieci telekomunikacyjnej,</w:t>
      </w:r>
    </w:p>
    <w:p w:rsidR="00376B2C" w:rsidRPr="00827660" w:rsidRDefault="00376B2C" w:rsidP="00295F3B">
      <w:pPr>
        <w:numPr>
          <w:ilvl w:val="0"/>
          <w:numId w:val="17"/>
        </w:numPr>
        <w:tabs>
          <w:tab w:val="clear" w:pos="1321"/>
          <w:tab w:val="num" w:pos="1462"/>
        </w:tabs>
        <w:spacing w:before="120" w:line="240" w:lineRule="auto"/>
      </w:pPr>
      <w:r w:rsidRPr="00827660">
        <w:t>Nadzór nad siecią telekomunikacyjną,</w:t>
      </w:r>
    </w:p>
    <w:p w:rsidR="00376B2C" w:rsidRPr="00827660" w:rsidRDefault="00376B2C" w:rsidP="00295F3B">
      <w:pPr>
        <w:numPr>
          <w:ilvl w:val="0"/>
          <w:numId w:val="17"/>
        </w:numPr>
        <w:tabs>
          <w:tab w:val="clear" w:pos="1321"/>
          <w:tab w:val="num" w:pos="1462"/>
        </w:tabs>
        <w:spacing w:before="120" w:line="240" w:lineRule="auto"/>
      </w:pPr>
      <w:r w:rsidRPr="00827660">
        <w:t>Instalacje i aktywacje usług,</w:t>
      </w:r>
    </w:p>
    <w:p w:rsidR="00376B2C" w:rsidRPr="00827660" w:rsidRDefault="00376B2C" w:rsidP="00295F3B">
      <w:pPr>
        <w:numPr>
          <w:ilvl w:val="0"/>
          <w:numId w:val="17"/>
        </w:numPr>
        <w:tabs>
          <w:tab w:val="clear" w:pos="1321"/>
          <w:tab w:val="num" w:pos="1462"/>
        </w:tabs>
        <w:spacing w:before="120" w:line="240" w:lineRule="auto"/>
      </w:pPr>
      <w:r w:rsidRPr="00827660">
        <w:t>Biling, fakturowanie, windykacja,</w:t>
      </w:r>
    </w:p>
    <w:p w:rsidR="00376B2C" w:rsidRPr="00827660" w:rsidRDefault="00376B2C" w:rsidP="00295F3B">
      <w:pPr>
        <w:numPr>
          <w:ilvl w:val="0"/>
          <w:numId w:val="17"/>
        </w:numPr>
        <w:tabs>
          <w:tab w:val="clear" w:pos="1321"/>
          <w:tab w:val="num" w:pos="1462"/>
        </w:tabs>
        <w:spacing w:before="120" w:line="240" w:lineRule="auto"/>
      </w:pPr>
      <w:r w:rsidRPr="00827660">
        <w:t>Współpraca z operatorami,</w:t>
      </w:r>
    </w:p>
    <w:p w:rsidR="00376B2C" w:rsidRPr="00827660" w:rsidRDefault="00376B2C" w:rsidP="00295F3B">
      <w:pPr>
        <w:numPr>
          <w:ilvl w:val="0"/>
          <w:numId w:val="17"/>
        </w:numPr>
        <w:tabs>
          <w:tab w:val="clear" w:pos="1321"/>
          <w:tab w:val="num" w:pos="1462"/>
        </w:tabs>
        <w:spacing w:before="120" w:line="240" w:lineRule="auto"/>
      </w:pPr>
      <w:r w:rsidRPr="00827660">
        <w:t>Marketing i reklama,</w:t>
      </w:r>
    </w:p>
    <w:p w:rsidR="00376B2C" w:rsidRPr="00827660" w:rsidRDefault="00376B2C" w:rsidP="00295F3B">
      <w:pPr>
        <w:numPr>
          <w:ilvl w:val="0"/>
          <w:numId w:val="17"/>
        </w:numPr>
        <w:tabs>
          <w:tab w:val="clear" w:pos="1321"/>
          <w:tab w:val="num" w:pos="1462"/>
        </w:tabs>
        <w:spacing w:before="120" w:line="240" w:lineRule="auto"/>
      </w:pPr>
      <w:r w:rsidRPr="00827660">
        <w:t>Sprzedaż usług,</w:t>
      </w:r>
    </w:p>
    <w:p w:rsidR="00376B2C" w:rsidRPr="00827660" w:rsidRDefault="00376B2C" w:rsidP="00295F3B">
      <w:pPr>
        <w:numPr>
          <w:ilvl w:val="0"/>
          <w:numId w:val="17"/>
        </w:numPr>
        <w:tabs>
          <w:tab w:val="clear" w:pos="1321"/>
          <w:tab w:val="num" w:pos="1462"/>
        </w:tabs>
        <w:spacing w:before="120" w:line="240" w:lineRule="auto"/>
        <w:rPr>
          <w:lang w:val="pl-PL"/>
        </w:rPr>
      </w:pPr>
      <w:r w:rsidRPr="00827660">
        <w:rPr>
          <w:lang w:val="pl-PL"/>
        </w:rPr>
        <w:t>Obsługa posprzedażowa i wsparcie klienta,</w:t>
      </w:r>
    </w:p>
    <w:p w:rsidR="00376B2C" w:rsidRPr="00827660" w:rsidRDefault="00376B2C" w:rsidP="00295F3B">
      <w:pPr>
        <w:numPr>
          <w:ilvl w:val="0"/>
          <w:numId w:val="17"/>
        </w:numPr>
        <w:tabs>
          <w:tab w:val="clear" w:pos="1321"/>
          <w:tab w:val="num" w:pos="1462"/>
        </w:tabs>
        <w:spacing w:before="120" w:line="240" w:lineRule="auto"/>
      </w:pPr>
      <w:r w:rsidRPr="00827660">
        <w:t>Badania i rozwój,</w:t>
      </w:r>
    </w:p>
    <w:p w:rsidR="00376B2C" w:rsidRPr="00827660" w:rsidRDefault="00376B2C" w:rsidP="00295F3B">
      <w:pPr>
        <w:numPr>
          <w:ilvl w:val="0"/>
          <w:numId w:val="17"/>
        </w:numPr>
        <w:tabs>
          <w:tab w:val="clear" w:pos="1321"/>
          <w:tab w:val="num" w:pos="1462"/>
        </w:tabs>
        <w:spacing w:before="120" w:line="240" w:lineRule="auto"/>
      </w:pPr>
      <w:r w:rsidRPr="00827660">
        <w:t>Zarządzanie i strategia,</w:t>
      </w:r>
    </w:p>
    <w:p w:rsidR="00376B2C" w:rsidRPr="00827660" w:rsidRDefault="00376B2C" w:rsidP="00295F3B">
      <w:pPr>
        <w:numPr>
          <w:ilvl w:val="0"/>
          <w:numId w:val="17"/>
        </w:numPr>
        <w:tabs>
          <w:tab w:val="clear" w:pos="1321"/>
          <w:tab w:val="num" w:pos="1462"/>
        </w:tabs>
        <w:spacing w:before="120" w:line="240" w:lineRule="auto"/>
      </w:pPr>
      <w:r w:rsidRPr="00827660">
        <w:t>Finanse, rachunkowość, kontroling,</w:t>
      </w:r>
    </w:p>
    <w:p w:rsidR="00376B2C" w:rsidRPr="00827660" w:rsidRDefault="00376B2C" w:rsidP="00295F3B">
      <w:pPr>
        <w:numPr>
          <w:ilvl w:val="0"/>
          <w:numId w:val="17"/>
        </w:numPr>
        <w:tabs>
          <w:tab w:val="clear" w:pos="1321"/>
          <w:tab w:val="num" w:pos="1462"/>
        </w:tabs>
        <w:spacing w:before="120" w:line="240" w:lineRule="auto"/>
        <w:rPr>
          <w:lang w:val="pl-PL"/>
        </w:rPr>
      </w:pPr>
      <w:r w:rsidRPr="00827660">
        <w:rPr>
          <w:lang w:val="pl-PL"/>
        </w:rPr>
        <w:t>Wdrażanie i utrzymanie systemów informatycznych,</w:t>
      </w:r>
    </w:p>
    <w:p w:rsidR="00376B2C" w:rsidRPr="00827660" w:rsidRDefault="00376B2C" w:rsidP="00295F3B">
      <w:pPr>
        <w:numPr>
          <w:ilvl w:val="0"/>
          <w:numId w:val="17"/>
        </w:numPr>
        <w:tabs>
          <w:tab w:val="clear" w:pos="1321"/>
          <w:tab w:val="num" w:pos="1462"/>
        </w:tabs>
        <w:spacing w:before="120" w:line="240" w:lineRule="auto"/>
      </w:pPr>
      <w:r w:rsidRPr="00827660">
        <w:t>Regulacje i legislacja,</w:t>
      </w:r>
    </w:p>
    <w:p w:rsidR="00376B2C" w:rsidRPr="00827660" w:rsidRDefault="00376B2C" w:rsidP="00295F3B">
      <w:pPr>
        <w:numPr>
          <w:ilvl w:val="0"/>
          <w:numId w:val="17"/>
        </w:numPr>
        <w:tabs>
          <w:tab w:val="clear" w:pos="1321"/>
          <w:tab w:val="num" w:pos="1462"/>
        </w:tabs>
        <w:spacing w:before="120" w:line="240" w:lineRule="auto"/>
        <w:rPr>
          <w:lang w:val="pl-PL"/>
        </w:rPr>
      </w:pPr>
      <w:r w:rsidRPr="00827660">
        <w:rPr>
          <w:lang w:val="pl-PL"/>
        </w:rPr>
        <w:t xml:space="preserve">Wsparcie – zasoby ludzkie, administracja, logistyka, itp. </w:t>
      </w:r>
    </w:p>
    <w:p w:rsidR="00376B2C" w:rsidRPr="00827660" w:rsidRDefault="00376B2C" w:rsidP="00AD6484">
      <w:pPr>
        <w:spacing w:before="120" w:line="240" w:lineRule="auto"/>
        <w:rPr>
          <w:lang w:val="pl-PL"/>
        </w:rPr>
      </w:pPr>
      <w:r w:rsidRPr="00827660">
        <w:rPr>
          <w:lang w:val="pl-PL"/>
        </w:rPr>
        <w:t>Koszty nieosobowe w układzie analityki działań ZPK obejmują koszty operacyjne inne niż koszty osobowe. Powstają w wyniku podziału kategorii zasobów</w:t>
      </w:r>
      <w:r w:rsidR="00BB431F">
        <w:rPr>
          <w:lang w:val="pl-PL"/>
        </w:rPr>
        <w:t>,</w:t>
      </w:r>
      <w:r w:rsidRPr="00827660">
        <w:rPr>
          <w:lang w:val="pl-PL"/>
        </w:rPr>
        <w:t xml:space="preserve"> w oparciu</w:t>
      </w:r>
      <w:r w:rsidR="004671D6">
        <w:rPr>
          <w:lang w:val="pl-PL"/>
        </w:rPr>
        <w:t xml:space="preserve"> </w:t>
      </w:r>
      <w:r w:rsidR="00BE26F6">
        <w:rPr>
          <w:lang w:val="pl-PL"/>
        </w:rPr>
        <w:br/>
      </w:r>
      <w:r w:rsidRPr="00827660">
        <w:rPr>
          <w:lang w:val="pl-PL"/>
        </w:rPr>
        <w:t>o bezpośrednie zapisy księgowe</w:t>
      </w:r>
      <w:r w:rsidR="00BB431F">
        <w:rPr>
          <w:lang w:val="pl-PL"/>
        </w:rPr>
        <w:t>,</w:t>
      </w:r>
      <w:r w:rsidRPr="00827660">
        <w:rPr>
          <w:lang w:val="pl-PL"/>
        </w:rPr>
        <w:t xml:space="preserve"> zachodzących w powiązaniu konta naturalnego</w:t>
      </w:r>
      <w:r w:rsidR="004671D6">
        <w:rPr>
          <w:lang w:val="pl-PL"/>
        </w:rPr>
        <w:t xml:space="preserve"> </w:t>
      </w:r>
      <w:r w:rsidR="00BE26F6">
        <w:rPr>
          <w:lang w:val="pl-PL"/>
        </w:rPr>
        <w:br/>
      </w:r>
      <w:r w:rsidRPr="00827660">
        <w:rPr>
          <w:lang w:val="pl-PL"/>
        </w:rPr>
        <w:t>z analityką działań. Kategorie tej grupy procesów są skorelowane z kategoriami obejmującymi koszty osobowe i opisują analogiczne działalności jak wymienione powyżej.</w:t>
      </w:r>
    </w:p>
    <w:p w:rsidR="00376B2C" w:rsidRPr="00827660" w:rsidRDefault="00376B2C" w:rsidP="00AD6484">
      <w:pPr>
        <w:spacing w:before="120" w:line="240" w:lineRule="auto"/>
        <w:rPr>
          <w:lang w:val="pl-PL"/>
        </w:rPr>
      </w:pPr>
      <w:r w:rsidRPr="00827660">
        <w:rPr>
          <w:lang w:val="pl-PL"/>
        </w:rPr>
        <w:t xml:space="preserve">Koszty operacyjne w układzie według kosztów zasobów - powstają w wyniku bezpośredniego przypisania odpowiedniej kategorii zasobów na odpowiadające </w:t>
      </w:r>
      <w:r w:rsidR="008E67DC">
        <w:rPr>
          <w:lang w:val="pl-PL"/>
        </w:rPr>
        <w:br/>
      </w:r>
      <w:r w:rsidRPr="00827660">
        <w:rPr>
          <w:lang w:val="pl-PL"/>
        </w:rPr>
        <w:t>im komponenty na poziomie procesów rzeczywistych. Oznacza to alokację 100% kosztu danego zasobu na jeden i tylko jeden proces rzeczywisty.</w:t>
      </w:r>
    </w:p>
    <w:p w:rsidR="0026668D" w:rsidRPr="00827660" w:rsidRDefault="00376B2C" w:rsidP="00B10064">
      <w:pPr>
        <w:spacing w:before="120" w:line="240" w:lineRule="auto"/>
        <w:rPr>
          <w:lang w:val="pl-PL"/>
        </w:rPr>
      </w:pPr>
      <w:r w:rsidRPr="00827660">
        <w:rPr>
          <w:lang w:val="pl-PL"/>
        </w:rPr>
        <w:t>Na poziomie procesów rzeczywistych nie dokonuje się przydziału kosztów do poszczególnych usług międzyoperatorskich, czy określenia</w:t>
      </w:r>
      <w:r w:rsidR="006009DE">
        <w:rPr>
          <w:lang w:val="pl-PL"/>
        </w:rPr>
        <w:t>,</w:t>
      </w:r>
      <w:r w:rsidRPr="00827660">
        <w:rPr>
          <w:lang w:val="pl-PL"/>
        </w:rPr>
        <w:t xml:space="preserve"> w jakim stopniu biorą one udział w ich świadczeniu. Z tego poziomu dokonuje się przypisań poszczególnych procesów do jednorodnych grup kosztowych HCC na kolejnym poziomie modelu. Dopiero dla kategorii HCC można określić, w jakim stopniu biorą one udział w świadczeniu usług międzyoperatorskich.</w:t>
      </w:r>
    </w:p>
    <w:p w:rsidR="0026668D" w:rsidRPr="00316D73" w:rsidRDefault="0026668D" w:rsidP="00157642">
      <w:pPr>
        <w:pStyle w:val="Nagwek3"/>
      </w:pPr>
      <w:bookmarkStart w:id="184" w:name="_Toc148765408"/>
      <w:bookmarkStart w:id="185" w:name="_Toc156206279"/>
      <w:bookmarkStart w:id="186" w:name="_Toc169593625"/>
      <w:bookmarkStart w:id="187" w:name="_Toc306807607"/>
      <w:bookmarkStart w:id="188" w:name="_Toc322602846"/>
      <w:bookmarkStart w:id="189" w:name="_Toc322594066"/>
      <w:bookmarkStart w:id="190" w:name="_Toc372542015"/>
      <w:bookmarkStart w:id="191" w:name="_Toc383438601"/>
      <w:r w:rsidRPr="00316D73">
        <w:lastRenderedPageBreak/>
        <w:t>Korekty</w:t>
      </w:r>
      <w:bookmarkEnd w:id="184"/>
      <w:bookmarkEnd w:id="185"/>
      <w:bookmarkEnd w:id="186"/>
      <w:bookmarkEnd w:id="187"/>
      <w:bookmarkEnd w:id="188"/>
      <w:bookmarkEnd w:id="189"/>
      <w:bookmarkEnd w:id="190"/>
      <w:bookmarkEnd w:id="191"/>
    </w:p>
    <w:p w:rsidR="0026668D" w:rsidRPr="00827660" w:rsidRDefault="0026668D" w:rsidP="00B10064">
      <w:pPr>
        <w:spacing w:before="120" w:line="240" w:lineRule="auto"/>
        <w:rPr>
          <w:lang w:val="pl-PL"/>
        </w:rPr>
      </w:pPr>
      <w:r w:rsidRPr="00827660">
        <w:rPr>
          <w:lang w:val="pl-PL"/>
        </w:rPr>
        <w:t>Na poziomie procesów rzeczywistych stosowane są następujące korekty:</w:t>
      </w:r>
    </w:p>
    <w:p w:rsidR="0026668D" w:rsidRPr="008E67DC" w:rsidRDefault="0026668D" w:rsidP="007D3B9F">
      <w:pPr>
        <w:numPr>
          <w:ilvl w:val="0"/>
          <w:numId w:val="12"/>
        </w:numPr>
        <w:tabs>
          <w:tab w:val="clear" w:pos="360"/>
          <w:tab w:val="num" w:pos="501"/>
        </w:tabs>
        <w:spacing w:before="120" w:line="240" w:lineRule="auto"/>
        <w:ind w:left="567" w:hanging="567"/>
        <w:rPr>
          <w:rFonts w:cs="Arial"/>
          <w:b/>
          <w:lang w:val="pl-PL"/>
        </w:rPr>
      </w:pPr>
      <w:r w:rsidRPr="008E67DC">
        <w:rPr>
          <w:b/>
          <w:lang w:val="pl-PL"/>
        </w:rPr>
        <w:t xml:space="preserve">Korekta kosztów wynikająca z zastosowania nowoczesnego ekwiwalentu – </w:t>
      </w:r>
      <w:r w:rsidR="007D3B9F">
        <w:rPr>
          <w:b/>
          <w:lang w:val="pl-PL"/>
        </w:rPr>
        <w:t xml:space="preserve">  </w:t>
      </w:r>
      <w:r w:rsidRPr="008E67DC">
        <w:rPr>
          <w:b/>
          <w:lang w:val="pl-PL"/>
        </w:rPr>
        <w:t>MEA.</w:t>
      </w:r>
    </w:p>
    <w:p w:rsidR="0026668D" w:rsidRPr="00827660" w:rsidRDefault="0026668D" w:rsidP="00B10064">
      <w:pPr>
        <w:spacing w:before="120" w:line="240" w:lineRule="auto"/>
        <w:rPr>
          <w:lang w:val="pl-PL"/>
        </w:rPr>
      </w:pPr>
      <w:r w:rsidRPr="00827660">
        <w:rPr>
          <w:lang w:val="pl-PL"/>
        </w:rPr>
        <w:t>Podstawą do wyznaczenia korekt jest zastosowanie w kalkulacji przeszacowania metodą nowoczesnego ekwiwalentu. Takie przeszacowanie skutkować może zmianą poziomu niezbędnych zasobów związanych z określonymi grupami środków trwałych:</w:t>
      </w:r>
    </w:p>
    <w:p w:rsidR="0026668D" w:rsidRPr="00827660" w:rsidRDefault="0026668D" w:rsidP="00295F3B">
      <w:pPr>
        <w:numPr>
          <w:ilvl w:val="0"/>
          <w:numId w:val="13"/>
        </w:numPr>
        <w:tabs>
          <w:tab w:val="clear" w:pos="567"/>
          <w:tab w:val="clear" w:pos="720"/>
          <w:tab w:val="num" w:pos="861"/>
        </w:tabs>
        <w:spacing w:before="120" w:line="240" w:lineRule="auto"/>
        <w:rPr>
          <w:rFonts w:cs="Arial"/>
          <w:lang w:val="pl-PL"/>
        </w:rPr>
      </w:pPr>
      <w:r w:rsidRPr="00827660">
        <w:rPr>
          <w:lang w:val="pl-PL"/>
        </w:rPr>
        <w:t>Energia elektryczna – zmiana poziomu wykorzystania energii elektrycznej w przypadku zastosowania nowoczesnego ekwiwalentu:</w:t>
      </w:r>
    </w:p>
    <w:p w:rsidR="0026668D" w:rsidRPr="00827660" w:rsidRDefault="0026668D" w:rsidP="00B10064">
      <w:pPr>
        <w:spacing w:before="120" w:line="240" w:lineRule="auto"/>
        <w:rPr>
          <w:lang w:val="pl-PL"/>
        </w:rPr>
      </w:pPr>
      <w:r w:rsidRPr="00827660">
        <w:rPr>
          <w:lang w:val="pl-PL"/>
        </w:rPr>
        <w:t>Wskaźnik korekty ustala się na podstawie:</w:t>
      </w:r>
    </w:p>
    <w:p w:rsidR="0026668D" w:rsidRPr="00827660" w:rsidRDefault="0026668D" w:rsidP="00295F3B">
      <w:pPr>
        <w:numPr>
          <w:ilvl w:val="0"/>
          <w:numId w:val="17"/>
        </w:numPr>
        <w:tabs>
          <w:tab w:val="clear" w:pos="567"/>
          <w:tab w:val="clear" w:pos="1321"/>
          <w:tab w:val="left" w:pos="960"/>
          <w:tab w:val="num" w:pos="1276"/>
        </w:tabs>
        <w:spacing w:before="120" w:line="240" w:lineRule="auto"/>
        <w:ind w:left="1276" w:hanging="318"/>
        <w:rPr>
          <w:lang w:val="pl-PL"/>
        </w:rPr>
      </w:pPr>
      <w:r w:rsidRPr="00827660">
        <w:rPr>
          <w:lang w:val="pl-PL"/>
        </w:rPr>
        <w:t>przeciętnych kosztów zużycia energii elektrycznej przez urządzenia</w:t>
      </w:r>
      <w:r w:rsidR="006009DE">
        <w:rPr>
          <w:lang w:val="pl-PL"/>
        </w:rPr>
        <w:t xml:space="preserve"> </w:t>
      </w:r>
      <w:r w:rsidR="006009DE">
        <w:rPr>
          <w:iCs/>
          <w:lang w:val="pl-PL"/>
        </w:rPr>
        <w:t>stacjonarnej publicznej sieci telekomunikacyjnej</w:t>
      </w:r>
      <w:r w:rsidRPr="00827660">
        <w:rPr>
          <w:lang w:val="pl-PL"/>
        </w:rPr>
        <w:t xml:space="preserve"> zamieniane metodą MEA,</w:t>
      </w:r>
    </w:p>
    <w:p w:rsidR="0026668D" w:rsidRPr="00827660" w:rsidRDefault="0026668D" w:rsidP="00295F3B">
      <w:pPr>
        <w:numPr>
          <w:ilvl w:val="0"/>
          <w:numId w:val="17"/>
        </w:numPr>
        <w:tabs>
          <w:tab w:val="clear" w:pos="567"/>
          <w:tab w:val="clear" w:pos="1321"/>
          <w:tab w:val="left" w:pos="960"/>
          <w:tab w:val="num" w:pos="1276"/>
        </w:tabs>
        <w:spacing w:before="120" w:line="240" w:lineRule="auto"/>
        <w:ind w:left="1276"/>
        <w:rPr>
          <w:lang w:val="pl-PL"/>
        </w:rPr>
      </w:pPr>
      <w:r w:rsidRPr="00827660">
        <w:rPr>
          <w:lang w:val="pl-PL"/>
        </w:rPr>
        <w:t xml:space="preserve">przeciętnych kosztów zużycia energii elektrycznej przez urządzenia stanowiące nowoczesny ekwiwalent dla urządzeń podlegających zamianie </w:t>
      </w:r>
      <w:r w:rsidR="008E67DC">
        <w:rPr>
          <w:lang w:val="pl-PL"/>
        </w:rPr>
        <w:br/>
      </w:r>
      <w:r w:rsidRPr="00827660">
        <w:rPr>
          <w:lang w:val="pl-PL"/>
        </w:rPr>
        <w:t>na nowoczesny ekwiwalent,</w:t>
      </w:r>
    </w:p>
    <w:p w:rsidR="0026668D" w:rsidRPr="00827660" w:rsidRDefault="0026668D" w:rsidP="00295F3B">
      <w:pPr>
        <w:numPr>
          <w:ilvl w:val="0"/>
          <w:numId w:val="17"/>
        </w:numPr>
        <w:tabs>
          <w:tab w:val="clear" w:pos="567"/>
          <w:tab w:val="clear" w:pos="1321"/>
          <w:tab w:val="left" w:pos="960"/>
          <w:tab w:val="num" w:pos="1276"/>
        </w:tabs>
        <w:spacing w:before="120" w:line="240" w:lineRule="auto"/>
        <w:rPr>
          <w:lang w:val="pl-PL"/>
        </w:rPr>
      </w:pPr>
      <w:r w:rsidRPr="00827660">
        <w:rPr>
          <w:lang w:val="pl-PL"/>
        </w:rPr>
        <w:t>liczby urządzeń zamienianych metodą MEA.</w:t>
      </w:r>
    </w:p>
    <w:p w:rsidR="0026668D" w:rsidRPr="00827660" w:rsidRDefault="0026668D" w:rsidP="00B10064">
      <w:pPr>
        <w:spacing w:before="120" w:line="240" w:lineRule="auto"/>
        <w:rPr>
          <w:lang w:val="pl-PL"/>
        </w:rPr>
      </w:pPr>
      <w:r w:rsidRPr="00827660">
        <w:rPr>
          <w:lang w:val="pl-PL"/>
        </w:rPr>
        <w:t>Wskaźnik korekty wyliczany jest</w:t>
      </w:r>
      <w:r w:rsidR="006009DE">
        <w:rPr>
          <w:lang w:val="pl-PL"/>
        </w:rPr>
        <w:t>,</w:t>
      </w:r>
      <w:r w:rsidRPr="00827660">
        <w:rPr>
          <w:lang w:val="pl-PL"/>
        </w:rPr>
        <w:t xml:space="preserve"> jako różnica zużycia energii elektrycznej przed zmianami z tytułu MEA oraz zużycia energii elektrycznej po przeprowadzeniu zmian technologicznych.</w:t>
      </w:r>
    </w:p>
    <w:p w:rsidR="0026668D" w:rsidRPr="00827660" w:rsidRDefault="0026668D" w:rsidP="00B10064">
      <w:pPr>
        <w:spacing w:before="120" w:line="240" w:lineRule="auto"/>
        <w:rPr>
          <w:lang w:val="pl-PL"/>
        </w:rPr>
      </w:pPr>
      <w:r w:rsidRPr="00827660">
        <w:rPr>
          <w:lang w:val="pl-PL"/>
        </w:rPr>
        <w:t>Wskaźnik korekty wyraża wzór:</w:t>
      </w:r>
    </w:p>
    <w:p w:rsidR="0026668D" w:rsidRPr="00827660" w:rsidRDefault="0026668D" w:rsidP="00B10064">
      <w:pPr>
        <w:spacing w:before="120" w:line="240" w:lineRule="auto"/>
        <w:jc w:val="center"/>
        <w:rPr>
          <w:lang w:val="pl-PL"/>
        </w:rPr>
      </w:pPr>
      <w:r w:rsidRPr="00827660">
        <w:rPr>
          <w:lang w:val="pl-PL"/>
        </w:rPr>
        <w:object w:dxaOrig="1800" w:dyaOrig="680">
          <v:shape id="_x0000_i1027" type="#_x0000_t75" style="width:91.5pt;height:34.5pt" o:ole="">
            <v:imagedata r:id="rId16" o:title=""/>
          </v:shape>
          <o:OLEObject Type="Embed" ProgID="Equation.3" ShapeID="_x0000_i1027" DrawAspect="Content" ObjectID="_1457949237" r:id="rId17"/>
        </w:object>
      </w:r>
    </w:p>
    <w:p w:rsidR="0026668D" w:rsidRPr="00827660" w:rsidRDefault="0026668D" w:rsidP="00B10064">
      <w:pPr>
        <w:spacing w:before="120" w:line="240" w:lineRule="auto"/>
        <w:rPr>
          <w:lang w:val="pl-PL"/>
        </w:rPr>
      </w:pPr>
      <w:r w:rsidRPr="00827660">
        <w:rPr>
          <w:lang w:val="pl-PL"/>
        </w:rPr>
        <w:t>Gdzie:</w:t>
      </w:r>
    </w:p>
    <w:p w:rsidR="0026668D" w:rsidRPr="00827660" w:rsidRDefault="0026668D" w:rsidP="00B10064">
      <w:pPr>
        <w:spacing w:before="120" w:line="240" w:lineRule="auto"/>
        <w:ind w:left="720"/>
        <w:rPr>
          <w:lang w:val="pl-PL"/>
        </w:rPr>
      </w:pPr>
      <w:r w:rsidRPr="00827660">
        <w:rPr>
          <w:lang w:val="pl-PL"/>
        </w:rPr>
        <w:t>Kor</w:t>
      </w:r>
      <w:r w:rsidRPr="00827660">
        <w:rPr>
          <w:vertAlign w:val="subscript"/>
          <w:lang w:val="pl-PL"/>
        </w:rPr>
        <w:t>EMEA</w:t>
      </w:r>
      <w:r w:rsidRPr="00827660">
        <w:rPr>
          <w:lang w:val="pl-PL"/>
        </w:rPr>
        <w:t xml:space="preserve"> – wskaźnik korekty energii elektrycznej</w:t>
      </w:r>
      <w:r w:rsidR="005567FB">
        <w:rPr>
          <w:lang w:val="pl-PL"/>
        </w:rPr>
        <w:t>,</w:t>
      </w:r>
    </w:p>
    <w:p w:rsidR="00BB431F" w:rsidRDefault="0026668D" w:rsidP="00B10064">
      <w:pPr>
        <w:spacing w:before="120" w:line="240" w:lineRule="auto"/>
        <w:ind w:left="720"/>
        <w:rPr>
          <w:lang w:val="pl-PL"/>
        </w:rPr>
      </w:pPr>
      <w:r w:rsidRPr="00827660">
        <w:rPr>
          <w:lang w:val="pl-PL"/>
        </w:rPr>
        <w:t>E</w:t>
      </w:r>
      <w:r w:rsidRPr="00827660">
        <w:rPr>
          <w:vertAlign w:val="subscript"/>
          <w:lang w:val="pl-PL"/>
        </w:rPr>
        <w:t>P</w:t>
      </w:r>
      <w:r w:rsidRPr="00827660">
        <w:rPr>
          <w:lang w:val="pl-PL"/>
        </w:rPr>
        <w:t xml:space="preserve"> - wartość energii elektrycznej </w:t>
      </w:r>
      <w:r w:rsidR="00212D99" w:rsidRPr="00827660">
        <w:rPr>
          <w:lang w:val="pl-PL"/>
        </w:rPr>
        <w:t xml:space="preserve"> po przeprowadzeniu zmian technologicznych,</w:t>
      </w:r>
    </w:p>
    <w:p w:rsidR="0026668D" w:rsidRPr="00827660" w:rsidRDefault="0026668D" w:rsidP="00B10064">
      <w:pPr>
        <w:spacing w:before="120" w:line="240" w:lineRule="auto"/>
        <w:ind w:left="720"/>
        <w:rPr>
          <w:lang w:val="pl-PL"/>
        </w:rPr>
      </w:pPr>
      <w:r w:rsidRPr="00827660">
        <w:rPr>
          <w:lang w:val="pl-PL"/>
        </w:rPr>
        <w:t>E</w:t>
      </w:r>
      <w:r w:rsidRPr="00827660">
        <w:rPr>
          <w:vertAlign w:val="subscript"/>
          <w:lang w:val="pl-PL"/>
        </w:rPr>
        <w:t>B</w:t>
      </w:r>
      <w:r w:rsidRPr="00827660">
        <w:rPr>
          <w:lang w:val="pl-PL"/>
        </w:rPr>
        <w:t>- wartość energii elektrycznej</w:t>
      </w:r>
      <w:r w:rsidR="00212D99" w:rsidRPr="00827660">
        <w:rPr>
          <w:lang w:val="pl-PL"/>
        </w:rPr>
        <w:t xml:space="preserve"> przed przeprowadzeniem zmian technologicznych</w:t>
      </w:r>
    </w:p>
    <w:p w:rsidR="0026668D" w:rsidRPr="00827660" w:rsidRDefault="0026668D" w:rsidP="00B10064">
      <w:pPr>
        <w:tabs>
          <w:tab w:val="left" w:pos="993"/>
        </w:tabs>
        <w:spacing w:before="120" w:line="240" w:lineRule="auto"/>
        <w:rPr>
          <w:lang w:val="pl-PL"/>
        </w:rPr>
      </w:pPr>
    </w:p>
    <w:p w:rsidR="0026668D" w:rsidRPr="00827660" w:rsidRDefault="0026668D" w:rsidP="00295F3B">
      <w:pPr>
        <w:numPr>
          <w:ilvl w:val="0"/>
          <w:numId w:val="13"/>
        </w:numPr>
        <w:tabs>
          <w:tab w:val="clear" w:pos="567"/>
          <w:tab w:val="clear" w:pos="720"/>
          <w:tab w:val="num" w:pos="861"/>
        </w:tabs>
        <w:spacing w:before="120" w:line="240" w:lineRule="auto"/>
        <w:rPr>
          <w:rFonts w:cs="Arial"/>
          <w:lang w:val="pl-PL"/>
        </w:rPr>
      </w:pPr>
      <w:r w:rsidRPr="00827660">
        <w:rPr>
          <w:lang w:val="pl-PL"/>
        </w:rPr>
        <w:t>Wynagrodzenia – zmiana poziomu wykorzystania średniego zaangażowania zasobów ludzkich w przypadku zastosowania nowoczesnego ekwiwalentu:</w:t>
      </w:r>
    </w:p>
    <w:p w:rsidR="0026668D" w:rsidRPr="00827660" w:rsidRDefault="0026668D" w:rsidP="00B10064">
      <w:pPr>
        <w:spacing w:before="120" w:line="240" w:lineRule="auto"/>
        <w:rPr>
          <w:lang w:val="pl-PL"/>
        </w:rPr>
      </w:pPr>
      <w:r w:rsidRPr="00827660">
        <w:rPr>
          <w:lang w:val="pl-PL"/>
        </w:rPr>
        <w:tab/>
        <w:t>Wskaźniki korekty ustala się na podstawie:</w:t>
      </w:r>
    </w:p>
    <w:p w:rsidR="0026668D" w:rsidRPr="00827660" w:rsidRDefault="0026668D" w:rsidP="00295F3B">
      <w:pPr>
        <w:numPr>
          <w:ilvl w:val="0"/>
          <w:numId w:val="17"/>
        </w:numPr>
        <w:tabs>
          <w:tab w:val="clear" w:pos="567"/>
          <w:tab w:val="clear" w:pos="1321"/>
          <w:tab w:val="left" w:pos="960"/>
          <w:tab w:val="num" w:pos="1276"/>
        </w:tabs>
        <w:spacing w:before="120" w:line="240" w:lineRule="auto"/>
        <w:ind w:left="1276"/>
        <w:rPr>
          <w:lang w:val="pl-PL"/>
        </w:rPr>
      </w:pPr>
      <w:r w:rsidRPr="00827660">
        <w:rPr>
          <w:lang w:val="pl-PL"/>
        </w:rPr>
        <w:t>przeciętnego zaangażowania zasobów ludzkich dla obsługi urządzeń zamienianych metodą MEA,</w:t>
      </w:r>
    </w:p>
    <w:p w:rsidR="0026668D" w:rsidRPr="00827660" w:rsidRDefault="0026668D" w:rsidP="00295F3B">
      <w:pPr>
        <w:numPr>
          <w:ilvl w:val="0"/>
          <w:numId w:val="17"/>
        </w:numPr>
        <w:tabs>
          <w:tab w:val="clear" w:pos="567"/>
          <w:tab w:val="clear" w:pos="1321"/>
          <w:tab w:val="left" w:pos="960"/>
          <w:tab w:val="num" w:pos="1276"/>
        </w:tabs>
        <w:spacing w:before="120" w:line="240" w:lineRule="auto"/>
        <w:ind w:left="1276"/>
        <w:rPr>
          <w:lang w:val="pl-PL"/>
        </w:rPr>
      </w:pPr>
      <w:r w:rsidRPr="00827660">
        <w:rPr>
          <w:lang w:val="pl-PL"/>
        </w:rPr>
        <w:t>przeciętnego zaangażowania zasobów ludzkich dla obsługi urządzeń stanowiących nowoczesny ekwiwalent dla urządzeń podlegających zamianie,</w:t>
      </w:r>
    </w:p>
    <w:p w:rsidR="0026668D" w:rsidRPr="00827660" w:rsidRDefault="0026668D" w:rsidP="00295F3B">
      <w:pPr>
        <w:numPr>
          <w:ilvl w:val="0"/>
          <w:numId w:val="17"/>
        </w:numPr>
        <w:tabs>
          <w:tab w:val="clear" w:pos="567"/>
          <w:tab w:val="clear" w:pos="1321"/>
          <w:tab w:val="left" w:pos="960"/>
          <w:tab w:val="num" w:pos="1276"/>
        </w:tabs>
        <w:spacing w:before="120" w:line="240" w:lineRule="auto"/>
        <w:ind w:left="1276"/>
        <w:rPr>
          <w:lang w:val="pl-PL"/>
        </w:rPr>
      </w:pPr>
      <w:r w:rsidRPr="00827660">
        <w:rPr>
          <w:lang w:val="pl-PL"/>
        </w:rPr>
        <w:t>liczby urządzeń zamienianych metodą MEA.</w:t>
      </w:r>
    </w:p>
    <w:p w:rsidR="0026668D" w:rsidRPr="00827660" w:rsidRDefault="0026668D" w:rsidP="00B10064">
      <w:pPr>
        <w:spacing w:before="120" w:line="240" w:lineRule="auto"/>
        <w:rPr>
          <w:lang w:val="pl-PL"/>
        </w:rPr>
      </w:pPr>
      <w:r w:rsidRPr="00827660">
        <w:rPr>
          <w:lang w:val="pl-PL"/>
        </w:rPr>
        <w:t xml:space="preserve">Wskaźniki korekt wyrażają zmianę w wysokości kosztów wynagrodzeń dla odpowiednich procesów utrzymania sieciowych urządzeń podlegających zamianie </w:t>
      </w:r>
      <w:r w:rsidR="00BE26F6">
        <w:rPr>
          <w:lang w:val="pl-PL"/>
        </w:rPr>
        <w:br/>
      </w:r>
      <w:r w:rsidRPr="00827660">
        <w:rPr>
          <w:lang w:val="pl-PL"/>
        </w:rPr>
        <w:t xml:space="preserve">na nowoczesny ekwiwalent w okresie na jaki sporządza się kalkulację w odniesieniu </w:t>
      </w:r>
      <w:r w:rsidR="00BE26F6">
        <w:rPr>
          <w:lang w:val="pl-PL"/>
        </w:rPr>
        <w:br/>
      </w:r>
      <w:r w:rsidRPr="00827660">
        <w:rPr>
          <w:lang w:val="pl-PL"/>
        </w:rPr>
        <w:t>do okresu bazowego</w:t>
      </w:r>
      <w:r w:rsidR="005567FB">
        <w:rPr>
          <w:lang w:val="pl-PL"/>
        </w:rPr>
        <w:t>.</w:t>
      </w:r>
    </w:p>
    <w:p w:rsidR="0026668D" w:rsidRPr="00827660" w:rsidRDefault="0026668D" w:rsidP="00B10064">
      <w:pPr>
        <w:spacing w:before="120" w:line="240" w:lineRule="auto"/>
        <w:rPr>
          <w:lang w:val="pl-PL"/>
        </w:rPr>
      </w:pPr>
      <w:r w:rsidRPr="00827660">
        <w:rPr>
          <w:lang w:val="pl-PL"/>
        </w:rPr>
        <w:t>Wskaźnik korekty wyraża wzór:</w:t>
      </w:r>
    </w:p>
    <w:p w:rsidR="0026668D" w:rsidRPr="00827660" w:rsidRDefault="0026668D" w:rsidP="00B10064">
      <w:pPr>
        <w:spacing w:before="120" w:line="240" w:lineRule="auto"/>
        <w:jc w:val="center"/>
        <w:rPr>
          <w:lang w:val="pl-PL"/>
        </w:rPr>
      </w:pPr>
      <w:r w:rsidRPr="00827660">
        <w:rPr>
          <w:lang w:val="pl-PL"/>
        </w:rPr>
        <w:object w:dxaOrig="2520" w:dyaOrig="680">
          <v:shape id="_x0000_i1028" type="#_x0000_t75" style="width:127.5pt;height:34.5pt" o:ole="">
            <v:imagedata r:id="rId18" o:title=""/>
          </v:shape>
          <o:OLEObject Type="Embed" ProgID="Equation.3" ShapeID="_x0000_i1028" DrawAspect="Content" ObjectID="_1457949238" r:id="rId19"/>
        </w:object>
      </w:r>
    </w:p>
    <w:p w:rsidR="0026668D" w:rsidRPr="00827660" w:rsidRDefault="0026668D" w:rsidP="00B10064">
      <w:pPr>
        <w:spacing w:before="120" w:line="240" w:lineRule="auto"/>
        <w:rPr>
          <w:lang w:val="pl-PL"/>
        </w:rPr>
      </w:pPr>
      <w:r w:rsidRPr="00827660">
        <w:rPr>
          <w:lang w:val="pl-PL"/>
        </w:rPr>
        <w:t>Gdzie:</w:t>
      </w:r>
    </w:p>
    <w:p w:rsidR="0026668D" w:rsidRPr="00827660" w:rsidRDefault="0026668D" w:rsidP="00B10064">
      <w:pPr>
        <w:spacing w:before="120" w:line="240" w:lineRule="auto"/>
        <w:ind w:left="720"/>
        <w:rPr>
          <w:lang w:val="pl-PL"/>
        </w:rPr>
      </w:pPr>
      <w:r w:rsidRPr="00827660">
        <w:rPr>
          <w:lang w:val="pl-PL"/>
        </w:rPr>
        <w:t>Kor</w:t>
      </w:r>
      <w:r w:rsidRPr="00827660">
        <w:rPr>
          <w:vertAlign w:val="subscript"/>
          <w:lang w:val="pl-PL"/>
        </w:rPr>
        <w:t>wynMEA</w:t>
      </w:r>
      <w:r w:rsidRPr="00827660">
        <w:rPr>
          <w:lang w:val="pl-PL"/>
        </w:rPr>
        <w:t xml:space="preserve"> – wskaźnik korekty</w:t>
      </w:r>
      <w:r w:rsidR="005567FB">
        <w:rPr>
          <w:lang w:val="pl-PL"/>
        </w:rPr>
        <w:t>,</w:t>
      </w:r>
    </w:p>
    <w:p w:rsidR="00BB431F" w:rsidRDefault="0026668D" w:rsidP="00B10064">
      <w:pPr>
        <w:spacing w:before="120" w:line="240" w:lineRule="auto"/>
        <w:ind w:left="720"/>
        <w:rPr>
          <w:lang w:val="pl-PL"/>
        </w:rPr>
      </w:pPr>
      <w:r w:rsidRPr="00827660">
        <w:rPr>
          <w:lang w:val="pl-PL"/>
        </w:rPr>
        <w:t>ETAT</w:t>
      </w:r>
      <w:r w:rsidRPr="00827660">
        <w:rPr>
          <w:vertAlign w:val="subscript"/>
          <w:lang w:val="pl-PL"/>
        </w:rPr>
        <w:t>MEAP</w:t>
      </w:r>
      <w:r w:rsidRPr="00827660">
        <w:rPr>
          <w:lang w:val="pl-PL"/>
        </w:rPr>
        <w:t xml:space="preserve"> – </w:t>
      </w:r>
      <w:r w:rsidR="00BB431F">
        <w:rPr>
          <w:lang w:val="pl-PL"/>
        </w:rPr>
        <w:t>liczba</w:t>
      </w:r>
      <w:r w:rsidRPr="00827660">
        <w:rPr>
          <w:lang w:val="pl-PL"/>
        </w:rPr>
        <w:t xml:space="preserve"> etatów potrzebna do obsługi zamienianych urządzeń </w:t>
      </w:r>
      <w:r w:rsidR="00BE26F6">
        <w:rPr>
          <w:lang w:val="pl-PL"/>
        </w:rPr>
        <w:br/>
      </w:r>
      <w:r w:rsidR="00212D99" w:rsidRPr="00827660">
        <w:rPr>
          <w:lang w:val="pl-PL"/>
        </w:rPr>
        <w:t>po zmian</w:t>
      </w:r>
      <w:r w:rsidR="007B6155" w:rsidRPr="00827660">
        <w:rPr>
          <w:lang w:val="pl-PL"/>
        </w:rPr>
        <w:t>ach</w:t>
      </w:r>
      <w:r w:rsidR="00212D99" w:rsidRPr="00827660">
        <w:rPr>
          <w:lang w:val="pl-PL"/>
        </w:rPr>
        <w:t xml:space="preserve"> technologicznych</w:t>
      </w:r>
      <w:r w:rsidR="005567FB">
        <w:rPr>
          <w:lang w:val="pl-PL"/>
        </w:rPr>
        <w:t>,</w:t>
      </w:r>
    </w:p>
    <w:p w:rsidR="006E08C7" w:rsidRPr="00827660" w:rsidRDefault="0026668D" w:rsidP="00B10064">
      <w:pPr>
        <w:spacing w:before="120" w:line="240" w:lineRule="auto"/>
        <w:ind w:left="720"/>
        <w:rPr>
          <w:lang w:val="pl-PL"/>
        </w:rPr>
      </w:pPr>
      <w:r w:rsidRPr="00827660">
        <w:rPr>
          <w:lang w:val="pl-PL"/>
        </w:rPr>
        <w:t>ETAT</w:t>
      </w:r>
      <w:r w:rsidRPr="00827660">
        <w:rPr>
          <w:vertAlign w:val="subscript"/>
          <w:lang w:val="pl-PL"/>
        </w:rPr>
        <w:t>MEAB</w:t>
      </w:r>
      <w:r w:rsidRPr="00827660">
        <w:rPr>
          <w:lang w:val="pl-PL"/>
        </w:rPr>
        <w:t xml:space="preserve">- </w:t>
      </w:r>
      <w:r w:rsidR="00BB431F">
        <w:rPr>
          <w:lang w:val="pl-PL"/>
        </w:rPr>
        <w:t>liczba</w:t>
      </w:r>
      <w:r w:rsidRPr="00827660">
        <w:rPr>
          <w:lang w:val="pl-PL"/>
        </w:rPr>
        <w:t xml:space="preserve"> etatów potrzebna do obsługi zamienianych urządzeń </w:t>
      </w:r>
      <w:r w:rsidR="00212D99" w:rsidRPr="00827660">
        <w:rPr>
          <w:lang w:val="pl-PL"/>
        </w:rPr>
        <w:t xml:space="preserve"> przed</w:t>
      </w:r>
      <w:r w:rsidR="007B6155" w:rsidRPr="00827660">
        <w:rPr>
          <w:lang w:val="pl-PL"/>
        </w:rPr>
        <w:t xml:space="preserve">wprowadzeniem </w:t>
      </w:r>
      <w:r w:rsidR="00212D99" w:rsidRPr="00827660">
        <w:rPr>
          <w:lang w:val="pl-PL"/>
        </w:rPr>
        <w:t>zmian technologicznych.</w:t>
      </w:r>
    </w:p>
    <w:p w:rsidR="00CA660F" w:rsidRPr="008E67DC" w:rsidRDefault="00CA660F" w:rsidP="00295F3B">
      <w:pPr>
        <w:numPr>
          <w:ilvl w:val="0"/>
          <w:numId w:val="12"/>
        </w:numPr>
        <w:tabs>
          <w:tab w:val="clear" w:pos="360"/>
          <w:tab w:val="num" w:pos="501"/>
        </w:tabs>
        <w:spacing w:before="120" w:line="240" w:lineRule="auto"/>
        <w:rPr>
          <w:b/>
          <w:lang w:val="pl-PL"/>
        </w:rPr>
      </w:pPr>
      <w:r w:rsidRPr="008E67DC">
        <w:rPr>
          <w:b/>
          <w:lang w:val="pl-PL"/>
        </w:rPr>
        <w:t>Efektywny poziom zatrudnienia</w:t>
      </w:r>
    </w:p>
    <w:p w:rsidR="00CA660F" w:rsidRPr="00827660" w:rsidRDefault="009B4604" w:rsidP="00B10064">
      <w:pPr>
        <w:spacing w:before="120" w:line="240" w:lineRule="auto"/>
        <w:rPr>
          <w:lang w:val="pl-PL"/>
        </w:rPr>
      </w:pPr>
      <w:r>
        <w:rPr>
          <w:lang w:val="pl-PL"/>
        </w:rPr>
        <w:t>OPL</w:t>
      </w:r>
      <w:r w:rsidRPr="00827660">
        <w:rPr>
          <w:lang w:val="pl-PL"/>
        </w:rPr>
        <w:t xml:space="preserve"> </w:t>
      </w:r>
      <w:r w:rsidR="00CA660F" w:rsidRPr="00827660">
        <w:rPr>
          <w:lang w:val="pl-PL"/>
        </w:rPr>
        <w:t xml:space="preserve">w kalkulacji kosztów stosuje efektywny poziom zatrudnienia, który wyliczany jest </w:t>
      </w:r>
      <w:r w:rsidR="00C316AD">
        <w:rPr>
          <w:lang w:val="pl-PL"/>
        </w:rPr>
        <w:br/>
      </w:r>
      <w:r w:rsidR="00CA660F" w:rsidRPr="00827660">
        <w:rPr>
          <w:lang w:val="pl-PL"/>
        </w:rPr>
        <w:t xml:space="preserve">na podstawie porównania średniorocznego stanu zatrudnienia </w:t>
      </w:r>
      <w:r w:rsidR="006009DE">
        <w:rPr>
          <w:lang w:val="pl-PL"/>
        </w:rPr>
        <w:t>OPL</w:t>
      </w:r>
      <w:r>
        <w:rPr>
          <w:lang w:val="pl-PL"/>
        </w:rPr>
        <w:t xml:space="preserve"> </w:t>
      </w:r>
      <w:r w:rsidR="00CA660F" w:rsidRPr="00827660">
        <w:rPr>
          <w:lang w:val="pl-PL"/>
        </w:rPr>
        <w:t xml:space="preserve">za zakończony rok obrotowy </w:t>
      </w:r>
      <w:r w:rsidR="00382FBF">
        <w:rPr>
          <w:lang w:val="pl-PL"/>
        </w:rPr>
        <w:t>2013</w:t>
      </w:r>
      <w:r w:rsidR="00CA660F" w:rsidRPr="00827660">
        <w:rPr>
          <w:lang w:val="pl-PL"/>
        </w:rPr>
        <w:t xml:space="preserve"> oraz stanu zatrudnienia </w:t>
      </w:r>
      <w:r>
        <w:rPr>
          <w:lang w:val="pl-PL"/>
        </w:rPr>
        <w:t xml:space="preserve">w TP S.A. </w:t>
      </w:r>
      <w:r w:rsidR="00CA660F" w:rsidRPr="00827660">
        <w:rPr>
          <w:lang w:val="pl-PL"/>
        </w:rPr>
        <w:t xml:space="preserve">w grudniu </w:t>
      </w:r>
      <w:r w:rsidR="00382FBF">
        <w:rPr>
          <w:lang w:val="pl-PL"/>
        </w:rPr>
        <w:t>2013</w:t>
      </w:r>
      <w:r w:rsidR="00CA660F" w:rsidRPr="00827660">
        <w:rPr>
          <w:lang w:val="pl-PL"/>
        </w:rPr>
        <w:t xml:space="preserve"> r., w podziale </w:t>
      </w:r>
      <w:r w:rsidR="008E67DC">
        <w:rPr>
          <w:lang w:val="pl-PL"/>
        </w:rPr>
        <w:br/>
      </w:r>
      <w:r w:rsidR="00CA660F" w:rsidRPr="00827660">
        <w:rPr>
          <w:lang w:val="pl-PL"/>
        </w:rPr>
        <w:t>na poszczególne procesy</w:t>
      </w:r>
      <w:r w:rsidR="006009DE">
        <w:rPr>
          <w:lang w:val="pl-PL"/>
        </w:rPr>
        <w:t xml:space="preserve"> (z wyłączeniem zatrudnienia w spółkach przejętych przez w dniu 2013.12.31)</w:t>
      </w:r>
      <w:r w:rsidR="00CA660F" w:rsidRPr="00827660">
        <w:rPr>
          <w:lang w:val="pl-PL"/>
        </w:rPr>
        <w:t xml:space="preserve">. Wskaźnik korekty dla danego procesu odzwierciedla zmianę stanu zatrudnionych dla danego procesu w grudniu </w:t>
      </w:r>
      <w:r w:rsidR="00382FBF">
        <w:rPr>
          <w:lang w:val="pl-PL"/>
        </w:rPr>
        <w:t>2013</w:t>
      </w:r>
      <w:r w:rsidR="00CA660F" w:rsidRPr="00827660">
        <w:rPr>
          <w:lang w:val="pl-PL"/>
        </w:rPr>
        <w:t xml:space="preserve"> r. w porównaniu do </w:t>
      </w:r>
      <w:r w:rsidR="00E71AEA" w:rsidRPr="00827660">
        <w:rPr>
          <w:lang w:val="pl-PL"/>
        </w:rPr>
        <w:t>stanu średniorocznego</w:t>
      </w:r>
      <w:r w:rsidR="00CA660F" w:rsidRPr="00827660">
        <w:rPr>
          <w:lang w:val="pl-PL"/>
        </w:rPr>
        <w:t xml:space="preserve"> za </w:t>
      </w:r>
      <w:r w:rsidR="00382FBF">
        <w:rPr>
          <w:lang w:val="pl-PL"/>
        </w:rPr>
        <w:t>2013</w:t>
      </w:r>
      <w:r w:rsidR="00CA660F" w:rsidRPr="00827660">
        <w:rPr>
          <w:lang w:val="pl-PL"/>
        </w:rPr>
        <w:t xml:space="preserve"> rok. Zgodnie ze wskaźnikiem korekty dokonywana jest korekta kosztów wynagrodzeń dla danego procesu.</w:t>
      </w:r>
    </w:p>
    <w:p w:rsidR="00CA660F" w:rsidRPr="00827660" w:rsidRDefault="00CA660F" w:rsidP="00B10064">
      <w:pPr>
        <w:spacing w:before="120" w:line="240" w:lineRule="auto"/>
        <w:rPr>
          <w:lang w:val="pl-PL"/>
        </w:rPr>
      </w:pPr>
      <w:r w:rsidRPr="00827660">
        <w:rPr>
          <w:lang w:val="pl-PL"/>
        </w:rPr>
        <w:t>Wskaźnik korekty wyraża wzór:</w:t>
      </w:r>
    </w:p>
    <w:p w:rsidR="005567FB" w:rsidRDefault="00CA660F" w:rsidP="00B10064">
      <w:pPr>
        <w:spacing w:before="120" w:line="240" w:lineRule="auto"/>
        <w:jc w:val="center"/>
        <w:rPr>
          <w:lang w:val="pl-PL"/>
        </w:rPr>
      </w:pPr>
      <w:r w:rsidRPr="00827660">
        <w:rPr>
          <w:lang w:val="pl-PL"/>
        </w:rPr>
        <w:object w:dxaOrig="1900" w:dyaOrig="680">
          <v:shape id="_x0000_i1029" type="#_x0000_t75" style="width:94.5pt;height:34.5pt" o:ole="">
            <v:imagedata r:id="rId20" o:title=""/>
          </v:shape>
          <o:OLEObject Type="Embed" ProgID="Equation.3" ShapeID="_x0000_i1029" DrawAspect="Content" ObjectID="_1457949239" r:id="rId21"/>
        </w:object>
      </w:r>
    </w:p>
    <w:p w:rsidR="00CA660F" w:rsidRPr="00827660" w:rsidRDefault="00CA660F" w:rsidP="00B10064">
      <w:pPr>
        <w:spacing w:before="120" w:line="240" w:lineRule="auto"/>
        <w:rPr>
          <w:lang w:val="pl-PL"/>
        </w:rPr>
      </w:pPr>
      <w:r w:rsidRPr="00827660">
        <w:rPr>
          <w:lang w:val="pl-PL"/>
        </w:rPr>
        <w:t>Gdzie:</w:t>
      </w:r>
    </w:p>
    <w:p w:rsidR="00CA660F" w:rsidRPr="00827660" w:rsidRDefault="00CA660F" w:rsidP="00B10064">
      <w:pPr>
        <w:spacing w:before="120" w:line="240" w:lineRule="auto"/>
        <w:ind w:left="720"/>
        <w:rPr>
          <w:lang w:val="pl-PL"/>
        </w:rPr>
      </w:pPr>
      <w:r w:rsidRPr="00827660">
        <w:rPr>
          <w:lang w:val="pl-PL"/>
        </w:rPr>
        <w:t>Kor</w:t>
      </w:r>
      <w:r w:rsidRPr="00827660">
        <w:rPr>
          <w:vertAlign w:val="subscript"/>
          <w:lang w:val="pl-PL"/>
        </w:rPr>
        <w:t xml:space="preserve">zat </w:t>
      </w:r>
      <w:r w:rsidRPr="00827660">
        <w:rPr>
          <w:lang w:val="pl-PL"/>
        </w:rPr>
        <w:t>– wskaźnik korekty</w:t>
      </w:r>
      <w:r w:rsidR="005567FB">
        <w:rPr>
          <w:lang w:val="pl-PL"/>
        </w:rPr>
        <w:t>,</w:t>
      </w:r>
    </w:p>
    <w:p w:rsidR="00CA660F" w:rsidRPr="00311B28" w:rsidRDefault="00CA660F" w:rsidP="00B10064">
      <w:pPr>
        <w:spacing w:before="120" w:line="240" w:lineRule="auto"/>
        <w:ind w:left="720"/>
        <w:rPr>
          <w:lang w:val="pl-PL"/>
        </w:rPr>
      </w:pPr>
      <w:r w:rsidRPr="00827660">
        <w:rPr>
          <w:lang w:val="pl-PL"/>
        </w:rPr>
        <w:t>ETAT</w:t>
      </w:r>
      <w:r w:rsidRPr="00827660">
        <w:rPr>
          <w:vertAlign w:val="subscript"/>
          <w:lang w:val="pl-PL"/>
        </w:rPr>
        <w:t>P</w:t>
      </w:r>
      <w:r w:rsidRPr="00827660">
        <w:rPr>
          <w:lang w:val="pl-PL"/>
        </w:rPr>
        <w:t xml:space="preserve">- </w:t>
      </w:r>
      <w:r w:rsidR="00BB431F">
        <w:rPr>
          <w:lang w:val="pl-PL"/>
        </w:rPr>
        <w:t xml:space="preserve">stan </w:t>
      </w:r>
      <w:r w:rsidRPr="00827660">
        <w:rPr>
          <w:lang w:val="pl-PL"/>
        </w:rPr>
        <w:t xml:space="preserve">zatrudnienia </w:t>
      </w:r>
      <w:r w:rsidRPr="00311B28">
        <w:rPr>
          <w:lang w:val="pl-PL"/>
        </w:rPr>
        <w:t xml:space="preserve">w grudniu </w:t>
      </w:r>
      <w:r w:rsidR="00382FBF">
        <w:rPr>
          <w:lang w:val="pl-PL"/>
        </w:rPr>
        <w:t>2013</w:t>
      </w:r>
      <w:r w:rsidRPr="00311B28">
        <w:rPr>
          <w:lang w:val="pl-PL"/>
        </w:rPr>
        <w:t xml:space="preserve"> r., </w:t>
      </w:r>
    </w:p>
    <w:p w:rsidR="00CA660F" w:rsidRPr="00311B28" w:rsidRDefault="00CA660F" w:rsidP="00B10064">
      <w:pPr>
        <w:spacing w:before="120" w:line="240" w:lineRule="auto"/>
        <w:ind w:left="720"/>
        <w:rPr>
          <w:lang w:val="pl-PL"/>
        </w:rPr>
      </w:pPr>
      <w:r w:rsidRPr="00311B28">
        <w:rPr>
          <w:lang w:val="pl-PL"/>
        </w:rPr>
        <w:t>ETAT</w:t>
      </w:r>
      <w:r w:rsidRPr="00311B28">
        <w:rPr>
          <w:vertAlign w:val="subscript"/>
          <w:lang w:val="pl-PL"/>
        </w:rPr>
        <w:t>B</w:t>
      </w:r>
      <w:r w:rsidRPr="00311B28">
        <w:rPr>
          <w:lang w:val="pl-PL"/>
        </w:rPr>
        <w:t xml:space="preserve">- średnioroczny stan zatrudnienia za </w:t>
      </w:r>
      <w:r w:rsidR="00382FBF">
        <w:rPr>
          <w:lang w:val="pl-PL"/>
        </w:rPr>
        <w:t>2013</w:t>
      </w:r>
      <w:r w:rsidRPr="00311B28">
        <w:rPr>
          <w:lang w:val="pl-PL"/>
        </w:rPr>
        <w:t xml:space="preserve"> r.</w:t>
      </w:r>
    </w:p>
    <w:p w:rsidR="0026668D" w:rsidRDefault="006D50A1" w:rsidP="00B10064">
      <w:pPr>
        <w:tabs>
          <w:tab w:val="left" w:pos="993"/>
        </w:tabs>
        <w:spacing w:before="120" w:line="240" w:lineRule="auto"/>
        <w:rPr>
          <w:lang w:val="pl-PL"/>
        </w:rPr>
      </w:pPr>
      <w:r w:rsidRPr="00311B28">
        <w:rPr>
          <w:lang w:val="pl-PL"/>
        </w:rPr>
        <w:t xml:space="preserve">Sposób wyznaczenia efektywnego poziomu zatrudnienia przedstawiony został </w:t>
      </w:r>
      <w:r w:rsidR="00BE26F6">
        <w:rPr>
          <w:lang w:val="pl-PL"/>
        </w:rPr>
        <w:br/>
      </w:r>
      <w:r w:rsidRPr="00311B28">
        <w:rPr>
          <w:lang w:val="pl-PL"/>
        </w:rPr>
        <w:t xml:space="preserve">w rozdziale </w:t>
      </w:r>
      <w:r w:rsidR="00C16603" w:rsidRPr="00311B28">
        <w:rPr>
          <w:lang w:val="pl-PL"/>
        </w:rPr>
        <w:t>3</w:t>
      </w:r>
      <w:r w:rsidRPr="00311B28">
        <w:rPr>
          <w:lang w:val="pl-PL"/>
        </w:rPr>
        <w:t xml:space="preserve"> punkt 2.</w:t>
      </w:r>
    </w:p>
    <w:p w:rsidR="00212D99" w:rsidRPr="00311B28" w:rsidRDefault="00212D99" w:rsidP="00B10064">
      <w:pPr>
        <w:spacing w:before="120" w:line="240" w:lineRule="auto"/>
        <w:rPr>
          <w:lang w:val="pl-PL"/>
        </w:rPr>
      </w:pPr>
      <w:r w:rsidRPr="00311B28">
        <w:rPr>
          <w:lang w:val="pl-PL"/>
        </w:rPr>
        <w:t>Korekty pośrednie wynikające z efektywnego poziomu zatrudnienia</w:t>
      </w:r>
    </w:p>
    <w:p w:rsidR="00212D99" w:rsidRPr="00827660" w:rsidRDefault="00212D99" w:rsidP="00BE26F6">
      <w:pPr>
        <w:numPr>
          <w:ilvl w:val="0"/>
          <w:numId w:val="29"/>
        </w:numPr>
        <w:tabs>
          <w:tab w:val="clear" w:pos="567"/>
          <w:tab w:val="clear" w:pos="720"/>
          <w:tab w:val="num" w:pos="709"/>
        </w:tabs>
        <w:spacing w:before="120" w:line="240" w:lineRule="auto"/>
        <w:rPr>
          <w:lang w:val="pl-PL"/>
        </w:rPr>
      </w:pPr>
      <w:r w:rsidRPr="00311B28">
        <w:rPr>
          <w:lang w:val="pl-PL"/>
        </w:rPr>
        <w:t>Pozostał</w:t>
      </w:r>
      <w:r w:rsidR="00BB431F" w:rsidRPr="00311B28">
        <w:rPr>
          <w:lang w:val="pl-PL"/>
        </w:rPr>
        <w:t>a</w:t>
      </w:r>
      <w:r w:rsidRPr="00311B28">
        <w:rPr>
          <w:lang w:val="pl-PL"/>
        </w:rPr>
        <w:t xml:space="preserve"> energi</w:t>
      </w:r>
      <w:r w:rsidR="00BB431F" w:rsidRPr="00311B28">
        <w:rPr>
          <w:lang w:val="pl-PL"/>
        </w:rPr>
        <w:t>a,</w:t>
      </w:r>
      <w:r w:rsidRPr="00311B28">
        <w:rPr>
          <w:lang w:val="pl-PL"/>
        </w:rPr>
        <w:t xml:space="preserve"> gaz, woda</w:t>
      </w:r>
      <w:r w:rsidR="00BB431F" w:rsidRPr="00311B28">
        <w:rPr>
          <w:lang w:val="pl-PL"/>
        </w:rPr>
        <w:t xml:space="preserve"> –</w:t>
      </w:r>
      <w:r w:rsidRPr="00311B28">
        <w:rPr>
          <w:lang w:val="pl-PL"/>
        </w:rPr>
        <w:t xml:space="preserve"> </w:t>
      </w:r>
      <w:r w:rsidR="00BB431F" w:rsidRPr="00311B28">
        <w:rPr>
          <w:lang w:val="pl-PL"/>
        </w:rPr>
        <w:t>k</w:t>
      </w:r>
      <w:r w:rsidRPr="00311B28">
        <w:rPr>
          <w:lang w:val="pl-PL"/>
        </w:rPr>
        <w:t>orekta zastosowana jest dla procesu grupującego koszty pozostałej energii. Wskaźnik k</w:t>
      </w:r>
      <w:r w:rsidRPr="00827660">
        <w:rPr>
          <w:lang w:val="pl-PL"/>
        </w:rPr>
        <w:t xml:space="preserve">orekty wyraża zmianę wielkości kosztów zużycia pozostałej energii, </w:t>
      </w:r>
      <w:r w:rsidRPr="00827660">
        <w:rPr>
          <w:iCs/>
          <w:lang w:val="pl-PL"/>
        </w:rPr>
        <w:t xml:space="preserve">w wyniku korekty zatrudnienia </w:t>
      </w:r>
      <w:r w:rsidR="00BE26F6">
        <w:rPr>
          <w:iCs/>
          <w:lang w:val="pl-PL"/>
        </w:rPr>
        <w:br/>
      </w:r>
      <w:r w:rsidRPr="00827660">
        <w:rPr>
          <w:lang w:val="pl-PL"/>
        </w:rPr>
        <w:t>do efektywnego poziomu zatrudnienia.</w:t>
      </w:r>
    </w:p>
    <w:p w:rsidR="00212D99" w:rsidRPr="00827660" w:rsidRDefault="00212D99" w:rsidP="00B10064">
      <w:pPr>
        <w:spacing w:before="120" w:line="240" w:lineRule="auto"/>
        <w:ind w:left="770"/>
        <w:rPr>
          <w:lang w:val="pl-PL"/>
        </w:rPr>
      </w:pPr>
      <w:r w:rsidRPr="00827660">
        <w:rPr>
          <w:lang w:val="pl-PL"/>
        </w:rPr>
        <w:t>Wskaźnik korekty wyraża wzór:</w:t>
      </w:r>
    </w:p>
    <w:p w:rsidR="00212D99" w:rsidRPr="00827660" w:rsidRDefault="00212D99" w:rsidP="00B10064">
      <w:pPr>
        <w:spacing w:before="120" w:line="240" w:lineRule="auto"/>
        <w:rPr>
          <w:lang w:val="pl-PL"/>
        </w:rPr>
      </w:pPr>
    </w:p>
    <w:p w:rsidR="00212D99" w:rsidRPr="00827660" w:rsidRDefault="00212D99" w:rsidP="00B10064">
      <w:pPr>
        <w:spacing w:before="120" w:line="240" w:lineRule="auto"/>
        <w:jc w:val="center"/>
        <w:rPr>
          <w:lang w:val="pl-PL"/>
        </w:rPr>
      </w:pPr>
      <w:r w:rsidRPr="00827660">
        <w:rPr>
          <w:lang w:val="pl-PL"/>
        </w:rPr>
        <w:object w:dxaOrig="2280" w:dyaOrig="680">
          <v:shape id="_x0000_i1030" type="#_x0000_t75" style="width:114pt;height:34.5pt" o:ole="">
            <v:imagedata r:id="rId22" o:title=""/>
          </v:shape>
          <o:OLEObject Type="Embed" ProgID="Equation.3" ShapeID="_x0000_i1030" DrawAspect="Content" ObjectID="_1457949240" r:id="rId23"/>
        </w:object>
      </w:r>
    </w:p>
    <w:p w:rsidR="00212D99" w:rsidRPr="00827660" w:rsidRDefault="00212D99" w:rsidP="00B10064">
      <w:pPr>
        <w:spacing w:before="120" w:line="240" w:lineRule="auto"/>
        <w:ind w:left="770"/>
        <w:rPr>
          <w:lang w:val="pl-PL"/>
        </w:rPr>
      </w:pPr>
      <w:r w:rsidRPr="00827660">
        <w:rPr>
          <w:lang w:val="pl-PL"/>
        </w:rPr>
        <w:t>Gdzie:</w:t>
      </w:r>
    </w:p>
    <w:p w:rsidR="00212D99" w:rsidRPr="00827660" w:rsidRDefault="00212D99" w:rsidP="00B10064">
      <w:pPr>
        <w:spacing w:before="120" w:line="240" w:lineRule="auto"/>
        <w:ind w:left="1430"/>
        <w:rPr>
          <w:lang w:val="pl-PL"/>
        </w:rPr>
      </w:pPr>
      <w:r w:rsidRPr="00827660">
        <w:rPr>
          <w:lang w:val="pl-PL"/>
        </w:rPr>
        <w:t>Kor</w:t>
      </w:r>
      <w:r w:rsidRPr="005F2919">
        <w:rPr>
          <w:vertAlign w:val="subscript"/>
          <w:lang w:val="pl-PL"/>
        </w:rPr>
        <w:t>pozen</w:t>
      </w:r>
      <w:r w:rsidRPr="00827660">
        <w:rPr>
          <w:lang w:val="pl-PL"/>
        </w:rPr>
        <w:t>– wskaźnik korekty</w:t>
      </w:r>
      <w:r w:rsidR="005567FB">
        <w:rPr>
          <w:lang w:val="pl-PL"/>
        </w:rPr>
        <w:t>,</w:t>
      </w:r>
    </w:p>
    <w:p w:rsidR="00212D99" w:rsidRPr="00827660" w:rsidRDefault="00212D99" w:rsidP="00B10064">
      <w:pPr>
        <w:spacing w:before="120" w:line="240" w:lineRule="auto"/>
        <w:ind w:left="1430"/>
        <w:rPr>
          <w:lang w:val="pl-PL"/>
        </w:rPr>
      </w:pPr>
      <w:r w:rsidRPr="00827660">
        <w:rPr>
          <w:lang w:val="pl-PL"/>
        </w:rPr>
        <w:t>POZEN</w:t>
      </w:r>
      <w:r w:rsidRPr="00827660">
        <w:rPr>
          <w:vertAlign w:val="subscript"/>
          <w:lang w:val="pl-PL"/>
        </w:rPr>
        <w:t>P</w:t>
      </w:r>
      <w:r w:rsidRPr="00827660">
        <w:rPr>
          <w:lang w:val="pl-PL"/>
        </w:rPr>
        <w:t xml:space="preserve">- wielkość pozostałej energii po wprowadzeniu zmian </w:t>
      </w:r>
      <w:r w:rsidR="00BE26F6">
        <w:rPr>
          <w:lang w:val="pl-PL"/>
        </w:rPr>
        <w:br/>
      </w:r>
      <w:r w:rsidRPr="00827660">
        <w:rPr>
          <w:lang w:val="pl-PL"/>
        </w:rPr>
        <w:t>w wielkości zatrudnienia w wyniku korekty efektywnego poziomu zatrudnienia,</w:t>
      </w:r>
    </w:p>
    <w:p w:rsidR="00212D99" w:rsidRPr="00827660" w:rsidRDefault="00212D99" w:rsidP="00B10064">
      <w:pPr>
        <w:spacing w:before="120" w:line="240" w:lineRule="auto"/>
        <w:ind w:left="1430"/>
        <w:rPr>
          <w:lang w:val="pl-PL"/>
        </w:rPr>
      </w:pPr>
      <w:r w:rsidRPr="00827660">
        <w:rPr>
          <w:lang w:val="pl-PL"/>
        </w:rPr>
        <w:t>POZEN</w:t>
      </w:r>
      <w:r w:rsidRPr="00827660">
        <w:rPr>
          <w:vertAlign w:val="subscript"/>
          <w:lang w:val="pl-PL"/>
        </w:rPr>
        <w:t>B</w:t>
      </w:r>
      <w:r w:rsidRPr="00827660">
        <w:rPr>
          <w:lang w:val="pl-PL"/>
        </w:rPr>
        <w:t>- wielkość pozostałej energii przed wprowadzeniem zmian</w:t>
      </w:r>
      <w:r w:rsidR="00EE3985" w:rsidRPr="00827660">
        <w:rPr>
          <w:lang w:val="pl-PL"/>
        </w:rPr>
        <w:t> </w:t>
      </w:r>
      <w:r w:rsidR="008E67DC">
        <w:rPr>
          <w:lang w:val="pl-PL"/>
        </w:rPr>
        <w:br/>
      </w:r>
      <w:r w:rsidRPr="00827660">
        <w:rPr>
          <w:lang w:val="pl-PL"/>
        </w:rPr>
        <w:t>w wielkości zatrudnienia.</w:t>
      </w:r>
    </w:p>
    <w:p w:rsidR="00F3360C" w:rsidRPr="008E67DC" w:rsidRDefault="00F3360C" w:rsidP="00295F3B">
      <w:pPr>
        <w:numPr>
          <w:ilvl w:val="0"/>
          <w:numId w:val="12"/>
        </w:numPr>
        <w:tabs>
          <w:tab w:val="clear" w:pos="360"/>
          <w:tab w:val="num" w:pos="501"/>
        </w:tabs>
        <w:spacing w:before="120" w:line="240" w:lineRule="auto"/>
        <w:rPr>
          <w:b/>
          <w:lang w:val="pl-PL"/>
        </w:rPr>
      </w:pPr>
      <w:r w:rsidRPr="008E67DC">
        <w:rPr>
          <w:b/>
          <w:lang w:val="pl-PL"/>
        </w:rPr>
        <w:lastRenderedPageBreak/>
        <w:t>Korekt</w:t>
      </w:r>
      <w:r w:rsidR="007C47E6" w:rsidRPr="008E67DC">
        <w:rPr>
          <w:b/>
          <w:lang w:val="pl-PL"/>
        </w:rPr>
        <w:t>a</w:t>
      </w:r>
      <w:r w:rsidRPr="008E67DC">
        <w:rPr>
          <w:b/>
          <w:lang w:val="pl-PL"/>
        </w:rPr>
        <w:t xml:space="preserve"> </w:t>
      </w:r>
      <w:r w:rsidR="00923AD3" w:rsidRPr="008E67DC">
        <w:rPr>
          <w:b/>
          <w:lang w:val="pl-PL"/>
        </w:rPr>
        <w:t>kosztów utrzymania nieruchomości</w:t>
      </w:r>
    </w:p>
    <w:p w:rsidR="00F3360C" w:rsidRPr="00A62996" w:rsidRDefault="00923AD3" w:rsidP="00B10064">
      <w:pPr>
        <w:spacing w:before="120" w:line="240" w:lineRule="auto"/>
        <w:rPr>
          <w:lang w:val="pl-PL"/>
        </w:rPr>
      </w:pPr>
      <w:r w:rsidRPr="00A62996">
        <w:rPr>
          <w:lang w:val="pl-PL"/>
        </w:rPr>
        <w:t>Podstaw</w:t>
      </w:r>
      <w:r w:rsidR="007C47E6" w:rsidRPr="00A62996">
        <w:rPr>
          <w:lang w:val="pl-PL"/>
        </w:rPr>
        <w:t>ą do zastosowania korekty</w:t>
      </w:r>
      <w:r w:rsidR="009B4604">
        <w:rPr>
          <w:lang w:val="pl-PL"/>
        </w:rPr>
        <w:t>,</w:t>
      </w:r>
      <w:r w:rsidRPr="00A62996">
        <w:rPr>
          <w:lang w:val="pl-PL"/>
        </w:rPr>
        <w:t xml:space="preserve"> kosztów utrzymania </w:t>
      </w:r>
      <w:r w:rsidR="007C47E6" w:rsidRPr="00A62996">
        <w:rPr>
          <w:lang w:val="pl-PL"/>
        </w:rPr>
        <w:t>nieruchomości jest korekta</w:t>
      </w:r>
      <w:r w:rsidR="008735F2" w:rsidRPr="00A62996">
        <w:rPr>
          <w:lang w:val="pl-PL"/>
        </w:rPr>
        <w:t xml:space="preserve"> </w:t>
      </w:r>
      <w:r w:rsidR="007C47E6" w:rsidRPr="00A62996">
        <w:rPr>
          <w:lang w:val="pl-PL"/>
        </w:rPr>
        <w:t>powierzchni budynków wynikając</w:t>
      </w:r>
      <w:r w:rsidR="00D73806" w:rsidRPr="00A62996">
        <w:rPr>
          <w:lang w:val="pl-PL"/>
        </w:rPr>
        <w:t>a</w:t>
      </w:r>
      <w:r w:rsidR="007C47E6" w:rsidRPr="00A62996">
        <w:rPr>
          <w:lang w:val="pl-PL"/>
        </w:rPr>
        <w:t xml:space="preserve"> z utrzymywania powierzchni niewykorzystywanej, przeprowadzana w ramach p</w:t>
      </w:r>
      <w:r w:rsidR="007C47E6" w:rsidRPr="00311B28">
        <w:rPr>
          <w:lang w:val="pl-PL"/>
        </w:rPr>
        <w:t>rzeszacowania środków trwałych do wartości bieżącej. Korek</w:t>
      </w:r>
      <w:r w:rsidR="006B356F" w:rsidRPr="00311B28">
        <w:rPr>
          <w:lang w:val="pl-PL"/>
        </w:rPr>
        <w:t xml:space="preserve">ta ta opisana jest w rozdziale </w:t>
      </w:r>
      <w:r w:rsidR="00C16603" w:rsidRPr="00311B28">
        <w:rPr>
          <w:lang w:val="pl-PL"/>
        </w:rPr>
        <w:t>4</w:t>
      </w:r>
      <w:r w:rsidR="007C47E6" w:rsidRPr="00311B28">
        <w:rPr>
          <w:lang w:val="pl-PL"/>
        </w:rPr>
        <w:t>.4.2. niniejs</w:t>
      </w:r>
      <w:r w:rsidR="007C47E6" w:rsidRPr="00A62996">
        <w:rPr>
          <w:lang w:val="pl-PL"/>
        </w:rPr>
        <w:t>zego dokumentu.</w:t>
      </w:r>
    </w:p>
    <w:p w:rsidR="00F3360C" w:rsidRPr="008E67DC" w:rsidRDefault="008E67DC" w:rsidP="00295F3B">
      <w:pPr>
        <w:numPr>
          <w:ilvl w:val="0"/>
          <w:numId w:val="12"/>
        </w:numPr>
        <w:tabs>
          <w:tab w:val="clear" w:pos="360"/>
          <w:tab w:val="num" w:pos="284"/>
        </w:tabs>
        <w:spacing w:before="120" w:line="240" w:lineRule="auto"/>
        <w:rPr>
          <w:b/>
          <w:lang w:val="pl-PL"/>
        </w:rPr>
      </w:pPr>
      <w:r>
        <w:rPr>
          <w:b/>
          <w:lang w:val="pl-PL"/>
        </w:rPr>
        <w:t xml:space="preserve"> </w:t>
      </w:r>
      <w:r w:rsidR="00F3360C" w:rsidRPr="008E67DC">
        <w:rPr>
          <w:b/>
          <w:lang w:val="pl-PL"/>
        </w:rPr>
        <w:t>Korekt</w:t>
      </w:r>
      <w:r w:rsidR="007C47E6" w:rsidRPr="008E67DC">
        <w:rPr>
          <w:b/>
          <w:lang w:val="pl-PL"/>
        </w:rPr>
        <w:t>a</w:t>
      </w:r>
      <w:r w:rsidR="00F3360C" w:rsidRPr="008E67DC">
        <w:rPr>
          <w:b/>
          <w:lang w:val="pl-PL"/>
        </w:rPr>
        <w:t xml:space="preserve"> kosztów</w:t>
      </w:r>
      <w:r w:rsidR="007C47E6" w:rsidRPr="008E67DC">
        <w:rPr>
          <w:b/>
          <w:lang w:val="pl-PL"/>
        </w:rPr>
        <w:t xml:space="preserve"> utrzymania</w:t>
      </w:r>
      <w:r w:rsidR="00FB0730" w:rsidRPr="008E67DC">
        <w:rPr>
          <w:b/>
          <w:lang w:val="pl-PL"/>
        </w:rPr>
        <w:t xml:space="preserve"> (tj. kosztów wynagrodzeń i kosztów operacyjnych) </w:t>
      </w:r>
      <w:r w:rsidR="007C47E6" w:rsidRPr="008E67DC">
        <w:rPr>
          <w:b/>
          <w:lang w:val="pl-PL"/>
        </w:rPr>
        <w:t xml:space="preserve"> urządzeń</w:t>
      </w:r>
      <w:r w:rsidR="00F3360C" w:rsidRPr="008E67DC">
        <w:rPr>
          <w:b/>
          <w:lang w:val="pl-PL"/>
        </w:rPr>
        <w:t xml:space="preserve"> z tytułu</w:t>
      </w:r>
      <w:r w:rsidR="007C47E6" w:rsidRPr="008E67DC">
        <w:rPr>
          <w:b/>
          <w:lang w:val="pl-PL"/>
        </w:rPr>
        <w:t xml:space="preserve"> </w:t>
      </w:r>
      <w:r w:rsidR="00F3360C" w:rsidRPr="008E67DC">
        <w:rPr>
          <w:b/>
          <w:lang w:val="pl-PL"/>
        </w:rPr>
        <w:t xml:space="preserve">efektywnej </w:t>
      </w:r>
      <w:r w:rsidR="009B4604" w:rsidRPr="008E67DC">
        <w:rPr>
          <w:b/>
          <w:lang w:val="pl-PL"/>
        </w:rPr>
        <w:t xml:space="preserve">stacjonarnej </w:t>
      </w:r>
      <w:r w:rsidR="006009DE" w:rsidRPr="008E67DC">
        <w:rPr>
          <w:b/>
          <w:lang w:val="pl-PL"/>
        </w:rPr>
        <w:t xml:space="preserve">publicznej </w:t>
      </w:r>
      <w:r w:rsidR="00F3360C" w:rsidRPr="008E67DC">
        <w:rPr>
          <w:b/>
          <w:lang w:val="pl-PL"/>
        </w:rPr>
        <w:t>sieci telekomunikacyjnej</w:t>
      </w:r>
    </w:p>
    <w:p w:rsidR="007C47E6" w:rsidRPr="00A62996" w:rsidRDefault="00F3360C" w:rsidP="00B10064">
      <w:pPr>
        <w:spacing w:before="120" w:line="240" w:lineRule="auto"/>
        <w:rPr>
          <w:lang w:val="pl-PL"/>
        </w:rPr>
      </w:pPr>
      <w:r w:rsidRPr="00A62996">
        <w:rPr>
          <w:lang w:val="pl-PL"/>
        </w:rPr>
        <w:t xml:space="preserve">Podstawą </w:t>
      </w:r>
      <w:r w:rsidR="007C47E6" w:rsidRPr="00A62996">
        <w:rPr>
          <w:lang w:val="pl-PL"/>
        </w:rPr>
        <w:t xml:space="preserve">do zastosowania </w:t>
      </w:r>
      <w:r w:rsidRPr="00A62996">
        <w:rPr>
          <w:lang w:val="pl-PL"/>
        </w:rPr>
        <w:t>korekt</w:t>
      </w:r>
      <w:r w:rsidR="009473C3" w:rsidRPr="00A62996">
        <w:rPr>
          <w:lang w:val="pl-PL"/>
        </w:rPr>
        <w:t xml:space="preserve">y z tytułu efektywnej </w:t>
      </w:r>
      <w:r w:rsidR="006009DE">
        <w:rPr>
          <w:lang w:val="pl-PL"/>
        </w:rPr>
        <w:t xml:space="preserve">stacjonarnej publicznej </w:t>
      </w:r>
      <w:r w:rsidR="009473C3" w:rsidRPr="00A62996">
        <w:rPr>
          <w:lang w:val="pl-PL"/>
        </w:rPr>
        <w:t>sieci telekomunikacyjnej</w:t>
      </w:r>
      <w:r w:rsidRPr="00A62996">
        <w:rPr>
          <w:lang w:val="pl-PL"/>
        </w:rPr>
        <w:t xml:space="preserve"> jest</w:t>
      </w:r>
      <w:r w:rsidR="009473C3" w:rsidRPr="00A62996">
        <w:rPr>
          <w:lang w:val="pl-PL"/>
        </w:rPr>
        <w:t xml:space="preserve"> korekta</w:t>
      </w:r>
      <w:r w:rsidRPr="00A62996">
        <w:rPr>
          <w:lang w:val="pl-PL"/>
        </w:rPr>
        <w:t xml:space="preserve"> dostosowani</w:t>
      </w:r>
      <w:r w:rsidR="009473C3" w:rsidRPr="00A62996">
        <w:rPr>
          <w:lang w:val="pl-PL"/>
        </w:rPr>
        <w:t>a</w:t>
      </w:r>
      <w:r w:rsidRPr="00A62996">
        <w:rPr>
          <w:lang w:val="pl-PL"/>
        </w:rPr>
        <w:t xml:space="preserve"> istniejącej sieci telekomunikacyjnej </w:t>
      </w:r>
      <w:r w:rsidR="008E67DC">
        <w:rPr>
          <w:lang w:val="pl-PL"/>
        </w:rPr>
        <w:br/>
      </w:r>
      <w:r w:rsidRPr="00A62996">
        <w:rPr>
          <w:lang w:val="pl-PL"/>
        </w:rPr>
        <w:t>do wymogów efektywnego operatora</w:t>
      </w:r>
      <w:r w:rsidR="009473C3" w:rsidRPr="00A62996">
        <w:rPr>
          <w:lang w:val="pl-PL"/>
        </w:rPr>
        <w:t>, przeprowadzone w ramach przeszacowania środków trwałych do wartości bieżącej w następujących obszarach:</w:t>
      </w:r>
    </w:p>
    <w:p w:rsidR="009473C3" w:rsidRPr="00A62996" w:rsidRDefault="00E71AEA" w:rsidP="00295F3B">
      <w:pPr>
        <w:numPr>
          <w:ilvl w:val="0"/>
          <w:numId w:val="34"/>
        </w:numPr>
        <w:tabs>
          <w:tab w:val="clear" w:pos="567"/>
        </w:tabs>
        <w:spacing w:before="120" w:line="240" w:lineRule="auto"/>
        <w:jc w:val="left"/>
        <w:rPr>
          <w:lang w:val="pl-PL"/>
        </w:rPr>
      </w:pPr>
      <w:r w:rsidRPr="00A62996">
        <w:rPr>
          <w:lang w:val="pl-PL"/>
        </w:rPr>
        <w:t>Optymalna</w:t>
      </w:r>
      <w:r w:rsidR="009473C3" w:rsidRPr="00A62996">
        <w:rPr>
          <w:lang w:val="pl-PL"/>
        </w:rPr>
        <w:t xml:space="preserve"> struktura </w:t>
      </w:r>
      <w:r w:rsidR="006009DE">
        <w:rPr>
          <w:lang w:val="pl-PL"/>
        </w:rPr>
        <w:t xml:space="preserve">stacjonarnej </w:t>
      </w:r>
      <w:r w:rsidR="009473C3" w:rsidRPr="00A62996">
        <w:rPr>
          <w:lang w:val="pl-PL"/>
        </w:rPr>
        <w:t>sieci komutacyjnej i teletransmisyjnej.</w:t>
      </w:r>
      <w:r w:rsidR="005567FB">
        <w:rPr>
          <w:lang w:val="pl-PL"/>
        </w:rPr>
        <w:t>,</w:t>
      </w:r>
    </w:p>
    <w:p w:rsidR="00F3360C" w:rsidRPr="00A62996" w:rsidRDefault="00F3360C" w:rsidP="00295F3B">
      <w:pPr>
        <w:numPr>
          <w:ilvl w:val="0"/>
          <w:numId w:val="34"/>
        </w:numPr>
        <w:tabs>
          <w:tab w:val="clear" w:pos="567"/>
        </w:tabs>
        <w:spacing w:before="120" w:line="240" w:lineRule="auto"/>
        <w:jc w:val="left"/>
        <w:rPr>
          <w:lang w:val="pl-PL"/>
        </w:rPr>
      </w:pPr>
      <w:r w:rsidRPr="00A62996">
        <w:rPr>
          <w:lang w:val="pl-PL"/>
        </w:rPr>
        <w:t>Korekta sieci pakietowej ATM/FR oraz Ethernet</w:t>
      </w:r>
      <w:r w:rsidR="009473C3" w:rsidRPr="00A62996">
        <w:rPr>
          <w:lang w:val="pl-PL"/>
        </w:rPr>
        <w:t>.</w:t>
      </w:r>
    </w:p>
    <w:p w:rsidR="009473C3" w:rsidRPr="00AB58C0" w:rsidRDefault="009473C3" w:rsidP="00295F3B">
      <w:pPr>
        <w:numPr>
          <w:ilvl w:val="0"/>
          <w:numId w:val="34"/>
        </w:numPr>
        <w:tabs>
          <w:tab w:val="clear" w:pos="567"/>
        </w:tabs>
        <w:spacing w:before="120" w:line="240" w:lineRule="auto"/>
        <w:jc w:val="left"/>
        <w:rPr>
          <w:lang w:val="pl-PL"/>
        </w:rPr>
      </w:pPr>
      <w:r w:rsidRPr="00AB58C0">
        <w:rPr>
          <w:lang w:val="pl-PL"/>
        </w:rPr>
        <w:t>Optymalizacja nadwyżkowej pojemności.</w:t>
      </w:r>
    </w:p>
    <w:p w:rsidR="00CE42F1" w:rsidRDefault="00CE42F1" w:rsidP="00295F3B">
      <w:pPr>
        <w:numPr>
          <w:ilvl w:val="0"/>
          <w:numId w:val="34"/>
        </w:numPr>
        <w:tabs>
          <w:tab w:val="clear" w:pos="567"/>
        </w:tabs>
        <w:spacing w:before="120" w:line="240" w:lineRule="auto"/>
        <w:jc w:val="left"/>
        <w:rPr>
          <w:lang w:val="pl-PL"/>
        </w:rPr>
      </w:pPr>
      <w:r w:rsidRPr="00CE42F1">
        <w:rPr>
          <w:lang w:val="pl-PL"/>
        </w:rPr>
        <w:t xml:space="preserve">Korekta </w:t>
      </w:r>
      <w:r w:rsidR="006009DE">
        <w:rPr>
          <w:lang w:val="pl-PL"/>
        </w:rPr>
        <w:t>stacjonarnej</w:t>
      </w:r>
      <w:r w:rsidR="006009DE" w:rsidRPr="00CE42F1">
        <w:rPr>
          <w:lang w:val="pl-PL"/>
        </w:rPr>
        <w:t xml:space="preserve"> </w:t>
      </w:r>
      <w:r w:rsidRPr="00CE42F1">
        <w:rPr>
          <w:lang w:val="pl-PL"/>
        </w:rPr>
        <w:t>sieci transmisyjnej warstwy tranzytowej</w:t>
      </w:r>
      <w:r w:rsidR="007D3B9F">
        <w:rPr>
          <w:lang w:val="pl-PL"/>
        </w:rPr>
        <w:t>.</w:t>
      </w:r>
    </w:p>
    <w:p w:rsidR="007D3B9F" w:rsidRDefault="00CE42F1" w:rsidP="007D3B9F">
      <w:pPr>
        <w:numPr>
          <w:ilvl w:val="0"/>
          <w:numId w:val="34"/>
        </w:numPr>
        <w:tabs>
          <w:tab w:val="clear" w:pos="567"/>
        </w:tabs>
        <w:spacing w:before="120" w:line="240" w:lineRule="auto"/>
        <w:jc w:val="left"/>
        <w:rPr>
          <w:lang w:val="pl-PL"/>
        </w:rPr>
      </w:pPr>
      <w:r>
        <w:rPr>
          <w:lang w:val="pl-PL"/>
        </w:rPr>
        <w:t xml:space="preserve">Korekta </w:t>
      </w:r>
      <w:r w:rsidR="006009DE">
        <w:rPr>
          <w:lang w:val="pl-PL"/>
        </w:rPr>
        <w:t xml:space="preserve">stacjonarnej </w:t>
      </w:r>
      <w:r>
        <w:rPr>
          <w:lang w:val="pl-PL"/>
        </w:rPr>
        <w:t>sieci transmisyjnej</w:t>
      </w:r>
      <w:r w:rsidR="00C111BD">
        <w:rPr>
          <w:lang w:val="pl-PL"/>
        </w:rPr>
        <w:t xml:space="preserve"> dalekosiężnej</w:t>
      </w:r>
      <w:r w:rsidR="007D3B9F">
        <w:rPr>
          <w:lang w:val="pl-PL"/>
        </w:rPr>
        <w:t>.</w:t>
      </w:r>
    </w:p>
    <w:p w:rsidR="007D3B9F" w:rsidRDefault="00C058AD" w:rsidP="007D3B9F">
      <w:pPr>
        <w:numPr>
          <w:ilvl w:val="0"/>
          <w:numId w:val="34"/>
        </w:numPr>
        <w:tabs>
          <w:tab w:val="clear" w:pos="567"/>
        </w:tabs>
        <w:spacing w:before="120" w:line="240" w:lineRule="auto"/>
        <w:jc w:val="left"/>
        <w:rPr>
          <w:lang w:val="pl-PL"/>
        </w:rPr>
      </w:pPr>
      <w:r w:rsidRPr="007D3B9F">
        <w:rPr>
          <w:lang w:val="pl-PL"/>
        </w:rPr>
        <w:t xml:space="preserve">Korekta sieci dostępowej (w przypadku korekty sieci dostępowej w następstwie wyznaczania optymalnej struktury i pojemności sieci dostępowej, OPL nie dokonuje korekty kosztów utrzymania urządzeń z tytułu efektywnej sieci telekomunikacyjnej, </w:t>
      </w:r>
      <w:r w:rsidRPr="007D3B9F">
        <w:rPr>
          <w:lang w:val="pl-PL"/>
        </w:rPr>
        <w:br/>
        <w:t>w zakresie ww. kosztów wynagrodzeń)</w:t>
      </w:r>
      <w:r w:rsidR="00FB0730" w:rsidRPr="007D3B9F">
        <w:rPr>
          <w:lang w:val="pl-PL"/>
        </w:rPr>
        <w:t>.</w:t>
      </w:r>
      <w:r w:rsidR="007D3B9F">
        <w:rPr>
          <w:lang w:val="pl-PL"/>
        </w:rPr>
        <w:t xml:space="preserve"> </w:t>
      </w:r>
    </w:p>
    <w:p w:rsidR="009135F9" w:rsidRPr="007D3B9F" w:rsidRDefault="00C5304E" w:rsidP="007D3B9F">
      <w:pPr>
        <w:tabs>
          <w:tab w:val="clear" w:pos="567"/>
        </w:tabs>
        <w:spacing w:before="120" w:line="240" w:lineRule="auto"/>
        <w:jc w:val="left"/>
        <w:rPr>
          <w:lang w:val="pl-PL"/>
        </w:rPr>
      </w:pPr>
      <w:r w:rsidRPr="007D3B9F">
        <w:rPr>
          <w:lang w:val="pl-PL"/>
        </w:rPr>
        <w:t>Korekty te opisane są w rozdziale 4.4.2. niniejszego dokumentu.</w:t>
      </w:r>
    </w:p>
    <w:p w:rsidR="00360CB5" w:rsidRPr="00D6474F" w:rsidRDefault="00360CB5" w:rsidP="00360CB5">
      <w:pPr>
        <w:numPr>
          <w:ilvl w:val="0"/>
          <w:numId w:val="12"/>
        </w:numPr>
        <w:tabs>
          <w:tab w:val="clear" w:pos="360"/>
          <w:tab w:val="num" w:pos="501"/>
        </w:tabs>
        <w:spacing w:before="120" w:line="240" w:lineRule="auto"/>
        <w:rPr>
          <w:rFonts w:cs="Arial"/>
          <w:b/>
          <w:color w:val="D9D9D9" w:themeColor="background1" w:themeShade="D9"/>
          <w:szCs w:val="22"/>
          <w:lang w:val="pl-PL"/>
        </w:rPr>
      </w:pPr>
      <w:r w:rsidRPr="00D6474F">
        <w:rPr>
          <w:rFonts w:cs="Arial"/>
          <w:b/>
          <w:color w:val="548DD4" w:themeColor="text2" w:themeTint="99"/>
          <w:szCs w:val="22"/>
          <w:lang w:val="pl-PL"/>
        </w:rPr>
        <w:t>(</w:t>
      </w:r>
      <w:r w:rsidRPr="00D6474F">
        <w:rPr>
          <w:rFonts w:cs="Arial"/>
          <w:color w:val="548DD4" w:themeColor="text2" w:themeTint="99"/>
          <w:szCs w:val="22"/>
        </w:rPr>
        <w:sym w:font="Wingdings 2" w:char="F026"/>
      </w:r>
      <w:r w:rsidRPr="00D6474F">
        <w:rPr>
          <w:rFonts w:cs="Arial"/>
          <w:b/>
          <w:color w:val="548DD4" w:themeColor="text2" w:themeTint="99"/>
          <w:szCs w:val="22"/>
          <w:lang w:val="pl-PL"/>
        </w:rPr>
        <w:t xml:space="preserve">Tajemnica przedsiębiorstwa </w:t>
      </w:r>
      <w:r w:rsidRPr="00D6474F">
        <w:rPr>
          <w:rFonts w:cs="Arial"/>
          <w:color w:val="548DD4" w:themeColor="text2" w:themeTint="99"/>
          <w:szCs w:val="22"/>
        </w:rPr>
        <w:sym w:font="Wingdings 2" w:char="F026"/>
      </w:r>
      <w:r w:rsidRPr="00D6474F">
        <w:rPr>
          <w:rFonts w:cs="Arial"/>
          <w:b/>
          <w:color w:val="548DD4" w:themeColor="text2" w:themeTint="99"/>
          <w:szCs w:val="22"/>
          <w:lang w:val="pl-PL"/>
        </w:rPr>
        <w:t>)</w:t>
      </w:r>
      <w:r w:rsidRPr="00D6474F">
        <w:rPr>
          <w:rFonts w:cs="Arial"/>
          <w:b/>
          <w:szCs w:val="22"/>
          <w:lang w:val="pl-PL"/>
        </w:rPr>
        <w:t>,</w:t>
      </w:r>
    </w:p>
    <w:p w:rsidR="00360CB5" w:rsidRPr="00D6474F" w:rsidRDefault="00360CB5" w:rsidP="00360CB5">
      <w:pPr>
        <w:numPr>
          <w:ilvl w:val="0"/>
          <w:numId w:val="12"/>
        </w:numPr>
        <w:tabs>
          <w:tab w:val="clear" w:pos="360"/>
          <w:tab w:val="num" w:pos="501"/>
        </w:tabs>
        <w:spacing w:before="120" w:line="240" w:lineRule="auto"/>
        <w:rPr>
          <w:rFonts w:cs="Arial"/>
          <w:b/>
          <w:color w:val="D9D9D9" w:themeColor="background1" w:themeShade="D9"/>
          <w:szCs w:val="22"/>
          <w:lang w:val="pl-PL"/>
        </w:rPr>
      </w:pPr>
      <w:r w:rsidRPr="00D6474F">
        <w:rPr>
          <w:rFonts w:cs="Arial"/>
          <w:b/>
          <w:color w:val="548DD4" w:themeColor="text2" w:themeTint="99"/>
          <w:szCs w:val="22"/>
          <w:lang w:val="pl-PL"/>
        </w:rPr>
        <w:t>(</w:t>
      </w:r>
      <w:r w:rsidRPr="00D6474F">
        <w:rPr>
          <w:rFonts w:cs="Arial"/>
          <w:color w:val="548DD4" w:themeColor="text2" w:themeTint="99"/>
          <w:szCs w:val="22"/>
        </w:rPr>
        <w:sym w:font="Wingdings 2" w:char="F026"/>
      </w:r>
      <w:r w:rsidRPr="00D6474F">
        <w:rPr>
          <w:rFonts w:cs="Arial"/>
          <w:b/>
          <w:color w:val="548DD4" w:themeColor="text2" w:themeTint="99"/>
          <w:szCs w:val="22"/>
          <w:lang w:val="pl-PL"/>
        </w:rPr>
        <w:t xml:space="preserve">Tajemnica przedsiębiorstwa </w:t>
      </w:r>
      <w:r w:rsidRPr="00D6474F">
        <w:rPr>
          <w:rFonts w:cs="Arial"/>
          <w:color w:val="548DD4" w:themeColor="text2" w:themeTint="99"/>
          <w:szCs w:val="22"/>
        </w:rPr>
        <w:sym w:font="Wingdings 2" w:char="F026"/>
      </w:r>
      <w:r w:rsidRPr="00D6474F">
        <w:rPr>
          <w:rFonts w:cs="Arial"/>
          <w:b/>
          <w:color w:val="548DD4" w:themeColor="text2" w:themeTint="99"/>
          <w:szCs w:val="22"/>
          <w:lang w:val="pl-PL"/>
        </w:rPr>
        <w:t>)</w:t>
      </w:r>
      <w:r w:rsidRPr="00D6474F">
        <w:rPr>
          <w:rFonts w:cs="Arial"/>
          <w:b/>
          <w:szCs w:val="22"/>
          <w:lang w:val="pl-PL"/>
        </w:rPr>
        <w:t>,</w:t>
      </w:r>
    </w:p>
    <w:p w:rsidR="00F9010D" w:rsidRPr="007838FF" w:rsidRDefault="00F9010D" w:rsidP="00F9010D">
      <w:pPr>
        <w:numPr>
          <w:ilvl w:val="0"/>
          <w:numId w:val="12"/>
        </w:numPr>
        <w:spacing w:before="120"/>
        <w:rPr>
          <w:b/>
          <w:lang w:val="pl-PL"/>
        </w:rPr>
      </w:pPr>
      <w:r w:rsidRPr="007838FF">
        <w:rPr>
          <w:b/>
          <w:lang w:val="pl-PL"/>
        </w:rPr>
        <w:t>Korekta kosztów opłat za linię NSL</w:t>
      </w:r>
    </w:p>
    <w:p w:rsidR="00F9010D" w:rsidRDefault="00F9010D" w:rsidP="00F9010D">
      <w:pPr>
        <w:spacing w:before="120" w:line="240" w:lineRule="auto"/>
        <w:rPr>
          <w:rFonts w:cs="Arial"/>
          <w:lang w:val="pl-PL"/>
        </w:rPr>
      </w:pPr>
      <w:r w:rsidRPr="007838FF">
        <w:rPr>
          <w:lang w:val="pl-PL"/>
        </w:rPr>
        <w:t>Podstawą korekty jest przyjęta metoda wyceny sieci OPL zakładająca, że linia NSL zostanie w 100% wybudowana (odtworzona) przez OPL. Korekta zastosowana jest dla procesu grupującego koszty opłat za eksploatację linii NSL. Wskaźnik korekty wynosi -100%, co oznacza, że operator nie będzie ponosił żadnych opłat z tytułu korzystania z linii NSL.</w:t>
      </w:r>
    </w:p>
    <w:p w:rsidR="0026668D" w:rsidRPr="00311B28" w:rsidRDefault="0026668D" w:rsidP="00157642">
      <w:pPr>
        <w:pStyle w:val="Nagwek3"/>
      </w:pPr>
      <w:bookmarkStart w:id="192" w:name="_Toc148765414"/>
      <w:bookmarkStart w:id="193" w:name="_Toc156206285"/>
      <w:bookmarkStart w:id="194" w:name="_Toc169593631"/>
      <w:bookmarkStart w:id="195" w:name="_Toc306807608"/>
      <w:bookmarkStart w:id="196" w:name="_Toc322602847"/>
      <w:bookmarkStart w:id="197" w:name="_Toc322594067"/>
      <w:bookmarkStart w:id="198" w:name="_Toc372542016"/>
      <w:bookmarkStart w:id="199" w:name="_Toc383438602"/>
      <w:r w:rsidRPr="00311B28">
        <w:t>Nośniki - metody alokacji</w:t>
      </w:r>
      <w:bookmarkEnd w:id="192"/>
      <w:bookmarkEnd w:id="193"/>
      <w:bookmarkEnd w:id="194"/>
      <w:bookmarkEnd w:id="195"/>
      <w:bookmarkEnd w:id="196"/>
      <w:bookmarkEnd w:id="197"/>
      <w:bookmarkEnd w:id="198"/>
      <w:bookmarkEnd w:id="199"/>
    </w:p>
    <w:p w:rsidR="0026668D" w:rsidRPr="00827660" w:rsidRDefault="0026668D" w:rsidP="00B10064">
      <w:pPr>
        <w:spacing w:before="120" w:line="240" w:lineRule="auto"/>
        <w:rPr>
          <w:lang w:val="pl-PL"/>
        </w:rPr>
      </w:pPr>
      <w:r w:rsidRPr="00827660">
        <w:rPr>
          <w:lang w:val="pl-PL"/>
        </w:rPr>
        <w:t>Dla alokacji kosztów z poziomu procesów rzeczywistych stosowane są następujące metody alokacji:</w:t>
      </w:r>
    </w:p>
    <w:p w:rsidR="00F80069" w:rsidRDefault="0026668D" w:rsidP="00644E97">
      <w:pPr>
        <w:numPr>
          <w:ilvl w:val="0"/>
          <w:numId w:val="87"/>
        </w:numPr>
        <w:spacing w:before="120" w:line="240" w:lineRule="auto"/>
        <w:ind w:left="709" w:hanging="239"/>
        <w:rPr>
          <w:lang w:val="pl-PL"/>
        </w:rPr>
      </w:pPr>
      <w:r w:rsidRPr="00827660">
        <w:rPr>
          <w:lang w:val="pl-PL"/>
        </w:rPr>
        <w:t>alokacja bezpośrednia – ta metoda alokacji wynika ze specyfiki poziomu procesów specjalnych, który grupuje pełną listę procesów dotyczących wynagrodzeń i kosztów operacyjnych w zawężoną listę jednorodnych kategorii kosztowych (HCC)</w:t>
      </w:r>
      <w:r w:rsidR="00F80069">
        <w:rPr>
          <w:lang w:val="pl-PL"/>
        </w:rPr>
        <w:t>;</w:t>
      </w:r>
    </w:p>
    <w:p w:rsidR="00AD6484" w:rsidRPr="00F80069" w:rsidRDefault="0026668D" w:rsidP="00644E97">
      <w:pPr>
        <w:numPr>
          <w:ilvl w:val="0"/>
          <w:numId w:val="87"/>
        </w:numPr>
        <w:spacing w:before="120" w:line="240" w:lineRule="auto"/>
        <w:ind w:left="709" w:hanging="239"/>
        <w:rPr>
          <w:lang w:val="pl-PL"/>
        </w:rPr>
      </w:pPr>
      <w:r w:rsidRPr="00F80069">
        <w:rPr>
          <w:lang w:val="pl-PL"/>
        </w:rPr>
        <w:t xml:space="preserve">alokacja przy pomocy właściwych nośników kosztów procesów, opartych </w:t>
      </w:r>
      <w:r w:rsidR="008E67DC" w:rsidRPr="00F80069">
        <w:rPr>
          <w:lang w:val="pl-PL"/>
        </w:rPr>
        <w:br/>
      </w:r>
      <w:r w:rsidRPr="00F80069">
        <w:rPr>
          <w:lang w:val="pl-PL"/>
        </w:rPr>
        <w:t xml:space="preserve">na statystykach operacyjnych, sieciowych lub księgowych. </w:t>
      </w:r>
    </w:p>
    <w:p w:rsidR="0026668D" w:rsidRPr="00827660" w:rsidRDefault="0026668D" w:rsidP="00B10064">
      <w:pPr>
        <w:pStyle w:val="Nagwek2"/>
        <w:tabs>
          <w:tab w:val="clear" w:pos="576"/>
          <w:tab w:val="num" w:pos="717"/>
        </w:tabs>
        <w:spacing w:before="120" w:after="0" w:line="240" w:lineRule="auto"/>
      </w:pPr>
      <w:bookmarkStart w:id="200" w:name="_Toc306807609"/>
      <w:bookmarkStart w:id="201" w:name="_Toc322602848"/>
      <w:bookmarkStart w:id="202" w:name="_Toc322594068"/>
      <w:bookmarkStart w:id="203" w:name="_Toc372542017"/>
      <w:bookmarkStart w:id="204" w:name="_Toc383438603"/>
      <w:r w:rsidRPr="00827660">
        <w:t>Procesy specjalne (HCC)</w:t>
      </w:r>
      <w:bookmarkEnd w:id="200"/>
      <w:bookmarkEnd w:id="201"/>
      <w:bookmarkEnd w:id="202"/>
      <w:bookmarkEnd w:id="203"/>
      <w:bookmarkEnd w:id="204"/>
      <w:r w:rsidRPr="00827660">
        <w:t xml:space="preserve"> </w:t>
      </w:r>
    </w:p>
    <w:p w:rsidR="0026668D" w:rsidRPr="00827660" w:rsidRDefault="0026668D" w:rsidP="00B10064">
      <w:pPr>
        <w:spacing w:before="120" w:line="240" w:lineRule="auto"/>
        <w:rPr>
          <w:lang w:val="pl-PL"/>
        </w:rPr>
      </w:pPr>
      <w:r w:rsidRPr="00827660">
        <w:rPr>
          <w:lang w:val="pl-PL"/>
        </w:rPr>
        <w:t>Zgodnie z koncepcją rachunku kosztów działań każda ze zgrupowanych kategorii kosztów zasobów, istotna z punktu widzenia kalkulacji kosztów świadczenia usług międzyoperatorskich przy wykorzystaniu metodologii LRIC</w:t>
      </w:r>
      <w:r w:rsidR="00206072">
        <w:rPr>
          <w:lang w:val="pl-PL"/>
        </w:rPr>
        <w:t>,</w:t>
      </w:r>
      <w:r w:rsidRPr="00827660">
        <w:rPr>
          <w:lang w:val="pl-PL"/>
        </w:rPr>
        <w:t xml:space="preserve"> powinna zostać alokowana </w:t>
      </w:r>
      <w:r w:rsidRPr="00827660">
        <w:rPr>
          <w:lang w:val="pl-PL"/>
        </w:rPr>
        <w:lastRenderedPageBreak/>
        <w:t xml:space="preserve">na zdefiniowane procesy, które z punktu widzenia ponoszonych kosztów obrazują działalność </w:t>
      </w:r>
      <w:r w:rsidR="009B4604">
        <w:rPr>
          <w:lang w:val="pl-PL"/>
        </w:rPr>
        <w:t>Spółki</w:t>
      </w:r>
      <w:r w:rsidRPr="00827660">
        <w:rPr>
          <w:lang w:val="pl-PL"/>
        </w:rPr>
        <w:t xml:space="preserve">. </w:t>
      </w:r>
    </w:p>
    <w:p w:rsidR="0026668D" w:rsidRPr="00827660" w:rsidRDefault="0026668D" w:rsidP="00B10064">
      <w:pPr>
        <w:spacing w:before="120" w:line="240" w:lineRule="auto"/>
        <w:rPr>
          <w:lang w:val="pl-PL"/>
        </w:rPr>
      </w:pPr>
      <w:r w:rsidRPr="00827660">
        <w:rPr>
          <w:lang w:val="pl-PL"/>
        </w:rPr>
        <w:t>W metodologii LRIC zdefiniowane procesy opisujące działalność przedsiębiorstwa powinny charakteryzować się 4 podstawowymi cechami:</w:t>
      </w:r>
    </w:p>
    <w:p w:rsidR="0026668D" w:rsidRPr="00827660" w:rsidRDefault="00F80069" w:rsidP="00F80069">
      <w:pPr>
        <w:numPr>
          <w:ilvl w:val="0"/>
          <w:numId w:val="14"/>
        </w:numPr>
        <w:tabs>
          <w:tab w:val="clear" w:pos="360"/>
          <w:tab w:val="num" w:pos="284"/>
        </w:tabs>
        <w:spacing w:before="120" w:line="240" w:lineRule="auto"/>
        <w:rPr>
          <w:lang w:val="pl-PL"/>
        </w:rPr>
      </w:pPr>
      <w:r>
        <w:rPr>
          <w:lang w:val="pl-PL"/>
        </w:rPr>
        <w:t xml:space="preserve"> </w:t>
      </w:r>
      <w:r w:rsidR="0026668D" w:rsidRPr="00827660">
        <w:rPr>
          <w:lang w:val="pl-PL"/>
        </w:rPr>
        <w:t>Każdy z wyodrębnionych procesów powinien posiadać jeden nośnik kosztów. Procesy, które ze względu na swoj</w:t>
      </w:r>
      <w:r w:rsidR="00206072">
        <w:rPr>
          <w:lang w:val="pl-PL"/>
        </w:rPr>
        <w:t>ą</w:t>
      </w:r>
      <w:r w:rsidR="0026668D" w:rsidRPr="00827660">
        <w:rPr>
          <w:lang w:val="pl-PL"/>
        </w:rPr>
        <w:t xml:space="preserve"> złożoność posiadają więcej niż jeden nośnik kosztów powinny zostać podzielone tak, aby ten warunek został spełniony (przykładem takiego podejścia jest podział centrali na części, których koszty zależą od minut ruchu oraz </w:t>
      </w:r>
      <w:r w:rsidR="00206072">
        <w:rPr>
          <w:lang w:val="pl-PL"/>
        </w:rPr>
        <w:t xml:space="preserve">liczby </w:t>
      </w:r>
      <w:r w:rsidR="0026668D" w:rsidRPr="00827660">
        <w:rPr>
          <w:lang w:val="pl-PL"/>
        </w:rPr>
        <w:t>linii telefonicznych);</w:t>
      </w:r>
    </w:p>
    <w:p w:rsidR="0026668D" w:rsidRPr="00827660" w:rsidRDefault="00C316AD" w:rsidP="00295F3B">
      <w:pPr>
        <w:numPr>
          <w:ilvl w:val="0"/>
          <w:numId w:val="14"/>
        </w:numPr>
        <w:tabs>
          <w:tab w:val="clear" w:pos="360"/>
          <w:tab w:val="num" w:pos="284"/>
        </w:tabs>
        <w:spacing w:before="120" w:line="240" w:lineRule="auto"/>
        <w:rPr>
          <w:lang w:val="pl-PL"/>
        </w:rPr>
      </w:pPr>
      <w:r>
        <w:rPr>
          <w:lang w:val="pl-PL"/>
        </w:rPr>
        <w:t xml:space="preserve"> </w:t>
      </w:r>
      <w:r w:rsidR="0026668D" w:rsidRPr="00827660">
        <w:rPr>
          <w:lang w:val="pl-PL"/>
        </w:rPr>
        <w:t xml:space="preserve">Każdy z wyodrębnionych procesów charakteryzuje się jednorodnym schematem opisującym relację między </w:t>
      </w:r>
      <w:r w:rsidR="00206072">
        <w:rPr>
          <w:lang w:val="pl-PL"/>
        </w:rPr>
        <w:t xml:space="preserve">wartością </w:t>
      </w:r>
      <w:r w:rsidR="0026668D" w:rsidRPr="00827660">
        <w:rPr>
          <w:lang w:val="pl-PL"/>
        </w:rPr>
        <w:t>kosztu a wielkością wolumenu nośnika powodującego występowanie kosztu (zależność CVR, od ang. Cost-Volume Relationship);</w:t>
      </w:r>
    </w:p>
    <w:p w:rsidR="0026668D" w:rsidRPr="001B3F07" w:rsidRDefault="00C316AD" w:rsidP="00295F3B">
      <w:pPr>
        <w:numPr>
          <w:ilvl w:val="0"/>
          <w:numId w:val="14"/>
        </w:numPr>
        <w:tabs>
          <w:tab w:val="clear" w:pos="360"/>
          <w:tab w:val="num" w:pos="284"/>
        </w:tabs>
        <w:spacing w:before="120" w:line="240" w:lineRule="auto"/>
        <w:rPr>
          <w:lang w:val="pl-PL"/>
        </w:rPr>
      </w:pPr>
      <w:r>
        <w:rPr>
          <w:lang w:val="pl-PL"/>
        </w:rPr>
        <w:t xml:space="preserve"> </w:t>
      </w:r>
      <w:r w:rsidR="0026668D" w:rsidRPr="001B3F07">
        <w:rPr>
          <w:lang w:val="pl-PL"/>
        </w:rPr>
        <w:t xml:space="preserve">Istniejące w organizacji systemy gromadzące dane kosztowe i operacyjne </w:t>
      </w:r>
      <w:r w:rsidR="00F80069">
        <w:rPr>
          <w:lang w:val="pl-PL"/>
        </w:rPr>
        <w:br/>
      </w:r>
      <w:r w:rsidR="0026668D" w:rsidRPr="001B3F07">
        <w:rPr>
          <w:lang w:val="pl-PL"/>
        </w:rPr>
        <w:t>są w stanie dostarczyć odpowiedniej jakości informacje niezbędne do modelowania kosztów dla zdefiniowanych procesów;</w:t>
      </w:r>
    </w:p>
    <w:p w:rsidR="0026668D" w:rsidRPr="001B3F07" w:rsidRDefault="00C316AD" w:rsidP="00295F3B">
      <w:pPr>
        <w:numPr>
          <w:ilvl w:val="0"/>
          <w:numId w:val="14"/>
        </w:numPr>
        <w:tabs>
          <w:tab w:val="clear" w:pos="360"/>
          <w:tab w:val="num" w:pos="284"/>
        </w:tabs>
        <w:spacing w:before="120" w:line="240" w:lineRule="auto"/>
        <w:rPr>
          <w:lang w:val="pl-PL"/>
        </w:rPr>
      </w:pPr>
      <w:r>
        <w:rPr>
          <w:lang w:val="pl-PL"/>
        </w:rPr>
        <w:t xml:space="preserve"> </w:t>
      </w:r>
      <w:r w:rsidR="0026668D" w:rsidRPr="001B3F07">
        <w:rPr>
          <w:lang w:val="pl-PL"/>
        </w:rPr>
        <w:t xml:space="preserve">Każdy wyodrębniony proces powinien być materialnie istotny z punktu widzenia przeprowadzanej kalkulacji kosztów i skali działania </w:t>
      </w:r>
      <w:r w:rsidR="006009DE">
        <w:rPr>
          <w:lang w:val="pl-PL"/>
        </w:rPr>
        <w:t>OPL</w:t>
      </w:r>
      <w:r w:rsidR="0026668D" w:rsidRPr="001B3F07">
        <w:rPr>
          <w:lang w:val="pl-PL"/>
        </w:rPr>
        <w:t>.</w:t>
      </w:r>
    </w:p>
    <w:p w:rsidR="0053391F" w:rsidRDefault="0026668D" w:rsidP="00B10064">
      <w:pPr>
        <w:spacing w:before="120" w:line="240" w:lineRule="auto"/>
        <w:rPr>
          <w:lang w:val="pl-PL"/>
        </w:rPr>
      </w:pPr>
      <w:r w:rsidRPr="00827660">
        <w:rPr>
          <w:lang w:val="pl-PL"/>
        </w:rPr>
        <w:t xml:space="preserve">Procesy zdefiniowane według powyższych kryteriów charakteryzują się podstawową cechą – tzw. jednorodnością względem nośnika i schematu CVR, dlatego standardowo noszą nazwę "jednorodnych kategorii kosztowych" lub HCC - od ang. </w:t>
      </w:r>
      <w:r w:rsidR="00B528E2" w:rsidRPr="00827660">
        <w:rPr>
          <w:lang w:val="pl-PL"/>
        </w:rPr>
        <w:t>Homogeneous</w:t>
      </w:r>
      <w:r w:rsidRPr="00827660">
        <w:rPr>
          <w:lang w:val="pl-PL"/>
        </w:rPr>
        <w:t xml:space="preserve"> Cost Category.</w:t>
      </w:r>
    </w:p>
    <w:p w:rsidR="0026668D" w:rsidRPr="00827660" w:rsidRDefault="0053391F" w:rsidP="00B10064">
      <w:pPr>
        <w:spacing w:before="120" w:line="240" w:lineRule="auto"/>
        <w:rPr>
          <w:lang w:val="pl-PL"/>
        </w:rPr>
      </w:pPr>
      <w:r>
        <w:rPr>
          <w:lang w:val="pl-PL"/>
        </w:rPr>
        <w:t xml:space="preserve">Ze względu na specyfikę kalkulacji kosztów na bazie informacji z roku 2013 (przejęcie majątku spółek), w ramach procesów specjalnych wyodrębnione zostały kategorie kosztowe odzwierciedlające wartość majątku tych spółek. Mając na uwadze fakt, </w:t>
      </w:r>
      <w:r w:rsidR="00F80069">
        <w:rPr>
          <w:lang w:val="pl-PL"/>
        </w:rPr>
        <w:br/>
      </w:r>
      <w:r>
        <w:rPr>
          <w:lang w:val="pl-PL"/>
        </w:rPr>
        <w:t xml:space="preserve">że z założenia nie </w:t>
      </w:r>
      <w:r w:rsidR="00E71AEA">
        <w:rPr>
          <w:lang w:val="pl-PL"/>
        </w:rPr>
        <w:t>obejmują</w:t>
      </w:r>
      <w:r>
        <w:rPr>
          <w:lang w:val="pl-PL"/>
        </w:rPr>
        <w:t xml:space="preserve"> one majątku, który może być wykorzystany </w:t>
      </w:r>
      <w:r w:rsidR="00F80069">
        <w:rPr>
          <w:lang w:val="pl-PL"/>
        </w:rPr>
        <w:br/>
      </w:r>
      <w:r>
        <w:rPr>
          <w:lang w:val="pl-PL"/>
        </w:rPr>
        <w:t>do świadczenia usług będących przedmiotem kalkulacji, komponenty te mogą nie biorą udziału w konstrukcji CVR zależnych.</w:t>
      </w:r>
    </w:p>
    <w:p w:rsidR="0026668D" w:rsidRPr="001B3F07" w:rsidRDefault="0026668D" w:rsidP="00157642">
      <w:pPr>
        <w:pStyle w:val="Nagwek3"/>
      </w:pPr>
      <w:bookmarkStart w:id="205" w:name="_Toc148768574"/>
      <w:bookmarkStart w:id="206" w:name="_Toc149547575"/>
      <w:bookmarkStart w:id="207" w:name="_Toc169593633"/>
      <w:bookmarkStart w:id="208" w:name="_Toc306807610"/>
      <w:bookmarkStart w:id="209" w:name="_Toc322602849"/>
      <w:bookmarkStart w:id="210" w:name="_Toc322594069"/>
      <w:bookmarkStart w:id="211" w:name="_Toc372542018"/>
      <w:bookmarkStart w:id="212" w:name="_Toc383438604"/>
      <w:r w:rsidRPr="001B3F07">
        <w:t>Komponenty</w:t>
      </w:r>
      <w:bookmarkEnd w:id="205"/>
      <w:bookmarkEnd w:id="206"/>
      <w:bookmarkEnd w:id="207"/>
      <w:bookmarkEnd w:id="208"/>
      <w:bookmarkEnd w:id="209"/>
      <w:bookmarkEnd w:id="210"/>
      <w:bookmarkEnd w:id="211"/>
      <w:bookmarkEnd w:id="212"/>
    </w:p>
    <w:p w:rsidR="0026668D" w:rsidRPr="00827660" w:rsidRDefault="0026668D" w:rsidP="00B10064">
      <w:pPr>
        <w:spacing w:before="120" w:line="240" w:lineRule="auto"/>
        <w:rPr>
          <w:lang w:val="pl-PL"/>
        </w:rPr>
      </w:pPr>
      <w:r w:rsidRPr="00827660">
        <w:rPr>
          <w:lang w:val="pl-PL"/>
        </w:rPr>
        <w:t xml:space="preserve">Na </w:t>
      </w:r>
      <w:r w:rsidR="00206072">
        <w:rPr>
          <w:lang w:val="pl-PL"/>
        </w:rPr>
        <w:t xml:space="preserve">tym </w:t>
      </w:r>
      <w:r w:rsidRPr="00827660">
        <w:rPr>
          <w:lang w:val="pl-PL"/>
        </w:rPr>
        <w:t xml:space="preserve">poziomie </w:t>
      </w:r>
      <w:r w:rsidR="005567FB">
        <w:rPr>
          <w:lang w:val="pl-PL"/>
        </w:rPr>
        <w:t>procesów specjalnych</w:t>
      </w:r>
      <w:r w:rsidRPr="00827660">
        <w:rPr>
          <w:lang w:val="pl-PL"/>
        </w:rPr>
        <w:t xml:space="preserve"> wyodrębnia się następujące grupy komponentów:</w:t>
      </w:r>
    </w:p>
    <w:p w:rsidR="0026668D" w:rsidRPr="00827660" w:rsidRDefault="008E67DC" w:rsidP="00295F3B">
      <w:pPr>
        <w:numPr>
          <w:ilvl w:val="0"/>
          <w:numId w:val="15"/>
        </w:numPr>
        <w:tabs>
          <w:tab w:val="clear" w:pos="567"/>
          <w:tab w:val="left" w:pos="284"/>
        </w:tabs>
        <w:spacing w:before="120" w:line="240" w:lineRule="auto"/>
        <w:rPr>
          <w:lang w:val="pl-PL"/>
        </w:rPr>
      </w:pPr>
      <w:r>
        <w:rPr>
          <w:lang w:val="pl-PL"/>
        </w:rPr>
        <w:t xml:space="preserve"> </w:t>
      </w:r>
      <w:r w:rsidR="0026668D" w:rsidRPr="00827660">
        <w:rPr>
          <w:lang w:val="pl-PL"/>
        </w:rPr>
        <w:t xml:space="preserve">Procesy specjalne grupujące koszty wynagrodzeń - zawierają koszty wynagrodzeń z narzutami na wynagrodzenia. Powstają poprzez alokację (bezpośrednią lub </w:t>
      </w:r>
      <w:r w:rsidR="00F80069">
        <w:rPr>
          <w:lang w:val="pl-PL"/>
        </w:rPr>
        <w:br/>
      </w:r>
      <w:r w:rsidR="0026668D" w:rsidRPr="00827660">
        <w:rPr>
          <w:lang w:val="pl-PL"/>
        </w:rPr>
        <w:t>za pomocą nośników) kosztów z poziomu procesów rzeczywistych</w:t>
      </w:r>
      <w:r w:rsidR="00206072">
        <w:rPr>
          <w:lang w:val="pl-PL"/>
        </w:rPr>
        <w:t>.</w:t>
      </w:r>
    </w:p>
    <w:p w:rsidR="0026668D" w:rsidRPr="00FC45CF" w:rsidRDefault="008E67DC" w:rsidP="00295F3B">
      <w:pPr>
        <w:numPr>
          <w:ilvl w:val="0"/>
          <w:numId w:val="15"/>
        </w:numPr>
        <w:tabs>
          <w:tab w:val="clear" w:pos="567"/>
          <w:tab w:val="left" w:pos="284"/>
        </w:tabs>
        <w:spacing w:before="120" w:line="240" w:lineRule="auto"/>
        <w:rPr>
          <w:lang w:val="pl-PL"/>
        </w:rPr>
      </w:pPr>
      <w:r>
        <w:rPr>
          <w:lang w:val="pl-PL"/>
        </w:rPr>
        <w:t xml:space="preserve"> </w:t>
      </w:r>
      <w:r w:rsidR="0026668D" w:rsidRPr="00827660">
        <w:rPr>
          <w:lang w:val="pl-PL"/>
        </w:rPr>
        <w:t>Procesy specjalne dotyczące kosztów operacyjnyc</w:t>
      </w:r>
      <w:r w:rsidR="0026668D" w:rsidRPr="00FC45CF">
        <w:rPr>
          <w:lang w:val="pl-PL"/>
        </w:rPr>
        <w:t>h - grupują inne koszty operacyjne niż koszty wynagrodzeń i świadczeń na rzecz pracownik</w:t>
      </w:r>
      <w:r w:rsidR="00206072" w:rsidRPr="00FC45CF">
        <w:rPr>
          <w:lang w:val="pl-PL"/>
        </w:rPr>
        <w:t>ów</w:t>
      </w:r>
      <w:r w:rsidR="0026668D" w:rsidRPr="00FC45CF">
        <w:rPr>
          <w:lang w:val="pl-PL"/>
        </w:rPr>
        <w:t xml:space="preserve">. Powstają poprzez alokację (bezpośrednią lub za pomocą nośników) </w:t>
      </w:r>
      <w:r w:rsidR="009A5902" w:rsidRPr="00FC45CF">
        <w:rPr>
          <w:lang w:val="pl-PL"/>
        </w:rPr>
        <w:t>kosztów</w:t>
      </w:r>
      <w:r w:rsidR="008D4A44">
        <w:rPr>
          <w:lang w:val="pl-PL"/>
        </w:rPr>
        <w:t xml:space="preserve"> </w:t>
      </w:r>
      <w:r w:rsidR="0026668D" w:rsidRPr="00FC45CF">
        <w:rPr>
          <w:lang w:val="pl-PL"/>
        </w:rPr>
        <w:t>z poziomu procesów rzeczywistych.</w:t>
      </w:r>
    </w:p>
    <w:p w:rsidR="008E67DC" w:rsidRDefault="008E67DC" w:rsidP="00295F3B">
      <w:pPr>
        <w:numPr>
          <w:ilvl w:val="0"/>
          <w:numId w:val="15"/>
        </w:numPr>
        <w:tabs>
          <w:tab w:val="clear" w:pos="567"/>
          <w:tab w:val="left" w:pos="284"/>
        </w:tabs>
        <w:spacing w:before="120" w:line="240" w:lineRule="auto"/>
        <w:rPr>
          <w:lang w:val="pl-PL"/>
        </w:rPr>
      </w:pPr>
      <w:r>
        <w:rPr>
          <w:lang w:val="pl-PL"/>
        </w:rPr>
        <w:t xml:space="preserve"> </w:t>
      </w:r>
      <w:r w:rsidR="0026668D" w:rsidRPr="001B3F07">
        <w:rPr>
          <w:lang w:val="pl-PL"/>
        </w:rPr>
        <w:t>Procesy specjalne dotyczące kosztu amortyzacji</w:t>
      </w:r>
      <w:r w:rsidR="00E230D1" w:rsidRPr="001B3F07">
        <w:rPr>
          <w:lang w:val="pl-PL"/>
        </w:rPr>
        <w:t xml:space="preserve"> – wynikające z kalkulacji rocznych odpisów amortyzacyjnych grup środków trwałych i wartości niematerialnych </w:t>
      </w:r>
      <w:r w:rsidR="00F80069">
        <w:rPr>
          <w:lang w:val="pl-PL"/>
        </w:rPr>
        <w:br/>
      </w:r>
      <w:r w:rsidR="00E230D1" w:rsidRPr="001B3F07">
        <w:rPr>
          <w:lang w:val="pl-PL"/>
        </w:rPr>
        <w:t>i prawnych wyrażonych w wartościach bieżących.</w:t>
      </w:r>
      <w:r w:rsidR="004671D6">
        <w:rPr>
          <w:lang w:val="pl-PL"/>
        </w:rPr>
        <w:t xml:space="preserve"> </w:t>
      </w:r>
      <w:r w:rsidR="00882E46">
        <w:rPr>
          <w:lang w:val="pl-PL"/>
        </w:rPr>
        <w:tab/>
      </w:r>
      <w:r w:rsidR="004671D6">
        <w:rPr>
          <w:lang w:val="pl-PL"/>
        </w:rPr>
        <w:br/>
      </w:r>
      <w:r w:rsidR="0026668D" w:rsidRPr="001B3F07">
        <w:rPr>
          <w:lang w:val="pl-PL"/>
        </w:rPr>
        <w:t xml:space="preserve">Procesy te wprowadzane są na poziomie procesów specjalnych (HCC) i nie </w:t>
      </w:r>
      <w:r>
        <w:rPr>
          <w:lang w:val="pl-PL"/>
        </w:rPr>
        <w:br/>
      </w:r>
      <w:r w:rsidR="0026668D" w:rsidRPr="001B3F07">
        <w:rPr>
          <w:lang w:val="pl-PL"/>
        </w:rPr>
        <w:t xml:space="preserve">są powiązane z poprzednimi poziomami modelu kalkulacyjnego. Metoda obliczania kosztu amortyzacji przedstawiona </w:t>
      </w:r>
      <w:r w:rsidR="00F94DAF" w:rsidRPr="006F352D">
        <w:rPr>
          <w:lang w:val="pl-PL"/>
        </w:rPr>
        <w:t xml:space="preserve">została w Części II Dokumentu </w:t>
      </w:r>
      <w:r w:rsidR="007C6964" w:rsidRPr="00D830CA">
        <w:rPr>
          <w:lang w:val="pl-PL"/>
        </w:rPr>
        <w:t>I</w:t>
      </w:r>
      <w:r w:rsidR="00F94DAF" w:rsidRPr="003F4594">
        <w:rPr>
          <w:lang w:val="pl-PL"/>
        </w:rPr>
        <w:t>V</w:t>
      </w:r>
      <w:r w:rsidR="0026668D" w:rsidRPr="003F4594">
        <w:rPr>
          <w:i/>
          <w:lang w:val="pl-PL"/>
        </w:rPr>
        <w:t>.</w:t>
      </w:r>
    </w:p>
    <w:p w:rsidR="008E67DC" w:rsidRDefault="008E67DC" w:rsidP="00295F3B">
      <w:pPr>
        <w:numPr>
          <w:ilvl w:val="0"/>
          <w:numId w:val="15"/>
        </w:numPr>
        <w:tabs>
          <w:tab w:val="clear" w:pos="567"/>
          <w:tab w:val="left" w:pos="284"/>
        </w:tabs>
        <w:spacing w:before="120" w:line="240" w:lineRule="auto"/>
        <w:rPr>
          <w:lang w:val="pl-PL"/>
        </w:rPr>
      </w:pPr>
      <w:r>
        <w:rPr>
          <w:lang w:val="pl-PL"/>
        </w:rPr>
        <w:t xml:space="preserve"> </w:t>
      </w:r>
      <w:r w:rsidR="0026668D" w:rsidRPr="008E67DC">
        <w:rPr>
          <w:lang w:val="pl-PL"/>
        </w:rPr>
        <w:t xml:space="preserve">Procesy specjalne dotyczące zysku/straty z przeszacowania do wartości bieżącej środków trwałych oraz </w:t>
      </w:r>
      <w:r w:rsidR="00B528E2" w:rsidRPr="008E67DC">
        <w:rPr>
          <w:lang w:val="pl-PL"/>
        </w:rPr>
        <w:t>WNiP</w:t>
      </w:r>
      <w:r w:rsidR="00F94DAF" w:rsidRPr="008E67DC">
        <w:rPr>
          <w:lang w:val="pl-PL"/>
        </w:rPr>
        <w:t xml:space="preserve"> – wynikające z faktu, iż </w:t>
      </w:r>
      <w:r w:rsidR="00C93842" w:rsidRPr="008E67DC">
        <w:rPr>
          <w:szCs w:val="22"/>
          <w:lang w:val="pl-PL"/>
        </w:rPr>
        <w:t xml:space="preserve">OPL </w:t>
      </w:r>
      <w:r w:rsidR="00F94DAF" w:rsidRPr="008E67DC">
        <w:rPr>
          <w:szCs w:val="22"/>
          <w:lang w:val="pl-PL"/>
        </w:rPr>
        <w:t>przeprowadza kalkulację w koszcie bieżącym wg tzw. koncepcji zachowania kapitału finansowego</w:t>
      </w:r>
      <w:r w:rsidR="004671D6" w:rsidRPr="008E67DC">
        <w:rPr>
          <w:szCs w:val="22"/>
          <w:lang w:val="pl-PL"/>
        </w:rPr>
        <w:t xml:space="preserve"> </w:t>
      </w:r>
      <w:r w:rsidR="00F94DAF" w:rsidRPr="008E67DC">
        <w:rPr>
          <w:szCs w:val="22"/>
          <w:lang w:val="pl-PL"/>
        </w:rPr>
        <w:t xml:space="preserve"> (FCM </w:t>
      </w:r>
      <w:r w:rsidR="00F80069">
        <w:rPr>
          <w:szCs w:val="22"/>
          <w:lang w:val="pl-PL"/>
        </w:rPr>
        <w:br/>
      </w:r>
      <w:r w:rsidR="00F94DAF" w:rsidRPr="008E67DC">
        <w:rPr>
          <w:szCs w:val="22"/>
          <w:lang w:val="pl-PL"/>
        </w:rPr>
        <w:t xml:space="preserve">od ang. Financial Capital Maintenance). Koncepcja ta zakłada, że kalkulacja kosztów obok kosztów operacyjnych, amortyzacji skalkulowanej od bieżącej </w:t>
      </w:r>
      <w:r w:rsidR="00F94DAF" w:rsidRPr="008E67DC">
        <w:rPr>
          <w:szCs w:val="22"/>
          <w:lang w:val="pl-PL"/>
        </w:rPr>
        <w:lastRenderedPageBreak/>
        <w:t xml:space="preserve">wartości środków trwałych i wartości niematerialnych i prawnych oraz narzutu kosztu zwrotu z zaangażowanego kapitału, obejmuje również zysk/stratę netto </w:t>
      </w:r>
      <w:r w:rsidR="00F80069">
        <w:rPr>
          <w:szCs w:val="22"/>
          <w:lang w:val="pl-PL"/>
        </w:rPr>
        <w:br/>
      </w:r>
      <w:r w:rsidR="00F94DAF" w:rsidRPr="008E67DC">
        <w:rPr>
          <w:szCs w:val="22"/>
          <w:lang w:val="pl-PL"/>
        </w:rPr>
        <w:t xml:space="preserve">z tytułu przeszacowania środków trwałych i wartości niematerialnych i prawnych </w:t>
      </w:r>
      <w:r w:rsidR="00F80069">
        <w:rPr>
          <w:szCs w:val="22"/>
          <w:lang w:val="pl-PL"/>
        </w:rPr>
        <w:br/>
      </w:r>
      <w:r w:rsidR="00F94DAF" w:rsidRPr="008E67DC">
        <w:rPr>
          <w:szCs w:val="22"/>
          <w:lang w:val="pl-PL"/>
        </w:rPr>
        <w:t>do ich wartości bieżącej, przy czym zysk netto z przeszacowania pomniejsza podstawę kosztową wykorzystywaną do wyznaczenia kosztów usług, natomiast strata netto z przeszacowania j</w:t>
      </w:r>
      <w:r w:rsidR="00206072" w:rsidRPr="008E67DC">
        <w:rPr>
          <w:szCs w:val="22"/>
          <w:lang w:val="pl-PL"/>
        </w:rPr>
        <w:t>ą</w:t>
      </w:r>
      <w:r w:rsidR="00F94DAF" w:rsidRPr="008E67DC">
        <w:rPr>
          <w:szCs w:val="22"/>
          <w:lang w:val="pl-PL"/>
        </w:rPr>
        <w:t xml:space="preserve"> powiększa</w:t>
      </w:r>
      <w:r>
        <w:rPr>
          <w:lang w:val="pl-PL"/>
        </w:rPr>
        <w:t xml:space="preserve">. </w:t>
      </w:r>
      <w:r w:rsidR="0026668D" w:rsidRPr="008E67DC">
        <w:rPr>
          <w:lang w:val="pl-PL"/>
        </w:rPr>
        <w:t xml:space="preserve">Procesy te wprowadzane są na poziomie procesów specjalnych (HCC) i nie są powiązane z poprzednimi poziomami modelu kalkulacyjnego. Metoda obliczania zysku/straty </w:t>
      </w:r>
      <w:r w:rsidR="00F80069">
        <w:rPr>
          <w:lang w:val="pl-PL"/>
        </w:rPr>
        <w:br/>
      </w:r>
      <w:r w:rsidR="0026668D" w:rsidRPr="008E67DC">
        <w:rPr>
          <w:lang w:val="pl-PL"/>
        </w:rPr>
        <w:t xml:space="preserve">z przeszacowania do wartości bieżącej środków trwałych i WNiP przedstawiona </w:t>
      </w:r>
      <w:r w:rsidR="00F94DAF" w:rsidRPr="008E67DC">
        <w:rPr>
          <w:lang w:val="pl-PL"/>
        </w:rPr>
        <w:t xml:space="preserve">została w Części II Dokumentu </w:t>
      </w:r>
      <w:r w:rsidR="007C6964" w:rsidRPr="008E67DC">
        <w:rPr>
          <w:lang w:val="pl-PL"/>
        </w:rPr>
        <w:t>I</w:t>
      </w:r>
      <w:r w:rsidR="00F94DAF" w:rsidRPr="008E67DC">
        <w:rPr>
          <w:lang w:val="pl-PL"/>
        </w:rPr>
        <w:t>V</w:t>
      </w:r>
      <w:r w:rsidR="0026668D" w:rsidRPr="008E67DC">
        <w:rPr>
          <w:i/>
          <w:lang w:val="pl-PL"/>
        </w:rPr>
        <w:t>.</w:t>
      </w:r>
    </w:p>
    <w:p w:rsidR="0026668D" w:rsidRPr="008E67DC" w:rsidRDefault="008E67DC" w:rsidP="00295F3B">
      <w:pPr>
        <w:numPr>
          <w:ilvl w:val="0"/>
          <w:numId w:val="15"/>
        </w:numPr>
        <w:tabs>
          <w:tab w:val="clear" w:pos="567"/>
          <w:tab w:val="left" w:pos="284"/>
        </w:tabs>
        <w:spacing w:before="120" w:line="240" w:lineRule="auto"/>
        <w:rPr>
          <w:lang w:val="pl-PL"/>
        </w:rPr>
      </w:pPr>
      <w:r>
        <w:rPr>
          <w:lang w:val="pl-PL"/>
        </w:rPr>
        <w:t xml:space="preserve"> </w:t>
      </w:r>
      <w:r w:rsidR="0026668D" w:rsidRPr="008E67DC">
        <w:rPr>
          <w:lang w:val="pl-PL"/>
        </w:rPr>
        <w:t>Procesy specjalne dotyczące kosztu kapitału od wartości bieżącej poszczególnych grup środków trwałych oraz WNiP.</w:t>
      </w:r>
      <w:r w:rsidR="00F94DAF" w:rsidRPr="008E67DC">
        <w:rPr>
          <w:lang w:val="pl-PL"/>
        </w:rPr>
        <w:t xml:space="preserve"> </w:t>
      </w:r>
      <w:r w:rsidR="00F94DAF" w:rsidRPr="008E67DC">
        <w:rPr>
          <w:szCs w:val="22"/>
          <w:lang w:val="pl-PL"/>
        </w:rPr>
        <w:t xml:space="preserve">Koszt kapitału jest miarą wynagrodzenia jakiego oczekuje inwestor dokonując inwestycji i </w:t>
      </w:r>
      <w:r w:rsidR="00206072" w:rsidRPr="008E67DC">
        <w:rPr>
          <w:szCs w:val="22"/>
          <w:lang w:val="pl-PL"/>
        </w:rPr>
        <w:t xml:space="preserve">angażując </w:t>
      </w:r>
      <w:r w:rsidR="00F94DAF" w:rsidRPr="008E67DC">
        <w:rPr>
          <w:szCs w:val="22"/>
          <w:lang w:val="pl-PL"/>
        </w:rPr>
        <w:t xml:space="preserve">tym samym własny kapitał. Koszt kapitału </w:t>
      </w:r>
      <w:r w:rsidR="00206072" w:rsidRPr="008E67DC">
        <w:rPr>
          <w:szCs w:val="22"/>
          <w:lang w:val="pl-PL"/>
        </w:rPr>
        <w:t xml:space="preserve">odzwierciedla </w:t>
      </w:r>
      <w:r w:rsidR="00F94DAF" w:rsidRPr="008E67DC">
        <w:rPr>
          <w:szCs w:val="22"/>
          <w:lang w:val="pl-PL"/>
        </w:rPr>
        <w:t xml:space="preserve">alternatywne możliwości inwestycyjne. Jeżeli zwrot z inwestycji jest niższy od alternatywnych przedsięwzięć o podobnej mierze ryzyka, kapitał przeznaczony zostanie na alternatywne inwestycje. </w:t>
      </w:r>
      <w:r w:rsidR="00C93842" w:rsidRPr="008E67DC">
        <w:rPr>
          <w:szCs w:val="22"/>
          <w:lang w:val="pl-PL"/>
        </w:rPr>
        <w:t xml:space="preserve">OPL </w:t>
      </w:r>
      <w:r w:rsidR="00F94DAF" w:rsidRPr="008E67DC">
        <w:rPr>
          <w:szCs w:val="22"/>
          <w:lang w:val="pl-PL"/>
        </w:rPr>
        <w:t xml:space="preserve">przeprowadza kalkulację w koszcie bieżącym wg tzw. koncepcji zachowania kapitału finansowego (FCM od ang. Financial Capital Maintenance). Metodologia </w:t>
      </w:r>
      <w:r w:rsidR="00206072" w:rsidRPr="008E67DC">
        <w:rPr>
          <w:szCs w:val="22"/>
          <w:lang w:val="pl-PL"/>
        </w:rPr>
        <w:t xml:space="preserve">kalkulacji kosztów </w:t>
      </w:r>
      <w:r w:rsidR="00F94DAF" w:rsidRPr="008E67DC">
        <w:rPr>
          <w:szCs w:val="22"/>
          <w:lang w:val="pl-PL"/>
        </w:rPr>
        <w:t>zorientowanych przyszłościowo zakłada włączenie do kalkulacji kosztu zaangażowanego kapitału. Dlatego koszty wynikające z posiadania przez operatora środków trwałych i wartości niematerialnych i prawnych</w:t>
      </w:r>
      <w:r w:rsidR="00BF5EC1" w:rsidRPr="008E67DC">
        <w:rPr>
          <w:szCs w:val="22"/>
          <w:lang w:val="pl-PL"/>
        </w:rPr>
        <w:t>,</w:t>
      </w:r>
      <w:r w:rsidR="00F94DAF" w:rsidRPr="008E67DC">
        <w:rPr>
          <w:szCs w:val="22"/>
          <w:lang w:val="pl-PL"/>
        </w:rPr>
        <w:t xml:space="preserve"> oprócz bieżącego kosztu amortyzacji oraz zysku/straty z przeszacowania</w:t>
      </w:r>
      <w:r w:rsidR="00BF5EC1" w:rsidRPr="008E67DC">
        <w:rPr>
          <w:szCs w:val="22"/>
          <w:lang w:val="pl-PL"/>
        </w:rPr>
        <w:t>,</w:t>
      </w:r>
      <w:r w:rsidR="00F94DAF" w:rsidRPr="008E67DC">
        <w:rPr>
          <w:szCs w:val="22"/>
          <w:lang w:val="pl-PL"/>
        </w:rPr>
        <w:t xml:space="preserve"> powiększane są o narzut kosztu kapitału.</w:t>
      </w:r>
      <w:r w:rsidR="00F94DAF" w:rsidRPr="008E67DC">
        <w:rPr>
          <w:szCs w:val="22"/>
          <w:lang w:val="pl-PL"/>
        </w:rPr>
        <w:tab/>
      </w:r>
      <w:r w:rsidR="0026668D" w:rsidRPr="008E67DC">
        <w:rPr>
          <w:lang w:val="pl-PL"/>
        </w:rPr>
        <w:t xml:space="preserve">Procesy te wprowadzane są na poziomie procesów specjalnych (HCC) i nie są powiązane z poprzednimi poziomami modelu kalkulacyjnego. Metoda obliczania kosztu kapitału od wartości bieżącej środków trwałych oraz WNiP przedstawiona </w:t>
      </w:r>
      <w:r w:rsidR="002C663F" w:rsidRPr="008E67DC">
        <w:rPr>
          <w:lang w:val="pl-PL"/>
        </w:rPr>
        <w:t xml:space="preserve">została w Części II Dokumentu </w:t>
      </w:r>
      <w:r w:rsidR="007C6964" w:rsidRPr="008E67DC">
        <w:rPr>
          <w:lang w:val="pl-PL"/>
        </w:rPr>
        <w:t>I</w:t>
      </w:r>
      <w:r w:rsidR="002C663F" w:rsidRPr="008E67DC">
        <w:rPr>
          <w:lang w:val="pl-PL"/>
        </w:rPr>
        <w:t>V.</w:t>
      </w:r>
    </w:p>
    <w:p w:rsidR="0026668D" w:rsidRPr="00827660" w:rsidRDefault="0026668D" w:rsidP="00B10064">
      <w:pPr>
        <w:spacing w:before="120" w:line="240" w:lineRule="auto"/>
        <w:rPr>
          <w:lang w:val="pl-PL"/>
        </w:rPr>
      </w:pPr>
      <w:r w:rsidRPr="005559B2">
        <w:rPr>
          <w:lang w:val="pl-PL"/>
        </w:rPr>
        <w:t xml:space="preserve">Procesy specjalne dotyczące kosztu kapitału od bieżącej wartości kapitału pracującego. </w:t>
      </w:r>
      <w:r w:rsidR="002C663F" w:rsidRPr="005559B2">
        <w:rPr>
          <w:lang w:val="pl-PL"/>
        </w:rPr>
        <w:t>Poza wyznaczaniem kosztu kapitału od wartości bieżącej środków trwałych i wartości niematerialnych i prawnych do kalkulacji włącza się koszt kapitału od bieżącej wartości składników kapitału zaangażowanego</w:t>
      </w:r>
      <w:r w:rsidR="00B71631" w:rsidRPr="005559B2">
        <w:rPr>
          <w:lang w:val="pl-PL"/>
        </w:rPr>
        <w:t>,</w:t>
      </w:r>
      <w:r w:rsidR="002C663F" w:rsidRPr="005559B2">
        <w:rPr>
          <w:lang w:val="pl-PL"/>
        </w:rPr>
        <w:t xml:space="preserve"> innych niż środki trwałe </w:t>
      </w:r>
      <w:r w:rsidR="00F80069">
        <w:rPr>
          <w:lang w:val="pl-PL"/>
        </w:rPr>
        <w:br/>
      </w:r>
      <w:r w:rsidR="002C663F" w:rsidRPr="005559B2">
        <w:rPr>
          <w:lang w:val="pl-PL"/>
        </w:rPr>
        <w:t>i wartości niematerialne i prawne.</w:t>
      </w:r>
      <w:r w:rsidR="008E67DC">
        <w:rPr>
          <w:lang w:val="pl-PL"/>
        </w:rPr>
        <w:t xml:space="preserve"> </w:t>
      </w:r>
      <w:r w:rsidRPr="00827660">
        <w:rPr>
          <w:lang w:val="pl-PL"/>
        </w:rPr>
        <w:t xml:space="preserve">Procesy te wprowadzane są na poziomie procesów specjalnych (HCC) i nie są powiązane z poprzednimi poziomami modelu kalkulacyjnego. Metoda obliczania kosztu kapitału od wartości bieżącej kapitału pracującego przedstawiona </w:t>
      </w:r>
      <w:r w:rsidR="002C663F" w:rsidRPr="00827660">
        <w:rPr>
          <w:lang w:val="pl-PL"/>
        </w:rPr>
        <w:t xml:space="preserve">została w Części II Dokumentu </w:t>
      </w:r>
      <w:r w:rsidR="007C6964">
        <w:rPr>
          <w:lang w:val="pl-PL"/>
        </w:rPr>
        <w:t>I</w:t>
      </w:r>
      <w:r w:rsidR="002C663F" w:rsidRPr="00827660">
        <w:rPr>
          <w:lang w:val="pl-PL"/>
        </w:rPr>
        <w:t>V</w:t>
      </w:r>
      <w:r w:rsidRPr="00827660">
        <w:rPr>
          <w:i/>
          <w:lang w:val="pl-PL"/>
        </w:rPr>
        <w:t>.</w:t>
      </w:r>
      <w:r w:rsidRPr="00827660">
        <w:rPr>
          <w:lang w:val="pl-PL"/>
        </w:rPr>
        <w:t>Na poziomie procesów specjalnych ma miejsce przydział poszczególnych HCC do odpowiednich usług międzyoperatorskich.</w:t>
      </w:r>
    </w:p>
    <w:p w:rsidR="0026668D" w:rsidRPr="005559B2" w:rsidRDefault="0026668D" w:rsidP="00157642">
      <w:pPr>
        <w:pStyle w:val="Nagwek3"/>
      </w:pPr>
      <w:bookmarkStart w:id="213" w:name="_Toc148768575"/>
      <w:bookmarkStart w:id="214" w:name="_Toc149547576"/>
      <w:bookmarkStart w:id="215" w:name="_Toc169593634"/>
      <w:bookmarkStart w:id="216" w:name="_Toc306807611"/>
      <w:bookmarkStart w:id="217" w:name="_Toc322602850"/>
      <w:bookmarkStart w:id="218" w:name="_Toc322594070"/>
      <w:bookmarkStart w:id="219" w:name="_Toc372542019"/>
      <w:bookmarkStart w:id="220" w:name="_Toc383438605"/>
      <w:r w:rsidRPr="005559B2">
        <w:t>Korekty</w:t>
      </w:r>
      <w:bookmarkEnd w:id="213"/>
      <w:bookmarkEnd w:id="214"/>
      <w:bookmarkEnd w:id="215"/>
      <w:bookmarkEnd w:id="216"/>
      <w:bookmarkEnd w:id="217"/>
      <w:bookmarkEnd w:id="218"/>
      <w:bookmarkEnd w:id="219"/>
      <w:bookmarkEnd w:id="220"/>
    </w:p>
    <w:p w:rsidR="002072EF" w:rsidRPr="00827660" w:rsidRDefault="002072EF" w:rsidP="00B10064">
      <w:pPr>
        <w:spacing w:before="120" w:line="240" w:lineRule="auto"/>
        <w:rPr>
          <w:lang w:val="pl-PL"/>
        </w:rPr>
      </w:pPr>
      <w:r w:rsidRPr="001015FE">
        <w:rPr>
          <w:lang w:val="pl-PL"/>
        </w:rPr>
        <w:t>Na poziomie procesów specjalnych stosowane są następujące korekty:</w:t>
      </w:r>
    </w:p>
    <w:p w:rsidR="002072EF" w:rsidRPr="00827660" w:rsidRDefault="002072EF" w:rsidP="00295F3B">
      <w:pPr>
        <w:numPr>
          <w:ilvl w:val="0"/>
          <w:numId w:val="25"/>
        </w:numPr>
        <w:spacing w:before="120" w:line="240" w:lineRule="auto"/>
        <w:rPr>
          <w:lang w:val="pl-PL"/>
        </w:rPr>
      </w:pPr>
      <w:r w:rsidRPr="00827660">
        <w:rPr>
          <w:lang w:val="pl-PL"/>
        </w:rPr>
        <w:t>Korekty powierzchni budynków – wynikające z utrzymywania powierzchni niewykorzystywanej.</w:t>
      </w:r>
    </w:p>
    <w:p w:rsidR="002072EF" w:rsidRPr="00827660" w:rsidRDefault="002072EF" w:rsidP="00B10064">
      <w:pPr>
        <w:spacing w:before="120" w:line="240" w:lineRule="auto"/>
        <w:rPr>
          <w:lang w:val="pl-PL"/>
        </w:rPr>
      </w:pPr>
      <w:r w:rsidRPr="00827660">
        <w:rPr>
          <w:lang w:val="pl-PL"/>
        </w:rPr>
        <w:t>Podstawą korekt jest eliminacja nieefektywności w zakresie utrzymywania powierzchni niewykorzystywanej. Korekty stosowane są w odniesieniu do budynków o powierzchni technicznej, biurowej i magazynowej. Wskaźniki tych korekt ustalane są na podstawie informacji dotyczących:</w:t>
      </w:r>
    </w:p>
    <w:p w:rsidR="00F80069" w:rsidRDefault="002072EF" w:rsidP="00F80069">
      <w:pPr>
        <w:numPr>
          <w:ilvl w:val="0"/>
          <w:numId w:val="29"/>
        </w:numPr>
        <w:tabs>
          <w:tab w:val="clear" w:pos="567"/>
        </w:tabs>
        <w:spacing w:before="120" w:line="240" w:lineRule="auto"/>
        <w:rPr>
          <w:lang w:val="pl-PL"/>
        </w:rPr>
      </w:pPr>
      <w:r w:rsidRPr="00827660">
        <w:rPr>
          <w:lang w:val="pl-PL"/>
        </w:rPr>
        <w:t>wielkości powierzchni całkowitej</w:t>
      </w:r>
      <w:r w:rsidR="00F80069">
        <w:rPr>
          <w:lang w:val="pl-PL"/>
        </w:rPr>
        <w:t>,</w:t>
      </w:r>
    </w:p>
    <w:p w:rsidR="002072EF" w:rsidRPr="00F80069" w:rsidRDefault="002072EF" w:rsidP="00F80069">
      <w:pPr>
        <w:numPr>
          <w:ilvl w:val="0"/>
          <w:numId w:val="29"/>
        </w:numPr>
        <w:tabs>
          <w:tab w:val="clear" w:pos="567"/>
        </w:tabs>
        <w:spacing w:before="120" w:line="240" w:lineRule="auto"/>
        <w:rPr>
          <w:lang w:val="pl-PL"/>
        </w:rPr>
      </w:pPr>
      <w:r w:rsidRPr="00F80069">
        <w:rPr>
          <w:lang w:val="pl-PL"/>
        </w:rPr>
        <w:t>wielkości powierzchni nieużywanej</w:t>
      </w:r>
      <w:r w:rsidR="00E970E2" w:rsidRPr="00F80069">
        <w:rPr>
          <w:lang w:val="pl-PL"/>
        </w:rPr>
        <w:t xml:space="preserve"> o</w:t>
      </w:r>
      <w:r w:rsidRPr="00F80069">
        <w:rPr>
          <w:lang w:val="pl-PL"/>
        </w:rPr>
        <w:t>d</w:t>
      </w:r>
      <w:r w:rsidR="00E970E2" w:rsidRPr="00F80069">
        <w:rPr>
          <w:lang w:val="pl-PL"/>
        </w:rPr>
        <w:t>r</w:t>
      </w:r>
      <w:r w:rsidRPr="00F80069">
        <w:rPr>
          <w:lang w:val="pl-PL"/>
        </w:rPr>
        <w:t>ębnie dla każdego typu powierzchni: technicznej, bi</w:t>
      </w:r>
      <w:r w:rsidR="006B356F" w:rsidRPr="00F80069">
        <w:rPr>
          <w:lang w:val="pl-PL"/>
        </w:rPr>
        <w:t xml:space="preserve">urowej, handlowej, magazynowej </w:t>
      </w:r>
      <w:r w:rsidRPr="00F80069">
        <w:rPr>
          <w:lang w:val="pl-PL"/>
        </w:rPr>
        <w:t>i garaży.</w:t>
      </w:r>
    </w:p>
    <w:p w:rsidR="002072EF" w:rsidRPr="00827660" w:rsidRDefault="002072EF" w:rsidP="00B10064">
      <w:pPr>
        <w:spacing w:before="120" w:line="240" w:lineRule="auto"/>
        <w:rPr>
          <w:lang w:val="pl-PL"/>
        </w:rPr>
      </w:pPr>
      <w:r w:rsidRPr="00B6469C">
        <w:rPr>
          <w:lang w:val="pl-PL"/>
        </w:rPr>
        <w:t>Powierzchnia brutto stanowi całko</w:t>
      </w:r>
      <w:r w:rsidRPr="00827660">
        <w:rPr>
          <w:lang w:val="pl-PL"/>
        </w:rPr>
        <w:t>witą powierzchnię budynku, czyli sumę powierzchni wszystkich podłóg i rzutów klatek schodowych na poszczególnych kondygnacjach.</w:t>
      </w:r>
    </w:p>
    <w:p w:rsidR="002072EF" w:rsidRPr="00827660" w:rsidRDefault="002072EF" w:rsidP="00B10064">
      <w:pPr>
        <w:spacing w:before="120" w:line="240" w:lineRule="auto"/>
        <w:rPr>
          <w:lang w:val="pl-PL"/>
        </w:rPr>
      </w:pPr>
      <w:r w:rsidRPr="00827660">
        <w:rPr>
          <w:lang w:val="pl-PL"/>
        </w:rPr>
        <w:lastRenderedPageBreak/>
        <w:t>Powierzchnia netto jest to powierzchnia pomieszczeń służących do zaspokojenia potrzeb związanych bezpośrednio z przeznaczeniem budynku (lub jego wydzielonej części),</w:t>
      </w:r>
      <w:r w:rsidR="008E67DC">
        <w:rPr>
          <w:lang w:val="pl-PL"/>
        </w:rPr>
        <w:t xml:space="preserve"> </w:t>
      </w:r>
      <w:r w:rsidRPr="00827660">
        <w:rPr>
          <w:lang w:val="pl-PL"/>
        </w:rPr>
        <w:t>tzn. np. z wyłączeniem korytarzy, klatek schodowych, toalet, stołówek, piwnic, sal konferencyjnych ogólnodostępnych.</w:t>
      </w:r>
    </w:p>
    <w:p w:rsidR="002072EF" w:rsidRPr="00827660" w:rsidRDefault="002072EF" w:rsidP="00B10064">
      <w:pPr>
        <w:spacing w:before="120" w:line="240" w:lineRule="auto"/>
        <w:rPr>
          <w:lang w:val="pl-PL"/>
        </w:rPr>
      </w:pPr>
      <w:r w:rsidRPr="00827660">
        <w:rPr>
          <w:lang w:val="pl-PL"/>
        </w:rPr>
        <w:t xml:space="preserve">Powierzchnia biurowa brutto/netto jest to powierzchnia pomieszczeń służących </w:t>
      </w:r>
      <w:r w:rsidR="008E67DC">
        <w:rPr>
          <w:lang w:val="pl-PL"/>
        </w:rPr>
        <w:br/>
      </w:r>
      <w:r w:rsidRPr="00827660">
        <w:rPr>
          <w:lang w:val="pl-PL"/>
        </w:rPr>
        <w:t xml:space="preserve">do zaspokojenia potrzeb związanych z pracą biurową lub takich pomieszczeń, </w:t>
      </w:r>
      <w:r w:rsidR="00F80069">
        <w:rPr>
          <w:lang w:val="pl-PL"/>
        </w:rPr>
        <w:br/>
      </w:r>
      <w:r w:rsidRPr="00827660">
        <w:rPr>
          <w:lang w:val="pl-PL"/>
        </w:rPr>
        <w:t>w których istnieje możliwość takiego jej przeznaczenia bez dokonywania adaptacji i modernizacji. Do powierzchni biurowych oprócz typowych pokoi biurowych zalicza się powierzchnię kancelarii, pokoi rozmów, archiwów i magazynów podręcznych, które zorganizowane są w pomieszczeniach sąsiadujących z pokojami biurowymi oraz powierzchnię przeznaczoną dla CRM.</w:t>
      </w:r>
    </w:p>
    <w:p w:rsidR="002072EF" w:rsidRPr="00827660" w:rsidRDefault="002072EF" w:rsidP="00B10064">
      <w:pPr>
        <w:spacing w:before="120" w:line="240" w:lineRule="auto"/>
        <w:rPr>
          <w:lang w:val="pl-PL"/>
        </w:rPr>
      </w:pPr>
      <w:r w:rsidRPr="00827660">
        <w:rPr>
          <w:lang w:val="pl-PL"/>
        </w:rPr>
        <w:t>Powierzchni</w:t>
      </w:r>
      <w:r w:rsidR="00B71631">
        <w:rPr>
          <w:lang w:val="pl-PL"/>
        </w:rPr>
        <w:t>a</w:t>
      </w:r>
      <w:r w:rsidRPr="00827660">
        <w:rPr>
          <w:lang w:val="pl-PL"/>
        </w:rPr>
        <w:t xml:space="preserve"> handlowa brutto/netto jest to powierzchnia pomieszczeń przeznaczona </w:t>
      </w:r>
      <w:r w:rsidR="008E67DC">
        <w:rPr>
          <w:lang w:val="pl-PL"/>
        </w:rPr>
        <w:br/>
      </w:r>
      <w:r w:rsidRPr="00827660">
        <w:rPr>
          <w:lang w:val="pl-PL"/>
        </w:rPr>
        <w:t>do prowadzenia działalności handlowej. Do powierzchni handlowej zalicza się powierzchnię wszystkich pomieszczeń wchodzących w skład placówek handlowych. Powierzchnia handlowa przypisana jest do grupy środków powierzchnia biurowa i alokowana jest na procesy dotyczące sprzedaży za pomocą odpowiedniego nośnika.</w:t>
      </w:r>
    </w:p>
    <w:p w:rsidR="002072EF" w:rsidRPr="00827660" w:rsidRDefault="002072EF" w:rsidP="00B10064">
      <w:pPr>
        <w:spacing w:before="120" w:line="240" w:lineRule="auto"/>
        <w:rPr>
          <w:lang w:val="pl-PL"/>
        </w:rPr>
      </w:pPr>
      <w:r w:rsidRPr="00827660">
        <w:rPr>
          <w:lang w:val="pl-PL"/>
        </w:rPr>
        <w:t xml:space="preserve">Powierzchnia techniczna brutto/netto jest to powierzchnia pomieszczeń służąca </w:t>
      </w:r>
      <w:r w:rsidR="008E67DC">
        <w:rPr>
          <w:lang w:val="pl-PL"/>
        </w:rPr>
        <w:br/>
      </w:r>
      <w:r w:rsidRPr="00827660">
        <w:rPr>
          <w:lang w:val="pl-PL"/>
        </w:rPr>
        <w:t>do zaspokojenia potrzeb związanych z posadowieniem urządzeń technicznych, w szczególności sieciowych</w:t>
      </w:r>
      <w:r w:rsidR="00871713">
        <w:rPr>
          <w:lang w:val="pl-PL"/>
        </w:rPr>
        <w:t xml:space="preserve"> składających się na stacjonarną publiczną sieć </w:t>
      </w:r>
      <w:r w:rsidR="00E71AEA">
        <w:rPr>
          <w:lang w:val="pl-PL"/>
        </w:rPr>
        <w:t>telekomunikacyjną</w:t>
      </w:r>
      <w:r w:rsidRPr="00827660">
        <w:rPr>
          <w:lang w:val="pl-PL"/>
        </w:rPr>
        <w:t xml:space="preserve"> (np. centrale telefoniczne, kablownie, przełącznice, sale teletransmisyjne itp.). Są to pomieszczenia z urządzeniami „pracującymi”, nie zalicza się do tej kategorii pomieszczeń, w których magazynowane są urządzenia techniczne. Do powierzchni technicznej zalicza się również powierzchnie serwerowni.</w:t>
      </w:r>
    </w:p>
    <w:p w:rsidR="002072EF" w:rsidRPr="00827660" w:rsidRDefault="002072EF" w:rsidP="00B10064">
      <w:pPr>
        <w:spacing w:before="120" w:line="240" w:lineRule="auto"/>
        <w:rPr>
          <w:lang w:val="pl-PL"/>
        </w:rPr>
      </w:pPr>
      <w:r w:rsidRPr="00827660">
        <w:rPr>
          <w:lang w:val="pl-PL"/>
        </w:rPr>
        <w:t>Powierzchnia magazynowa brutto/netto jest to powierzchnia pomieszczeń służących magazynowaniu sprzętów, urządzeń i materiałów, itp. D</w:t>
      </w:r>
      <w:r w:rsidR="00270E29" w:rsidRPr="00827660">
        <w:rPr>
          <w:lang w:val="pl-PL"/>
        </w:rPr>
        <w:t>o</w:t>
      </w:r>
      <w:r w:rsidRPr="00827660">
        <w:rPr>
          <w:lang w:val="pl-PL"/>
        </w:rPr>
        <w:t xml:space="preserve"> tej powierzchni zalicza się zarówno powierzchnię w obiektach magazynowych, jak również powierzchnię wykorzystywaną </w:t>
      </w:r>
      <w:r w:rsidR="008E67DC">
        <w:rPr>
          <w:lang w:val="pl-PL"/>
        </w:rPr>
        <w:br/>
      </w:r>
      <w:r w:rsidRPr="00827660">
        <w:rPr>
          <w:lang w:val="pl-PL"/>
        </w:rPr>
        <w:t xml:space="preserve">w opisanym wyżej charakterze, a znajdującą się w obiektach o charakterze innym </w:t>
      </w:r>
      <w:r w:rsidR="008E67DC">
        <w:rPr>
          <w:lang w:val="pl-PL"/>
        </w:rPr>
        <w:br/>
      </w:r>
      <w:r w:rsidRPr="00827660">
        <w:rPr>
          <w:lang w:val="pl-PL"/>
        </w:rPr>
        <w:t>niż magazynowy.</w:t>
      </w:r>
    </w:p>
    <w:p w:rsidR="002072EF" w:rsidRPr="00827660" w:rsidRDefault="002072EF" w:rsidP="00B10064">
      <w:pPr>
        <w:spacing w:before="120" w:line="240" w:lineRule="auto"/>
        <w:rPr>
          <w:lang w:val="pl-PL"/>
        </w:rPr>
      </w:pPr>
      <w:r w:rsidRPr="00827660">
        <w:rPr>
          <w:lang w:val="pl-PL"/>
        </w:rPr>
        <w:t>Wskaźniki korekt wyrażone są następująco:</w:t>
      </w:r>
    </w:p>
    <w:p w:rsidR="002072EF" w:rsidRPr="00827660" w:rsidRDefault="002072EF" w:rsidP="00295F3B">
      <w:pPr>
        <w:numPr>
          <w:ilvl w:val="3"/>
          <w:numId w:val="23"/>
        </w:numPr>
        <w:tabs>
          <w:tab w:val="clear" w:pos="567"/>
          <w:tab w:val="clear" w:pos="2880"/>
          <w:tab w:val="num" w:pos="720"/>
        </w:tabs>
        <w:spacing w:before="120" w:line="240" w:lineRule="auto"/>
        <w:ind w:left="720"/>
        <w:rPr>
          <w:lang w:val="pl-PL"/>
        </w:rPr>
      </w:pPr>
      <w:r w:rsidRPr="00827660">
        <w:rPr>
          <w:lang w:val="pl-PL"/>
        </w:rPr>
        <w:t>dla powierzchni technicznej:</w:t>
      </w:r>
    </w:p>
    <w:p w:rsidR="002072EF" w:rsidRPr="00827660" w:rsidRDefault="002072EF" w:rsidP="00B10064">
      <w:pPr>
        <w:spacing w:before="120" w:line="240" w:lineRule="auto"/>
        <w:ind w:left="360"/>
        <w:jc w:val="center"/>
        <w:rPr>
          <w:lang w:val="pl-PL"/>
        </w:rPr>
      </w:pPr>
      <w:r w:rsidRPr="00827660">
        <w:rPr>
          <w:position w:val="-30"/>
          <w:lang w:val="pl-PL"/>
        </w:rPr>
        <w:object w:dxaOrig="2299" w:dyaOrig="700">
          <v:shape id="_x0000_i1031" type="#_x0000_t75" style="width:115.5pt;height:36pt" o:ole="">
            <v:imagedata r:id="rId24" o:title=""/>
          </v:shape>
          <o:OLEObject Type="Embed" ProgID="Equation.3" ShapeID="_x0000_i1031" DrawAspect="Content" ObjectID="_1457949241" r:id="rId25"/>
        </w:object>
      </w:r>
    </w:p>
    <w:p w:rsidR="002072EF" w:rsidRPr="00827660" w:rsidRDefault="002072EF" w:rsidP="00B10064">
      <w:pPr>
        <w:spacing w:before="120" w:line="240" w:lineRule="auto"/>
        <w:ind w:left="360"/>
        <w:rPr>
          <w:lang w:val="pl-PL"/>
        </w:rPr>
      </w:pPr>
      <w:r w:rsidRPr="00827660">
        <w:rPr>
          <w:lang w:val="pl-PL"/>
        </w:rPr>
        <w:t>gdzie:</w:t>
      </w:r>
    </w:p>
    <w:p w:rsidR="002072EF" w:rsidRPr="00827660" w:rsidRDefault="002072EF" w:rsidP="00B10064">
      <w:pPr>
        <w:spacing w:before="120" w:line="240" w:lineRule="auto"/>
        <w:ind w:left="1440" w:hanging="1080"/>
        <w:rPr>
          <w:lang w:val="pl-PL"/>
        </w:rPr>
      </w:pPr>
      <w:r w:rsidRPr="00827660">
        <w:rPr>
          <w:lang w:val="pl-PL"/>
        </w:rPr>
        <w:t>Kor</w:t>
      </w:r>
      <w:r w:rsidRPr="00827660">
        <w:rPr>
          <w:vertAlign w:val="subscript"/>
          <w:lang w:val="pl-PL"/>
        </w:rPr>
        <w:t>powtnw</w:t>
      </w:r>
      <w:r w:rsidRPr="00827660">
        <w:rPr>
          <w:lang w:val="pl-PL"/>
        </w:rPr>
        <w:tab/>
        <w:t>– wskaźnik korekty powierzchni technicznej,</w:t>
      </w:r>
    </w:p>
    <w:p w:rsidR="002072EF" w:rsidRPr="00827660" w:rsidRDefault="002072EF" w:rsidP="00B10064">
      <w:pPr>
        <w:spacing w:before="120" w:line="240" w:lineRule="auto"/>
        <w:ind w:left="1440" w:hanging="1080"/>
        <w:rPr>
          <w:lang w:val="pl-PL"/>
        </w:rPr>
      </w:pPr>
      <w:r w:rsidRPr="00827660">
        <w:rPr>
          <w:lang w:val="pl-PL"/>
        </w:rPr>
        <w:t>POWT</w:t>
      </w:r>
      <w:r w:rsidRPr="00827660">
        <w:rPr>
          <w:vertAlign w:val="subscript"/>
          <w:lang w:val="pl-PL"/>
        </w:rPr>
        <w:t>P</w:t>
      </w:r>
      <w:r w:rsidRPr="00827660">
        <w:rPr>
          <w:vertAlign w:val="subscript"/>
          <w:lang w:val="pl-PL"/>
        </w:rPr>
        <w:tab/>
      </w:r>
      <w:r w:rsidRPr="00827660">
        <w:rPr>
          <w:lang w:val="pl-PL"/>
        </w:rPr>
        <w:t xml:space="preserve">– wielkość powierzchni technicznej na ostatni dzień roku </w:t>
      </w:r>
      <w:r w:rsidR="00382FBF">
        <w:rPr>
          <w:lang w:val="pl-PL"/>
        </w:rPr>
        <w:t>2013</w:t>
      </w:r>
      <w:r w:rsidRPr="00827660">
        <w:rPr>
          <w:lang w:val="pl-PL"/>
        </w:rPr>
        <w:t xml:space="preserve"> </w:t>
      </w:r>
      <w:r w:rsidR="00F80069">
        <w:rPr>
          <w:lang w:val="pl-PL"/>
        </w:rPr>
        <w:br/>
      </w:r>
      <w:r w:rsidRPr="00827660">
        <w:rPr>
          <w:lang w:val="pl-PL"/>
        </w:rPr>
        <w:t>(po odjęciu powierzchni niewykorzystywanej),</w:t>
      </w:r>
    </w:p>
    <w:p w:rsidR="002072EF" w:rsidRPr="00827660" w:rsidRDefault="002072EF" w:rsidP="00B10064">
      <w:pPr>
        <w:spacing w:before="120" w:line="240" w:lineRule="auto"/>
        <w:ind w:left="1440" w:hanging="1080"/>
        <w:rPr>
          <w:lang w:val="pl-PL"/>
        </w:rPr>
      </w:pPr>
      <w:r w:rsidRPr="00827660">
        <w:rPr>
          <w:lang w:val="pl-PL"/>
        </w:rPr>
        <w:t>POWT</w:t>
      </w:r>
      <w:r w:rsidRPr="00827660">
        <w:rPr>
          <w:vertAlign w:val="subscript"/>
          <w:lang w:val="pl-PL"/>
        </w:rPr>
        <w:t>B</w:t>
      </w:r>
      <w:r w:rsidRPr="00827660">
        <w:rPr>
          <w:lang w:val="pl-PL"/>
        </w:rPr>
        <w:tab/>
        <w:t xml:space="preserve">– wielkość powierzchni technicznej brutto na ostatni dzień </w:t>
      </w:r>
      <w:r w:rsidR="00382FBF">
        <w:rPr>
          <w:lang w:val="pl-PL"/>
        </w:rPr>
        <w:t>2013</w:t>
      </w:r>
      <w:r w:rsidRPr="00827660">
        <w:rPr>
          <w:lang w:val="pl-PL"/>
        </w:rPr>
        <w:t xml:space="preserve"> (przed odjęciem powierzchni niewykorzystywanej),</w:t>
      </w:r>
    </w:p>
    <w:p w:rsidR="002072EF" w:rsidRPr="00827660" w:rsidRDefault="002072EF" w:rsidP="00295F3B">
      <w:pPr>
        <w:numPr>
          <w:ilvl w:val="3"/>
          <w:numId w:val="23"/>
        </w:numPr>
        <w:tabs>
          <w:tab w:val="clear" w:pos="567"/>
          <w:tab w:val="clear" w:pos="2880"/>
          <w:tab w:val="num" w:pos="720"/>
        </w:tabs>
        <w:spacing w:before="120" w:line="240" w:lineRule="auto"/>
        <w:ind w:left="720"/>
        <w:rPr>
          <w:lang w:val="pl-PL"/>
        </w:rPr>
      </w:pPr>
      <w:r w:rsidRPr="00827660">
        <w:rPr>
          <w:lang w:val="pl-PL"/>
        </w:rPr>
        <w:t>dla powierzchni biurowej:</w:t>
      </w:r>
    </w:p>
    <w:p w:rsidR="002072EF" w:rsidRPr="00827660" w:rsidRDefault="002072EF" w:rsidP="00B10064">
      <w:pPr>
        <w:spacing w:before="120" w:line="240" w:lineRule="auto"/>
        <w:ind w:left="360"/>
        <w:jc w:val="center"/>
        <w:rPr>
          <w:lang w:val="pl-PL"/>
        </w:rPr>
      </w:pPr>
      <w:r w:rsidRPr="00827660">
        <w:rPr>
          <w:position w:val="-30"/>
          <w:lang w:val="pl-PL"/>
        </w:rPr>
        <w:object w:dxaOrig="2360" w:dyaOrig="700">
          <v:shape id="_x0000_i1032" type="#_x0000_t75" style="width:117pt;height:36pt" o:ole="">
            <v:imagedata r:id="rId26" o:title=""/>
          </v:shape>
          <o:OLEObject Type="Embed" ProgID="Equation.3" ShapeID="_x0000_i1032" DrawAspect="Content" ObjectID="_1457949242" r:id="rId27"/>
        </w:object>
      </w:r>
    </w:p>
    <w:p w:rsidR="002072EF" w:rsidRPr="00827660" w:rsidRDefault="002072EF" w:rsidP="00B10064">
      <w:pPr>
        <w:spacing w:before="120" w:line="240" w:lineRule="auto"/>
        <w:ind w:left="360"/>
        <w:rPr>
          <w:lang w:val="pl-PL"/>
        </w:rPr>
      </w:pPr>
      <w:r w:rsidRPr="00827660">
        <w:rPr>
          <w:lang w:val="pl-PL"/>
        </w:rPr>
        <w:t>gdzie:</w:t>
      </w:r>
    </w:p>
    <w:p w:rsidR="002072EF" w:rsidRPr="00827660" w:rsidRDefault="002072EF" w:rsidP="00B10064">
      <w:pPr>
        <w:spacing w:before="120" w:line="240" w:lineRule="auto"/>
        <w:ind w:left="1440" w:hanging="1080"/>
        <w:rPr>
          <w:lang w:val="pl-PL"/>
        </w:rPr>
      </w:pPr>
      <w:r w:rsidRPr="00827660">
        <w:rPr>
          <w:lang w:val="pl-PL"/>
        </w:rPr>
        <w:t>Kor</w:t>
      </w:r>
      <w:r w:rsidRPr="00827660">
        <w:rPr>
          <w:vertAlign w:val="subscript"/>
          <w:lang w:val="pl-PL"/>
        </w:rPr>
        <w:t>powbnw</w:t>
      </w:r>
      <w:r w:rsidRPr="00827660">
        <w:rPr>
          <w:lang w:val="pl-PL"/>
        </w:rPr>
        <w:tab/>
        <w:t>– wskaźnik korekty powierzchni biurowej,</w:t>
      </w:r>
    </w:p>
    <w:p w:rsidR="002072EF" w:rsidRPr="00827660" w:rsidRDefault="002072EF" w:rsidP="00B10064">
      <w:pPr>
        <w:spacing w:before="120" w:line="240" w:lineRule="auto"/>
        <w:ind w:left="1440" w:hanging="1080"/>
        <w:rPr>
          <w:lang w:val="pl-PL"/>
        </w:rPr>
      </w:pPr>
      <w:r w:rsidRPr="00827660">
        <w:rPr>
          <w:lang w:val="pl-PL"/>
        </w:rPr>
        <w:lastRenderedPageBreak/>
        <w:t>POWB</w:t>
      </w:r>
      <w:r w:rsidRPr="00827660">
        <w:rPr>
          <w:vertAlign w:val="subscript"/>
          <w:lang w:val="pl-PL"/>
        </w:rPr>
        <w:t>P</w:t>
      </w:r>
      <w:r w:rsidRPr="00827660">
        <w:rPr>
          <w:vertAlign w:val="subscript"/>
          <w:lang w:val="pl-PL"/>
        </w:rPr>
        <w:tab/>
      </w:r>
      <w:r w:rsidRPr="00827660">
        <w:rPr>
          <w:lang w:val="pl-PL"/>
        </w:rPr>
        <w:t xml:space="preserve">– wielkość powierzchni biurowej na ostatni dzień roku </w:t>
      </w:r>
      <w:r w:rsidR="00382FBF">
        <w:rPr>
          <w:lang w:val="pl-PL"/>
        </w:rPr>
        <w:t>2013</w:t>
      </w:r>
      <w:r w:rsidRPr="00827660">
        <w:rPr>
          <w:lang w:val="pl-PL"/>
        </w:rPr>
        <w:t xml:space="preserve"> (po odjęciu powierzchni niewykorzystywanej),</w:t>
      </w:r>
    </w:p>
    <w:p w:rsidR="002072EF" w:rsidRPr="00827660" w:rsidRDefault="002072EF" w:rsidP="00B10064">
      <w:pPr>
        <w:spacing w:before="120" w:line="240" w:lineRule="auto"/>
        <w:ind w:left="1440" w:hanging="1080"/>
        <w:rPr>
          <w:lang w:val="pl-PL"/>
        </w:rPr>
      </w:pPr>
      <w:r w:rsidRPr="00827660">
        <w:rPr>
          <w:lang w:val="pl-PL"/>
        </w:rPr>
        <w:t>POWB</w:t>
      </w:r>
      <w:r w:rsidRPr="00827660">
        <w:rPr>
          <w:vertAlign w:val="subscript"/>
          <w:lang w:val="pl-PL"/>
        </w:rPr>
        <w:t>B</w:t>
      </w:r>
      <w:r w:rsidRPr="00827660">
        <w:rPr>
          <w:lang w:val="pl-PL"/>
        </w:rPr>
        <w:tab/>
        <w:t xml:space="preserve">– wielkość powierzchni biurowej brutto na ostatni dzień </w:t>
      </w:r>
      <w:r w:rsidR="00382FBF">
        <w:rPr>
          <w:lang w:val="pl-PL"/>
        </w:rPr>
        <w:t>2013</w:t>
      </w:r>
      <w:r w:rsidRPr="00827660">
        <w:rPr>
          <w:lang w:val="pl-PL"/>
        </w:rPr>
        <w:t xml:space="preserve"> (przed odjęciem powierzchni niewykorzystywanej),</w:t>
      </w:r>
    </w:p>
    <w:p w:rsidR="002072EF" w:rsidRPr="00827660" w:rsidRDefault="002072EF" w:rsidP="00295F3B">
      <w:pPr>
        <w:numPr>
          <w:ilvl w:val="3"/>
          <w:numId w:val="23"/>
        </w:numPr>
        <w:tabs>
          <w:tab w:val="clear" w:pos="567"/>
          <w:tab w:val="clear" w:pos="2880"/>
          <w:tab w:val="num" w:pos="720"/>
        </w:tabs>
        <w:spacing w:before="120" w:line="240" w:lineRule="auto"/>
        <w:ind w:left="720"/>
        <w:rPr>
          <w:lang w:val="pl-PL"/>
        </w:rPr>
      </w:pPr>
      <w:r w:rsidRPr="00827660">
        <w:rPr>
          <w:lang w:val="pl-PL"/>
        </w:rPr>
        <w:t>dla powierzchni magazynowej:</w:t>
      </w:r>
    </w:p>
    <w:p w:rsidR="002072EF" w:rsidRPr="00827660" w:rsidRDefault="002072EF" w:rsidP="00B10064">
      <w:pPr>
        <w:spacing w:before="120" w:line="240" w:lineRule="auto"/>
        <w:ind w:left="360"/>
        <w:jc w:val="center"/>
        <w:rPr>
          <w:lang w:val="pl-PL"/>
        </w:rPr>
      </w:pPr>
      <w:r w:rsidRPr="00827660">
        <w:rPr>
          <w:position w:val="-30"/>
          <w:lang w:val="pl-PL"/>
        </w:rPr>
        <w:object w:dxaOrig="2480" w:dyaOrig="700">
          <v:shape id="_x0000_i1033" type="#_x0000_t75" style="width:123pt;height:36pt" o:ole="">
            <v:imagedata r:id="rId28" o:title=""/>
          </v:shape>
          <o:OLEObject Type="Embed" ProgID="Equation.3" ShapeID="_x0000_i1033" DrawAspect="Content" ObjectID="_1457949243" r:id="rId29"/>
        </w:object>
      </w:r>
    </w:p>
    <w:p w:rsidR="002072EF" w:rsidRPr="00827660" w:rsidRDefault="002072EF" w:rsidP="00B10064">
      <w:pPr>
        <w:spacing w:before="120" w:line="240" w:lineRule="auto"/>
        <w:ind w:left="360"/>
        <w:rPr>
          <w:lang w:val="pl-PL"/>
        </w:rPr>
      </w:pPr>
      <w:r w:rsidRPr="00827660">
        <w:rPr>
          <w:lang w:val="pl-PL"/>
        </w:rPr>
        <w:t>gdzie:</w:t>
      </w:r>
    </w:p>
    <w:p w:rsidR="002072EF" w:rsidRPr="00827660" w:rsidRDefault="002072EF" w:rsidP="00B10064">
      <w:pPr>
        <w:spacing w:before="120" w:line="240" w:lineRule="auto"/>
        <w:ind w:left="1440" w:hanging="1080"/>
        <w:rPr>
          <w:lang w:val="pl-PL"/>
        </w:rPr>
      </w:pPr>
      <w:r w:rsidRPr="00827660">
        <w:rPr>
          <w:lang w:val="pl-PL"/>
        </w:rPr>
        <w:t>Kor</w:t>
      </w:r>
      <w:r w:rsidRPr="00827660">
        <w:rPr>
          <w:vertAlign w:val="subscript"/>
          <w:lang w:val="pl-PL"/>
        </w:rPr>
        <w:t>powmnw</w:t>
      </w:r>
      <w:r w:rsidRPr="00827660">
        <w:rPr>
          <w:lang w:val="pl-PL"/>
        </w:rPr>
        <w:tab/>
        <w:t>– wskaźnik korekty powierzchni magazynowej,</w:t>
      </w:r>
    </w:p>
    <w:p w:rsidR="002072EF" w:rsidRPr="00827660" w:rsidRDefault="002072EF" w:rsidP="00B10064">
      <w:pPr>
        <w:spacing w:before="120" w:line="240" w:lineRule="auto"/>
        <w:ind w:left="1440" w:hanging="1080"/>
        <w:rPr>
          <w:lang w:val="pl-PL"/>
        </w:rPr>
      </w:pPr>
      <w:r w:rsidRPr="00827660">
        <w:rPr>
          <w:lang w:val="pl-PL"/>
        </w:rPr>
        <w:t>POWM</w:t>
      </w:r>
      <w:r w:rsidRPr="00827660">
        <w:rPr>
          <w:vertAlign w:val="subscript"/>
          <w:lang w:val="pl-PL"/>
        </w:rPr>
        <w:t>P</w:t>
      </w:r>
      <w:r w:rsidRPr="00827660">
        <w:rPr>
          <w:vertAlign w:val="subscript"/>
          <w:lang w:val="pl-PL"/>
        </w:rPr>
        <w:tab/>
      </w:r>
      <w:r w:rsidRPr="00827660">
        <w:rPr>
          <w:lang w:val="pl-PL"/>
        </w:rPr>
        <w:t xml:space="preserve">– wielkość powierzchni magazynowej na ostatni dzień roku </w:t>
      </w:r>
      <w:r w:rsidR="00382FBF">
        <w:rPr>
          <w:lang w:val="pl-PL"/>
        </w:rPr>
        <w:t>2013</w:t>
      </w:r>
      <w:r w:rsidRPr="00827660">
        <w:rPr>
          <w:lang w:val="pl-PL"/>
        </w:rPr>
        <w:t xml:space="preserve"> </w:t>
      </w:r>
      <w:r w:rsidR="00F80069">
        <w:rPr>
          <w:lang w:val="pl-PL"/>
        </w:rPr>
        <w:br/>
      </w:r>
      <w:r w:rsidRPr="00827660">
        <w:rPr>
          <w:lang w:val="pl-PL"/>
        </w:rPr>
        <w:t>(po odjęciu powierzchni niewykorzystywanej),</w:t>
      </w:r>
    </w:p>
    <w:p w:rsidR="002072EF" w:rsidRPr="00827660" w:rsidRDefault="002072EF" w:rsidP="00B10064">
      <w:pPr>
        <w:spacing w:before="120" w:line="240" w:lineRule="auto"/>
        <w:ind w:left="1440" w:hanging="1080"/>
        <w:rPr>
          <w:lang w:val="pl-PL"/>
        </w:rPr>
      </w:pPr>
      <w:r w:rsidRPr="00827660">
        <w:rPr>
          <w:lang w:val="pl-PL"/>
        </w:rPr>
        <w:t>POWM</w:t>
      </w:r>
      <w:r w:rsidRPr="00827660">
        <w:rPr>
          <w:vertAlign w:val="subscript"/>
          <w:lang w:val="pl-PL"/>
        </w:rPr>
        <w:t>B</w:t>
      </w:r>
      <w:r w:rsidRPr="00827660">
        <w:rPr>
          <w:lang w:val="pl-PL"/>
        </w:rPr>
        <w:tab/>
        <w:t xml:space="preserve">– wielkość powierzchni magazynowej brutto na ostatni dzień  </w:t>
      </w:r>
      <w:r w:rsidR="00382FBF">
        <w:rPr>
          <w:lang w:val="pl-PL"/>
        </w:rPr>
        <w:t>2013</w:t>
      </w:r>
      <w:r w:rsidRPr="00827660">
        <w:rPr>
          <w:lang w:val="pl-PL"/>
        </w:rPr>
        <w:t xml:space="preserve"> (przed odjęciem powierzchni niewykorzystywanej).</w:t>
      </w:r>
    </w:p>
    <w:p w:rsidR="002072EF" w:rsidRPr="00827660" w:rsidRDefault="002072EF" w:rsidP="00B10064">
      <w:pPr>
        <w:spacing w:before="120" w:line="240" w:lineRule="auto"/>
        <w:rPr>
          <w:lang w:val="pl-PL"/>
        </w:rPr>
      </w:pPr>
      <w:r w:rsidRPr="00827660">
        <w:rPr>
          <w:lang w:val="pl-PL"/>
        </w:rPr>
        <w:t xml:space="preserve">W procesie kalkulacji kosztów, </w:t>
      </w:r>
      <w:r w:rsidR="00AE75AD">
        <w:rPr>
          <w:lang w:val="pl-PL"/>
        </w:rPr>
        <w:t>OPL</w:t>
      </w:r>
      <w:r w:rsidR="00AE75AD" w:rsidRPr="00827660">
        <w:rPr>
          <w:lang w:val="pl-PL"/>
        </w:rPr>
        <w:t xml:space="preserve"> </w:t>
      </w:r>
      <w:r w:rsidRPr="00827660">
        <w:rPr>
          <w:lang w:val="pl-PL"/>
        </w:rPr>
        <w:t>stosuje system „TIPI” służący ewidencji powierzchni. System ten umożliwia pozyskanie informacji na temat powierzchni brutto oraz netto według poszczególnych rodzajów:</w:t>
      </w:r>
    </w:p>
    <w:p w:rsidR="002072EF" w:rsidRPr="00827660" w:rsidRDefault="002072EF" w:rsidP="00295F3B">
      <w:pPr>
        <w:numPr>
          <w:ilvl w:val="0"/>
          <w:numId w:val="24"/>
        </w:numPr>
        <w:tabs>
          <w:tab w:val="clear" w:pos="567"/>
          <w:tab w:val="num" w:pos="360"/>
        </w:tabs>
        <w:spacing w:before="120" w:line="240" w:lineRule="auto"/>
        <w:ind w:left="357" w:hanging="357"/>
        <w:rPr>
          <w:lang w:val="pl-PL"/>
        </w:rPr>
      </w:pPr>
      <w:r w:rsidRPr="00827660">
        <w:rPr>
          <w:lang w:val="pl-PL"/>
        </w:rPr>
        <w:t>powierzchnia biurowa,</w:t>
      </w:r>
    </w:p>
    <w:p w:rsidR="002072EF" w:rsidRPr="00827660" w:rsidRDefault="002072EF" w:rsidP="00295F3B">
      <w:pPr>
        <w:numPr>
          <w:ilvl w:val="0"/>
          <w:numId w:val="24"/>
        </w:numPr>
        <w:tabs>
          <w:tab w:val="clear" w:pos="567"/>
          <w:tab w:val="num" w:pos="360"/>
        </w:tabs>
        <w:spacing w:before="120" w:line="240" w:lineRule="auto"/>
        <w:ind w:left="357" w:hanging="357"/>
        <w:rPr>
          <w:lang w:val="pl-PL"/>
        </w:rPr>
      </w:pPr>
      <w:r w:rsidRPr="00827660">
        <w:rPr>
          <w:lang w:val="pl-PL"/>
        </w:rPr>
        <w:t>powierzchnia handlowa,</w:t>
      </w:r>
    </w:p>
    <w:p w:rsidR="002072EF" w:rsidRPr="00827660" w:rsidRDefault="002072EF" w:rsidP="00295F3B">
      <w:pPr>
        <w:numPr>
          <w:ilvl w:val="0"/>
          <w:numId w:val="24"/>
        </w:numPr>
        <w:tabs>
          <w:tab w:val="clear" w:pos="567"/>
          <w:tab w:val="num" w:pos="360"/>
        </w:tabs>
        <w:spacing w:before="120" w:line="240" w:lineRule="auto"/>
        <w:ind w:left="357" w:hanging="357"/>
        <w:rPr>
          <w:lang w:val="pl-PL"/>
        </w:rPr>
      </w:pPr>
      <w:r w:rsidRPr="00827660">
        <w:rPr>
          <w:lang w:val="pl-PL"/>
        </w:rPr>
        <w:t>powierzchnia techniczna,</w:t>
      </w:r>
    </w:p>
    <w:p w:rsidR="002072EF" w:rsidRPr="00827660" w:rsidRDefault="002072EF" w:rsidP="00295F3B">
      <w:pPr>
        <w:numPr>
          <w:ilvl w:val="0"/>
          <w:numId w:val="24"/>
        </w:numPr>
        <w:tabs>
          <w:tab w:val="clear" w:pos="567"/>
          <w:tab w:val="num" w:pos="360"/>
        </w:tabs>
        <w:spacing w:before="120" w:line="240" w:lineRule="auto"/>
        <w:ind w:left="357" w:hanging="357"/>
        <w:rPr>
          <w:lang w:val="pl-PL"/>
        </w:rPr>
      </w:pPr>
      <w:r w:rsidRPr="00827660">
        <w:rPr>
          <w:lang w:val="pl-PL"/>
        </w:rPr>
        <w:t>powierzchnia magazynowa.</w:t>
      </w:r>
    </w:p>
    <w:p w:rsidR="002072EF" w:rsidRPr="00827660" w:rsidRDefault="002072EF" w:rsidP="00B10064">
      <w:pPr>
        <w:spacing w:before="120" w:line="240" w:lineRule="auto"/>
        <w:rPr>
          <w:lang w:val="pl-PL"/>
        </w:rPr>
      </w:pPr>
      <w:r w:rsidRPr="00827660">
        <w:rPr>
          <w:lang w:val="pl-PL"/>
        </w:rPr>
        <w:t>System „TIPI” zawiera również informacje o powierzchni niewykorzystywanej.</w:t>
      </w:r>
    </w:p>
    <w:p w:rsidR="002072EF" w:rsidRPr="00827660" w:rsidRDefault="002072EF" w:rsidP="00B10064">
      <w:pPr>
        <w:spacing w:before="120" w:line="240" w:lineRule="auto"/>
        <w:rPr>
          <w:lang w:val="pl-PL"/>
        </w:rPr>
      </w:pPr>
      <w:r w:rsidRPr="00827660">
        <w:rPr>
          <w:lang w:val="pl-PL"/>
        </w:rPr>
        <w:t xml:space="preserve">Korekta powierzchni jaką </w:t>
      </w:r>
      <w:r w:rsidR="00AE75AD">
        <w:rPr>
          <w:lang w:val="pl-PL"/>
        </w:rPr>
        <w:t>OPL</w:t>
      </w:r>
      <w:r w:rsidR="00AE75AD" w:rsidRPr="00827660">
        <w:rPr>
          <w:lang w:val="pl-PL"/>
        </w:rPr>
        <w:t xml:space="preserve"> </w:t>
      </w:r>
      <w:r w:rsidRPr="00827660">
        <w:rPr>
          <w:lang w:val="pl-PL"/>
        </w:rPr>
        <w:t xml:space="preserve">stosuje w procesie kalkulacji kosztów, dotyczy powierzchni niewykorzystywanej (uwolnionej), która obejmuje </w:t>
      </w:r>
      <w:r w:rsidR="0066173E" w:rsidRPr="00827660">
        <w:rPr>
          <w:lang w:val="pl-PL"/>
        </w:rPr>
        <w:t>pomieszczenia</w:t>
      </w:r>
      <w:r w:rsidRPr="00827660">
        <w:rPr>
          <w:lang w:val="pl-PL"/>
        </w:rPr>
        <w:t xml:space="preserve">, które nie </w:t>
      </w:r>
      <w:r w:rsidR="00AE75AD">
        <w:rPr>
          <w:lang w:val="pl-PL"/>
        </w:rPr>
        <w:t xml:space="preserve">były </w:t>
      </w:r>
      <w:r w:rsidR="008E67DC">
        <w:rPr>
          <w:lang w:val="pl-PL"/>
        </w:rPr>
        <w:br/>
      </w:r>
      <w:r w:rsidR="00871713">
        <w:rPr>
          <w:lang w:val="pl-PL"/>
        </w:rPr>
        <w:t>na prze</w:t>
      </w:r>
      <w:r w:rsidR="009128EF">
        <w:rPr>
          <w:lang w:val="pl-PL"/>
        </w:rPr>
        <w:t>s</w:t>
      </w:r>
      <w:r w:rsidR="00871713">
        <w:rPr>
          <w:lang w:val="pl-PL"/>
        </w:rPr>
        <w:t xml:space="preserve">trzeni roku </w:t>
      </w:r>
      <w:r w:rsidR="00AE75AD">
        <w:rPr>
          <w:lang w:val="pl-PL"/>
        </w:rPr>
        <w:t xml:space="preserve">2013 </w:t>
      </w:r>
      <w:r w:rsidRPr="00827660">
        <w:rPr>
          <w:lang w:val="pl-PL"/>
        </w:rPr>
        <w:t>użytkowane przez żadną jednostkę organizacyjn</w:t>
      </w:r>
      <w:r w:rsidR="00AE75AD">
        <w:rPr>
          <w:lang w:val="pl-PL"/>
        </w:rPr>
        <w:t>ą</w:t>
      </w:r>
      <w:r w:rsidRPr="00827660">
        <w:rPr>
          <w:lang w:val="pl-PL"/>
        </w:rPr>
        <w:t xml:space="preserve"> </w:t>
      </w:r>
      <w:r w:rsidR="00871713">
        <w:rPr>
          <w:lang w:val="pl-PL"/>
        </w:rPr>
        <w:t>Spółki</w:t>
      </w:r>
      <w:r w:rsidRPr="00827660">
        <w:rPr>
          <w:lang w:val="pl-PL"/>
        </w:rPr>
        <w:t xml:space="preserve"> (w budynkach bądź pomieszczeniach nie znajdują się żadne urządzania techniczne, nie przebywa</w:t>
      </w:r>
      <w:r w:rsidR="00AE75AD">
        <w:rPr>
          <w:lang w:val="pl-PL"/>
        </w:rPr>
        <w:t>li</w:t>
      </w:r>
      <w:r w:rsidRPr="00827660">
        <w:rPr>
          <w:lang w:val="pl-PL"/>
        </w:rPr>
        <w:t xml:space="preserve"> </w:t>
      </w:r>
      <w:r w:rsidR="00AE75AD">
        <w:rPr>
          <w:lang w:val="pl-PL"/>
        </w:rPr>
        <w:t xml:space="preserve">w roku 2013 </w:t>
      </w:r>
      <w:r w:rsidRPr="00827660">
        <w:rPr>
          <w:lang w:val="pl-PL"/>
        </w:rPr>
        <w:t xml:space="preserve">pracownicy </w:t>
      </w:r>
      <w:r w:rsidR="00871713">
        <w:rPr>
          <w:lang w:val="pl-PL"/>
        </w:rPr>
        <w:t>Spółki</w:t>
      </w:r>
      <w:r w:rsidRPr="00827660">
        <w:rPr>
          <w:lang w:val="pl-PL"/>
        </w:rPr>
        <w:t>).</w:t>
      </w:r>
    </w:p>
    <w:p w:rsidR="002072EF" w:rsidRPr="00827660" w:rsidRDefault="002072EF" w:rsidP="00B10064">
      <w:pPr>
        <w:spacing w:before="120" w:line="240" w:lineRule="auto"/>
        <w:rPr>
          <w:lang w:val="pl-PL"/>
        </w:rPr>
      </w:pPr>
      <w:r w:rsidRPr="00827660">
        <w:rPr>
          <w:lang w:val="pl-PL"/>
        </w:rPr>
        <w:t xml:space="preserve">Wartość bieżącą budynków, wyznaczoną zgodnie z Rozdziałem </w:t>
      </w:r>
      <w:r w:rsidR="00052578" w:rsidRPr="00827660">
        <w:rPr>
          <w:lang w:val="pl-PL"/>
        </w:rPr>
        <w:t>3</w:t>
      </w:r>
      <w:r w:rsidRPr="00827660">
        <w:rPr>
          <w:lang w:val="pl-PL"/>
        </w:rPr>
        <w:t xml:space="preserve">.10.4. „Budynki” Dokumentu </w:t>
      </w:r>
      <w:r w:rsidR="007C6964">
        <w:rPr>
          <w:lang w:val="pl-PL"/>
        </w:rPr>
        <w:t>I</w:t>
      </w:r>
      <w:r w:rsidRPr="00827660">
        <w:rPr>
          <w:lang w:val="pl-PL"/>
        </w:rPr>
        <w:t xml:space="preserve">V, koryguje się dla każdego z typów budynków odrębnie (ze względu </w:t>
      </w:r>
      <w:r w:rsidR="00F80069">
        <w:rPr>
          <w:lang w:val="pl-PL"/>
        </w:rPr>
        <w:br/>
      </w:r>
      <w:r w:rsidRPr="00827660">
        <w:rPr>
          <w:lang w:val="pl-PL"/>
        </w:rPr>
        <w:t>na rodzaj powierzchni), o wartość wskaźnika korekty wyznaczonej powyżej (wyrażonej w procentach).</w:t>
      </w:r>
    </w:p>
    <w:p w:rsidR="002072EF" w:rsidRPr="004E70C3" w:rsidRDefault="002072EF" w:rsidP="00295F3B">
      <w:pPr>
        <w:numPr>
          <w:ilvl w:val="0"/>
          <w:numId w:val="25"/>
        </w:numPr>
        <w:spacing w:before="120" w:line="240" w:lineRule="auto"/>
        <w:rPr>
          <w:b/>
          <w:lang w:val="pl-PL"/>
        </w:rPr>
      </w:pPr>
      <w:r w:rsidRPr="004E70C3">
        <w:rPr>
          <w:b/>
          <w:lang w:val="pl-PL"/>
        </w:rPr>
        <w:t>Korekta kosztów z tytułu efektywnej sieci telekomunikacyjnej</w:t>
      </w:r>
    </w:p>
    <w:p w:rsidR="002072EF" w:rsidRPr="00827660" w:rsidRDefault="002072EF" w:rsidP="00B10064">
      <w:pPr>
        <w:spacing w:before="120" w:line="240" w:lineRule="auto"/>
        <w:rPr>
          <w:lang w:val="pl-PL"/>
        </w:rPr>
      </w:pPr>
      <w:r w:rsidRPr="00827660">
        <w:rPr>
          <w:lang w:val="pl-PL"/>
        </w:rPr>
        <w:t xml:space="preserve">Podstawą korekty jest dostosowanie istniejącej </w:t>
      </w:r>
      <w:r w:rsidR="00AE75AD">
        <w:rPr>
          <w:lang w:val="pl-PL"/>
        </w:rPr>
        <w:t xml:space="preserve">stacjonarnej </w:t>
      </w:r>
      <w:r w:rsidRPr="00827660">
        <w:rPr>
          <w:lang w:val="pl-PL"/>
        </w:rPr>
        <w:t xml:space="preserve">sieci telekomunikacyjnej </w:t>
      </w:r>
      <w:r w:rsidR="008E67DC">
        <w:rPr>
          <w:lang w:val="pl-PL"/>
        </w:rPr>
        <w:br/>
      </w:r>
      <w:r w:rsidRPr="00827660">
        <w:rPr>
          <w:lang w:val="pl-PL"/>
        </w:rPr>
        <w:t>do wymogów efektywnego operatora. Korekta zastosowana jest dla wybranych komponentów kosztowych grupujących koszty sieci.</w:t>
      </w:r>
    </w:p>
    <w:p w:rsidR="00EE716A" w:rsidRDefault="002072EF" w:rsidP="00B10064">
      <w:pPr>
        <w:spacing w:before="120" w:line="240" w:lineRule="auto"/>
        <w:rPr>
          <w:lang w:val="pl-PL"/>
        </w:rPr>
      </w:pPr>
      <w:r w:rsidRPr="00827660">
        <w:rPr>
          <w:lang w:val="pl-PL"/>
        </w:rPr>
        <w:t>Wskaźnik korekty ustal</w:t>
      </w:r>
      <w:r w:rsidR="002300AF">
        <w:rPr>
          <w:lang w:val="pl-PL"/>
        </w:rPr>
        <w:t>a</w:t>
      </w:r>
      <w:r w:rsidRPr="00827660">
        <w:rPr>
          <w:lang w:val="pl-PL"/>
        </w:rPr>
        <w:t xml:space="preserve"> się </w:t>
      </w:r>
      <w:r w:rsidR="002300AF">
        <w:rPr>
          <w:lang w:val="pl-PL"/>
        </w:rPr>
        <w:t>w następujących obszarach</w:t>
      </w:r>
      <w:r w:rsidRPr="00827660">
        <w:rPr>
          <w:lang w:val="pl-PL"/>
        </w:rPr>
        <w:t>:</w:t>
      </w:r>
    </w:p>
    <w:p w:rsidR="00D47FA3" w:rsidRPr="00A03FB2" w:rsidRDefault="00923AD3" w:rsidP="00295F3B">
      <w:pPr>
        <w:numPr>
          <w:ilvl w:val="0"/>
          <w:numId w:val="35"/>
        </w:numPr>
        <w:tabs>
          <w:tab w:val="clear" w:pos="567"/>
        </w:tabs>
        <w:spacing w:before="120" w:line="240" w:lineRule="auto"/>
        <w:rPr>
          <w:rFonts w:cs="Arial"/>
          <w:b/>
          <w:szCs w:val="22"/>
          <w:lang w:val="pl-PL"/>
        </w:rPr>
      </w:pPr>
      <w:bookmarkStart w:id="221" w:name="OLE_LINK10"/>
      <w:bookmarkStart w:id="222" w:name="OLE_LINK11"/>
      <w:r w:rsidRPr="00A03FB2">
        <w:rPr>
          <w:rFonts w:cs="Arial"/>
          <w:b/>
          <w:szCs w:val="22"/>
          <w:lang w:val="pl-PL"/>
        </w:rPr>
        <w:t>Optymalna</w:t>
      </w:r>
      <w:r w:rsidR="00D47FA3" w:rsidRPr="00A03FB2">
        <w:rPr>
          <w:rFonts w:cs="Arial"/>
          <w:b/>
          <w:szCs w:val="22"/>
          <w:lang w:val="pl-PL"/>
        </w:rPr>
        <w:t xml:space="preserve"> </w:t>
      </w:r>
      <w:r w:rsidRPr="00A03FB2">
        <w:rPr>
          <w:rFonts w:cs="Arial"/>
          <w:b/>
          <w:szCs w:val="22"/>
          <w:lang w:val="pl-PL"/>
        </w:rPr>
        <w:t>struktura</w:t>
      </w:r>
      <w:r w:rsidR="00D47FA3" w:rsidRPr="00A03FB2">
        <w:rPr>
          <w:rFonts w:cs="Arial"/>
          <w:b/>
          <w:szCs w:val="22"/>
          <w:lang w:val="pl-PL"/>
        </w:rPr>
        <w:t xml:space="preserve"> sieci </w:t>
      </w:r>
      <w:r w:rsidR="00DD7314" w:rsidRPr="00A03FB2">
        <w:rPr>
          <w:rFonts w:cs="Arial"/>
          <w:b/>
          <w:szCs w:val="22"/>
          <w:lang w:val="pl-PL"/>
        </w:rPr>
        <w:t xml:space="preserve">stacjonarnej </w:t>
      </w:r>
      <w:r w:rsidR="00D47FA3" w:rsidRPr="00A03FB2">
        <w:rPr>
          <w:rFonts w:cs="Arial"/>
          <w:b/>
          <w:szCs w:val="22"/>
          <w:lang w:val="pl-PL"/>
        </w:rPr>
        <w:t>komutacyjnej i teletransmisyjnej</w:t>
      </w:r>
    </w:p>
    <w:p w:rsidR="003030D7" w:rsidRDefault="00D47FA3" w:rsidP="00B10064">
      <w:pPr>
        <w:tabs>
          <w:tab w:val="clear" w:pos="567"/>
        </w:tabs>
        <w:spacing w:before="120" w:line="240" w:lineRule="auto"/>
        <w:ind w:left="360"/>
        <w:rPr>
          <w:color w:val="000000"/>
          <w:lang w:val="pl-PL"/>
        </w:rPr>
      </w:pPr>
      <w:r w:rsidRPr="00573A56">
        <w:rPr>
          <w:color w:val="000000"/>
          <w:lang w:val="pl-PL"/>
        </w:rPr>
        <w:t xml:space="preserve">Przy wyznaczaniu optymalnej struktury sieci przyjmuje się zasadę, że jeśli przy zachowaniu możliwości świadczenia usług w niezmienionym zakresie ruch przenoszony przez kilka hostów mógłby być przenoszony przez jeden większy host, wtedy odpowiednio rozbudowuje się jeden z analizowanych hostów </w:t>
      </w:r>
      <w:r w:rsidR="00F80069">
        <w:rPr>
          <w:color w:val="000000"/>
          <w:lang w:val="pl-PL"/>
        </w:rPr>
        <w:br/>
      </w:r>
      <w:r w:rsidRPr="00573A56">
        <w:rPr>
          <w:color w:val="000000"/>
          <w:lang w:val="pl-PL"/>
        </w:rPr>
        <w:t xml:space="preserve">a wszystkie pozostałe hosty zastępuje się jednostkami wyniesionymi. Korekta </w:t>
      </w:r>
      <w:r w:rsidR="00F80069">
        <w:rPr>
          <w:color w:val="000000"/>
          <w:lang w:val="pl-PL"/>
        </w:rPr>
        <w:br/>
      </w:r>
      <w:r w:rsidRPr="00573A56">
        <w:rPr>
          <w:color w:val="000000"/>
          <w:lang w:val="pl-PL"/>
        </w:rPr>
        <w:t xml:space="preserve">ta ma na celu wyznaczenie najbardziej optymalnej struktury sieci przy uwzględnieniu stosowanych w </w:t>
      </w:r>
      <w:r w:rsidR="00C93842">
        <w:rPr>
          <w:color w:val="000000"/>
          <w:lang w:val="pl-PL"/>
        </w:rPr>
        <w:t>OPL</w:t>
      </w:r>
      <w:r w:rsidR="00C93842" w:rsidRPr="00573A56">
        <w:rPr>
          <w:color w:val="000000"/>
          <w:lang w:val="pl-PL"/>
        </w:rPr>
        <w:t xml:space="preserve"> </w:t>
      </w:r>
      <w:r w:rsidRPr="00573A56">
        <w:rPr>
          <w:color w:val="000000"/>
          <w:lang w:val="pl-PL"/>
        </w:rPr>
        <w:t xml:space="preserve">technologii. Za punkt wyjścia do korekty </w:t>
      </w:r>
      <w:r w:rsidRPr="00573A56">
        <w:rPr>
          <w:color w:val="000000"/>
          <w:lang w:val="pl-PL"/>
        </w:rPr>
        <w:lastRenderedPageBreak/>
        <w:t xml:space="preserve">przyjmuje </w:t>
      </w:r>
      <w:r w:rsidR="008E67DC">
        <w:rPr>
          <w:color w:val="000000"/>
          <w:lang w:val="pl-PL"/>
        </w:rPr>
        <w:t xml:space="preserve">się istniejącą topologię sieci. </w:t>
      </w:r>
      <w:r w:rsidRPr="00573A56">
        <w:rPr>
          <w:color w:val="000000"/>
          <w:lang w:val="pl-PL"/>
        </w:rPr>
        <w:t>Analogicznie, na podstawie powyższej korekty ustalona zostanie efektywna liczba obiektów wyniesionych oraz central lokalnych</w:t>
      </w:r>
      <w:r w:rsidR="008E67DC">
        <w:rPr>
          <w:color w:val="000000"/>
          <w:lang w:val="pl-PL"/>
        </w:rPr>
        <w:t xml:space="preserve">, przy zadanym popycie na ruch. </w:t>
      </w:r>
      <w:r w:rsidRPr="00573A56">
        <w:rPr>
          <w:color w:val="000000"/>
          <w:lang w:val="pl-PL"/>
        </w:rPr>
        <w:t xml:space="preserve">Na podstawie otrzymanych determinant, ustalona zostanie efektywna liczba central końcowo tranzytowych, będących </w:t>
      </w:r>
      <w:r w:rsidR="00F80069">
        <w:rPr>
          <w:color w:val="000000"/>
          <w:lang w:val="pl-PL"/>
        </w:rPr>
        <w:br/>
      </w:r>
      <w:r w:rsidRPr="00573A56">
        <w:rPr>
          <w:color w:val="000000"/>
          <w:lang w:val="pl-PL"/>
        </w:rPr>
        <w:t xml:space="preserve">w stanie obsłużyć ten popyt oraz podłączenie wyznaczonej liczby central lokalnych i obiektów wyniesionych. W końcowych etapie zmodyfikowana zostanie sieć </w:t>
      </w:r>
      <w:r w:rsidR="00F80069">
        <w:rPr>
          <w:color w:val="000000"/>
          <w:lang w:val="pl-PL"/>
        </w:rPr>
        <w:br/>
      </w:r>
      <w:r w:rsidRPr="00573A56">
        <w:rPr>
          <w:color w:val="000000"/>
          <w:lang w:val="pl-PL"/>
        </w:rPr>
        <w:t xml:space="preserve">na poziomie central tranzytowych. W przypadku redukcji jednej z central, </w:t>
      </w:r>
      <w:r w:rsidR="00AE75AD">
        <w:rPr>
          <w:color w:val="000000"/>
          <w:lang w:val="pl-PL"/>
        </w:rPr>
        <w:t>OPL</w:t>
      </w:r>
      <w:r w:rsidR="00AE75AD" w:rsidRPr="00573A56">
        <w:rPr>
          <w:color w:val="000000"/>
          <w:lang w:val="pl-PL"/>
        </w:rPr>
        <w:t xml:space="preserve"> </w:t>
      </w:r>
      <w:r w:rsidRPr="00573A56">
        <w:rPr>
          <w:color w:val="000000"/>
          <w:lang w:val="pl-PL"/>
        </w:rPr>
        <w:t>zestawia nową drogę transmisyjną pomięd</w:t>
      </w:r>
      <w:r w:rsidR="003030D7">
        <w:rPr>
          <w:color w:val="000000"/>
          <w:lang w:val="pl-PL"/>
        </w:rPr>
        <w:t>zy lokalizacją innej centrali.</w:t>
      </w:r>
      <w:r w:rsidR="003030D7">
        <w:rPr>
          <w:color w:val="000000"/>
          <w:lang w:val="pl-PL"/>
        </w:rPr>
        <w:tab/>
      </w:r>
    </w:p>
    <w:p w:rsidR="003030D7" w:rsidRDefault="00D47FA3" w:rsidP="00B10064">
      <w:pPr>
        <w:tabs>
          <w:tab w:val="clear" w:pos="567"/>
        </w:tabs>
        <w:spacing w:before="120" w:line="240" w:lineRule="auto"/>
        <w:ind w:left="360"/>
        <w:rPr>
          <w:color w:val="000000"/>
          <w:lang w:val="pl-PL"/>
        </w:rPr>
      </w:pPr>
      <w:r w:rsidRPr="00573A56">
        <w:rPr>
          <w:color w:val="000000"/>
          <w:lang w:val="pl-PL"/>
        </w:rPr>
        <w:t>W konsekwencji zastosowania powyższej korekty należy odpowiednio zmodyfikować połączenia sieciowe pomiędzy elementami sieci telekomunikacyjnej w sytuacji, gdy dla co najmniej jednego z nich zastosowano procedurę optymalizacji oraz dokonać korekty z tytułu</w:t>
      </w:r>
      <w:r w:rsidR="003030D7">
        <w:rPr>
          <w:color w:val="000000"/>
          <w:lang w:val="pl-PL"/>
        </w:rPr>
        <w:t xml:space="preserve"> nadmiarowej pojemności sieci.</w:t>
      </w:r>
      <w:r w:rsidR="003030D7">
        <w:rPr>
          <w:color w:val="000000"/>
          <w:lang w:val="pl-PL"/>
        </w:rPr>
        <w:tab/>
      </w:r>
    </w:p>
    <w:p w:rsidR="003030D7" w:rsidRDefault="00D47FA3" w:rsidP="00B10064">
      <w:pPr>
        <w:tabs>
          <w:tab w:val="clear" w:pos="567"/>
        </w:tabs>
        <w:spacing w:before="120" w:line="240" w:lineRule="auto"/>
        <w:ind w:left="360"/>
        <w:rPr>
          <w:color w:val="000000"/>
          <w:lang w:val="pl-PL"/>
        </w:rPr>
      </w:pPr>
      <w:r w:rsidRPr="00573A56">
        <w:rPr>
          <w:color w:val="000000"/>
          <w:lang w:val="pl-PL"/>
        </w:rPr>
        <w:t>Korekty optymalizacji sieci dokonuje się</w:t>
      </w:r>
      <w:r w:rsidR="00AE75AD">
        <w:rPr>
          <w:color w:val="000000"/>
          <w:lang w:val="pl-PL"/>
        </w:rPr>
        <w:t>,</w:t>
      </w:r>
      <w:r w:rsidRPr="00573A56">
        <w:rPr>
          <w:color w:val="000000"/>
          <w:lang w:val="pl-PL"/>
        </w:rPr>
        <w:t xml:space="preserve"> jeżeli koszty (ujęte w koszcie bieżącym) faktycznej sieci przekraczają koszty (ujęte w koszcie bieżącym) jakie byłyby wykazane na dzień sporządzania regulacyjnego rachunku kosztów, gdyby operator od początku budował sieć w sposób optymalny i efektywny. Poprzez porównanie wyżej wymienionych kosztów faktycznej sieci i sieci zoptymalizowanej</w:t>
      </w:r>
      <w:r w:rsidR="003030D7">
        <w:rPr>
          <w:color w:val="000000"/>
          <w:lang w:val="pl-PL"/>
        </w:rPr>
        <w:t xml:space="preserve"> wyznacza się wartość korekty.</w:t>
      </w:r>
      <w:r w:rsidR="003030D7">
        <w:rPr>
          <w:color w:val="000000"/>
          <w:lang w:val="pl-PL"/>
        </w:rPr>
        <w:tab/>
      </w:r>
    </w:p>
    <w:p w:rsidR="003030D7" w:rsidRDefault="00D47FA3" w:rsidP="00B10064">
      <w:pPr>
        <w:tabs>
          <w:tab w:val="clear" w:pos="567"/>
        </w:tabs>
        <w:spacing w:before="120" w:line="240" w:lineRule="auto"/>
        <w:ind w:left="360"/>
        <w:rPr>
          <w:color w:val="000000"/>
          <w:lang w:val="pl-PL"/>
        </w:rPr>
      </w:pPr>
      <w:r w:rsidRPr="00573A56">
        <w:rPr>
          <w:color w:val="000000"/>
          <w:lang w:val="pl-PL"/>
        </w:rPr>
        <w:t>Przy wyznaczaniu zarówno zakresu jak i wartości korekty optymalizacji sieci należy przyjąć ten sam poziom umorzenia porównywanych ze sobą sieci. W związku z tym wartość odtworzeniową netto jednostek wyniesionych stawianych w miejsce nieoptymalnych central należy skorygować o stopień dotychczasowego zamortyzowania zastępowanych jednostek. W przypadku modyfikacji w sieci transmisyjnej wynikających z zastosowania tej korekty należy przyjąć taki sam stopień dotychczasowego zamortyzowania wewnątrz odpowiednich grup elementów sieci (np. kanalizacja, kable etc.). W modelu nie należy ujmować jakichkolwiek kosztów, jakie trzeba byłoby ponieść, aby przebudować faktyczną sieć operatora do tej, która odpowiadałaby swo</w:t>
      </w:r>
      <w:r w:rsidR="003030D7">
        <w:rPr>
          <w:color w:val="000000"/>
          <w:lang w:val="pl-PL"/>
        </w:rPr>
        <w:t>ją strukturą sieci optymalnej.</w:t>
      </w:r>
      <w:r w:rsidR="003030D7">
        <w:rPr>
          <w:color w:val="000000"/>
          <w:lang w:val="pl-PL"/>
        </w:rPr>
        <w:tab/>
      </w:r>
    </w:p>
    <w:p w:rsidR="003030D7" w:rsidRDefault="00D47FA3" w:rsidP="00B10064">
      <w:pPr>
        <w:tabs>
          <w:tab w:val="clear" w:pos="567"/>
        </w:tabs>
        <w:spacing w:before="120" w:line="240" w:lineRule="auto"/>
        <w:ind w:left="360"/>
        <w:rPr>
          <w:color w:val="000000"/>
          <w:lang w:val="pl-PL"/>
        </w:rPr>
      </w:pPr>
      <w:r w:rsidRPr="00573A56">
        <w:rPr>
          <w:color w:val="000000"/>
          <w:lang w:val="pl-PL"/>
        </w:rPr>
        <w:t xml:space="preserve">Korekta dotyczy wszystkich central, również tych stanowiących punkty styku sieci </w:t>
      </w:r>
      <w:r w:rsidR="008E67DC">
        <w:rPr>
          <w:color w:val="000000"/>
          <w:lang w:val="pl-PL"/>
        </w:rPr>
        <w:br/>
      </w:r>
      <w:r w:rsidRPr="00573A56">
        <w:rPr>
          <w:color w:val="000000"/>
          <w:lang w:val="pl-PL"/>
        </w:rPr>
        <w:t xml:space="preserve">z innymi operatorami. Korekty central stanowiących punkty styku z innymi operatorami dokonuje się przy zachowaniu możliwości świadczenia usług zarówno innym operatorom jak i abonentom </w:t>
      </w:r>
      <w:r w:rsidR="00C93842">
        <w:rPr>
          <w:color w:val="000000"/>
          <w:lang w:val="pl-PL"/>
        </w:rPr>
        <w:t>OPL</w:t>
      </w:r>
      <w:r w:rsidR="00C93842" w:rsidRPr="00573A56">
        <w:rPr>
          <w:color w:val="000000"/>
          <w:lang w:val="pl-PL"/>
        </w:rPr>
        <w:t xml:space="preserve"> </w:t>
      </w:r>
      <w:r w:rsidRPr="00573A56">
        <w:rPr>
          <w:color w:val="000000"/>
          <w:lang w:val="pl-PL"/>
        </w:rPr>
        <w:t xml:space="preserve">w niezmienionym zakresie. Zachowanie możliwości świadczenia usług innym operatorom oznacza, że wszyscy operatorzy przyłączeni do sieci </w:t>
      </w:r>
      <w:r w:rsidR="00C93842">
        <w:rPr>
          <w:color w:val="000000"/>
          <w:lang w:val="pl-PL"/>
        </w:rPr>
        <w:t>OPL</w:t>
      </w:r>
      <w:r w:rsidR="00C93842" w:rsidRPr="00573A56">
        <w:rPr>
          <w:color w:val="000000"/>
          <w:lang w:val="pl-PL"/>
        </w:rPr>
        <w:t xml:space="preserve"> </w:t>
      </w:r>
      <w:r w:rsidRPr="00573A56">
        <w:rPr>
          <w:color w:val="000000"/>
          <w:lang w:val="pl-PL"/>
        </w:rPr>
        <w:t xml:space="preserve">zachowają możliwość </w:t>
      </w:r>
      <w:r w:rsidR="006B356F">
        <w:rPr>
          <w:color w:val="000000"/>
          <w:lang w:val="pl-PL"/>
        </w:rPr>
        <w:t xml:space="preserve">przesyłania i odbierania ruchu </w:t>
      </w:r>
      <w:r w:rsidR="00F80069">
        <w:rPr>
          <w:color w:val="000000"/>
          <w:lang w:val="pl-PL"/>
        </w:rPr>
        <w:br/>
      </w:r>
      <w:r w:rsidRPr="00573A56">
        <w:rPr>
          <w:color w:val="000000"/>
          <w:lang w:val="pl-PL"/>
        </w:rPr>
        <w:t xml:space="preserve">w niezmienionym zakresie. Przy czym, całkowita liczba punktów styku sieci </w:t>
      </w:r>
      <w:r w:rsidR="00F80069">
        <w:rPr>
          <w:color w:val="000000"/>
          <w:lang w:val="pl-PL"/>
        </w:rPr>
        <w:br/>
      </w:r>
      <w:r w:rsidRPr="00573A56">
        <w:rPr>
          <w:color w:val="000000"/>
          <w:lang w:val="pl-PL"/>
        </w:rPr>
        <w:t>z danym operatorem może ulec zmianie.</w:t>
      </w:r>
      <w:r w:rsidRPr="00573A56">
        <w:rPr>
          <w:color w:val="000000"/>
          <w:lang w:val="pl-PL"/>
        </w:rPr>
        <w:tab/>
      </w:r>
      <w:r w:rsidRPr="00573A56">
        <w:rPr>
          <w:color w:val="000000"/>
          <w:lang w:val="pl-PL"/>
        </w:rPr>
        <w:br/>
        <w:t xml:space="preserve">Poprzez zachowanie możliwości świadczenia usług w niezmienionym zakresie rozumie się zachowanie możliwości świadczenia dotychczasowego wolumenu usług, co jest jednoznaczne z możliwością zaspokojenia popytu na usługi </w:t>
      </w:r>
      <w:r w:rsidR="008E464E">
        <w:rPr>
          <w:color w:val="000000"/>
          <w:lang w:val="pl-PL"/>
        </w:rPr>
        <w:t>TP S.A.</w:t>
      </w:r>
      <w:r w:rsidRPr="00573A56">
        <w:rPr>
          <w:color w:val="000000"/>
          <w:lang w:val="pl-PL"/>
        </w:rPr>
        <w:t>, k</w:t>
      </w:r>
      <w:r w:rsidR="003030D7">
        <w:rPr>
          <w:color w:val="000000"/>
          <w:lang w:val="pl-PL"/>
        </w:rPr>
        <w:t>tóry występował przed korektą.</w:t>
      </w:r>
      <w:r w:rsidR="003030D7">
        <w:rPr>
          <w:color w:val="000000"/>
          <w:lang w:val="pl-PL"/>
        </w:rPr>
        <w:tab/>
      </w:r>
    </w:p>
    <w:p w:rsidR="00D47FA3" w:rsidRPr="00827660" w:rsidRDefault="00D47FA3" w:rsidP="00B10064">
      <w:pPr>
        <w:tabs>
          <w:tab w:val="clear" w:pos="567"/>
        </w:tabs>
        <w:spacing w:before="120" w:line="240" w:lineRule="auto"/>
        <w:ind w:left="360"/>
        <w:rPr>
          <w:rFonts w:cs="Arial"/>
          <w:szCs w:val="22"/>
          <w:lang w:val="pl-PL"/>
        </w:rPr>
      </w:pPr>
      <w:r w:rsidRPr="00573A56">
        <w:rPr>
          <w:color w:val="000000"/>
          <w:lang w:val="pl-PL"/>
        </w:rPr>
        <w:t>W następstwie wyznaczania optymalne</w:t>
      </w:r>
      <w:r w:rsidR="006B356F">
        <w:rPr>
          <w:color w:val="000000"/>
          <w:lang w:val="pl-PL"/>
        </w:rPr>
        <w:t xml:space="preserve">j struktury sieci </w:t>
      </w:r>
      <w:r w:rsidR="00DD7314">
        <w:rPr>
          <w:color w:val="000000"/>
          <w:lang w:val="pl-PL"/>
        </w:rPr>
        <w:t xml:space="preserve">stacjonarnej </w:t>
      </w:r>
      <w:r w:rsidR="006B356F">
        <w:rPr>
          <w:color w:val="000000"/>
          <w:lang w:val="pl-PL"/>
        </w:rPr>
        <w:t xml:space="preserve">komutacyjnej </w:t>
      </w:r>
      <w:r w:rsidR="008E67DC">
        <w:rPr>
          <w:color w:val="000000"/>
          <w:lang w:val="pl-PL"/>
        </w:rPr>
        <w:br/>
      </w:r>
      <w:r w:rsidRPr="00573A56">
        <w:rPr>
          <w:color w:val="000000"/>
          <w:lang w:val="pl-PL"/>
        </w:rPr>
        <w:t>i teletransmisyjnej zmiana podlegają:</w:t>
      </w:r>
    </w:p>
    <w:p w:rsidR="00D47FA3" w:rsidRPr="00573A56" w:rsidRDefault="00D47FA3" w:rsidP="00295F3B">
      <w:pPr>
        <w:numPr>
          <w:ilvl w:val="1"/>
          <w:numId w:val="32"/>
        </w:numPr>
        <w:tabs>
          <w:tab w:val="clear" w:pos="567"/>
        </w:tabs>
        <w:spacing w:before="120" w:line="240" w:lineRule="auto"/>
        <w:rPr>
          <w:color w:val="000000"/>
          <w:lang w:val="pl-PL"/>
        </w:rPr>
      </w:pPr>
      <w:r w:rsidRPr="00573A56">
        <w:rPr>
          <w:color w:val="000000"/>
          <w:lang w:val="pl-PL"/>
        </w:rPr>
        <w:t xml:space="preserve">wycena systemu komutacyjnego ze względu na zmianę hostów </w:t>
      </w:r>
      <w:r w:rsidR="00F80069">
        <w:rPr>
          <w:color w:val="000000"/>
          <w:lang w:val="pl-PL"/>
        </w:rPr>
        <w:br/>
      </w:r>
      <w:r w:rsidRPr="00573A56">
        <w:rPr>
          <w:color w:val="000000"/>
          <w:lang w:val="pl-PL"/>
        </w:rPr>
        <w:t>na jednostki wyniesione, zmianom podlega wycena tej części obiektów komutacyjnych, która zależna jest od liczby jednostek centralnych oraz jednostek wyniesionych,</w:t>
      </w:r>
    </w:p>
    <w:p w:rsidR="00D47FA3" w:rsidRPr="00573A56" w:rsidRDefault="00D47FA3" w:rsidP="00295F3B">
      <w:pPr>
        <w:numPr>
          <w:ilvl w:val="1"/>
          <w:numId w:val="32"/>
        </w:numPr>
        <w:tabs>
          <w:tab w:val="clear" w:pos="567"/>
        </w:tabs>
        <w:spacing w:before="120" w:line="240" w:lineRule="auto"/>
        <w:rPr>
          <w:color w:val="000000"/>
          <w:lang w:val="pl-PL"/>
        </w:rPr>
      </w:pPr>
      <w:r w:rsidRPr="00573A56">
        <w:rPr>
          <w:color w:val="000000"/>
          <w:lang w:val="pl-PL"/>
        </w:rPr>
        <w:t>wycena systemów teletransmisyjnych ze względu na ustalenie efektywnej ilości central, zmianom podlega wycena tej cz</w:t>
      </w:r>
      <w:r w:rsidR="00F80069">
        <w:rPr>
          <w:color w:val="000000"/>
          <w:lang w:val="pl-PL"/>
        </w:rPr>
        <w:t xml:space="preserve">ęści sieci, która zależna jest </w:t>
      </w:r>
      <w:r w:rsidRPr="00573A56">
        <w:rPr>
          <w:color w:val="000000"/>
          <w:lang w:val="pl-PL"/>
        </w:rPr>
        <w:t xml:space="preserve">od liczby i lokalizacji central, </w:t>
      </w:r>
    </w:p>
    <w:p w:rsidR="00D47FA3" w:rsidRPr="00573A56" w:rsidRDefault="00D47FA3" w:rsidP="00295F3B">
      <w:pPr>
        <w:numPr>
          <w:ilvl w:val="1"/>
          <w:numId w:val="32"/>
        </w:numPr>
        <w:tabs>
          <w:tab w:val="clear" w:pos="567"/>
        </w:tabs>
        <w:spacing w:before="120" w:line="240" w:lineRule="auto"/>
        <w:rPr>
          <w:color w:val="000000"/>
          <w:lang w:val="pl-PL"/>
        </w:rPr>
      </w:pPr>
      <w:r w:rsidRPr="00573A56">
        <w:rPr>
          <w:color w:val="000000"/>
          <w:lang w:val="pl-PL"/>
        </w:rPr>
        <w:t>drogi kierowania ruchu,</w:t>
      </w:r>
    </w:p>
    <w:p w:rsidR="00D47FA3" w:rsidRPr="00573A56" w:rsidRDefault="00D47FA3" w:rsidP="00295F3B">
      <w:pPr>
        <w:numPr>
          <w:ilvl w:val="1"/>
          <w:numId w:val="32"/>
        </w:numPr>
        <w:tabs>
          <w:tab w:val="clear" w:pos="567"/>
        </w:tabs>
        <w:spacing w:before="120" w:line="240" w:lineRule="auto"/>
        <w:rPr>
          <w:color w:val="000000"/>
          <w:lang w:val="pl-PL"/>
        </w:rPr>
      </w:pPr>
      <w:r w:rsidRPr="00573A56">
        <w:rPr>
          <w:color w:val="000000"/>
          <w:lang w:val="pl-PL"/>
        </w:rPr>
        <w:lastRenderedPageBreak/>
        <w:t xml:space="preserve">zaangażowanie sieci transmisyjnej i urządzeń transmisyjnych, </w:t>
      </w:r>
    </w:p>
    <w:p w:rsidR="00D47FA3" w:rsidRPr="00573A56" w:rsidRDefault="00D47FA3" w:rsidP="00295F3B">
      <w:pPr>
        <w:numPr>
          <w:ilvl w:val="1"/>
          <w:numId w:val="32"/>
        </w:numPr>
        <w:tabs>
          <w:tab w:val="clear" w:pos="567"/>
        </w:tabs>
        <w:spacing w:before="120" w:line="240" w:lineRule="auto"/>
        <w:rPr>
          <w:color w:val="000000"/>
          <w:lang w:val="pl-PL"/>
        </w:rPr>
      </w:pPr>
      <w:r w:rsidRPr="00573A56">
        <w:rPr>
          <w:color w:val="000000"/>
          <w:lang w:val="pl-PL"/>
        </w:rPr>
        <w:t xml:space="preserve">amortyzacja związana z systemami komutacyjnym i teletransmisyjnymi, </w:t>
      </w:r>
    </w:p>
    <w:p w:rsidR="00D47FA3" w:rsidRPr="00573A56" w:rsidRDefault="00D47FA3" w:rsidP="00295F3B">
      <w:pPr>
        <w:numPr>
          <w:ilvl w:val="1"/>
          <w:numId w:val="32"/>
        </w:numPr>
        <w:tabs>
          <w:tab w:val="clear" w:pos="567"/>
        </w:tabs>
        <w:spacing w:before="120" w:line="240" w:lineRule="auto"/>
        <w:rPr>
          <w:color w:val="000000"/>
          <w:lang w:val="pl-PL"/>
        </w:rPr>
      </w:pPr>
      <w:r w:rsidRPr="00573A56">
        <w:rPr>
          <w:color w:val="000000"/>
          <w:lang w:val="pl-PL"/>
        </w:rPr>
        <w:t xml:space="preserve">koszt kapitału związanego z systemami komutacyjnym </w:t>
      </w:r>
      <w:r w:rsidR="00F80069">
        <w:rPr>
          <w:color w:val="000000"/>
          <w:lang w:val="pl-PL"/>
        </w:rPr>
        <w:br/>
      </w:r>
      <w:r w:rsidRPr="00573A56">
        <w:rPr>
          <w:color w:val="000000"/>
          <w:lang w:val="pl-PL"/>
        </w:rPr>
        <w:t>i teletransmisyjnymi</w:t>
      </w:r>
      <w:r w:rsidR="00D6780E">
        <w:rPr>
          <w:color w:val="000000"/>
          <w:lang w:val="pl-PL"/>
        </w:rPr>
        <w:t>,</w:t>
      </w:r>
    </w:p>
    <w:p w:rsidR="00D47FA3" w:rsidRPr="00573A56" w:rsidRDefault="00D47FA3" w:rsidP="00295F3B">
      <w:pPr>
        <w:numPr>
          <w:ilvl w:val="1"/>
          <w:numId w:val="32"/>
        </w:numPr>
        <w:tabs>
          <w:tab w:val="clear" w:pos="567"/>
        </w:tabs>
        <w:spacing w:before="120" w:line="240" w:lineRule="auto"/>
        <w:rPr>
          <w:color w:val="000000"/>
          <w:lang w:val="pl-PL"/>
        </w:rPr>
      </w:pPr>
      <w:r w:rsidRPr="00573A56">
        <w:rPr>
          <w:color w:val="000000"/>
          <w:lang w:val="pl-PL"/>
        </w:rPr>
        <w:t>zysk/strata z przeszacowania do wartości bieżącej środków trwałych związanych z systemami komutacyjnym i teletransmisyjnym.</w:t>
      </w:r>
    </w:p>
    <w:p w:rsidR="00D47FA3" w:rsidRPr="00573A56" w:rsidRDefault="00D47FA3" w:rsidP="00B10064">
      <w:pPr>
        <w:tabs>
          <w:tab w:val="clear" w:pos="567"/>
        </w:tabs>
        <w:spacing w:before="120" w:line="240" w:lineRule="auto"/>
        <w:ind w:left="770"/>
        <w:rPr>
          <w:color w:val="000000"/>
          <w:lang w:val="pl-PL"/>
        </w:rPr>
      </w:pPr>
      <w:r w:rsidRPr="00573A56">
        <w:rPr>
          <w:color w:val="000000"/>
          <w:lang w:val="pl-PL"/>
        </w:rPr>
        <w:t xml:space="preserve">Ponadto w następstwie wyznaczania optymalnej struktury sieci, jeśli jest </w:t>
      </w:r>
      <w:r w:rsidR="00F80069">
        <w:rPr>
          <w:color w:val="000000"/>
          <w:lang w:val="pl-PL"/>
        </w:rPr>
        <w:br/>
      </w:r>
      <w:r w:rsidRPr="00573A56">
        <w:rPr>
          <w:color w:val="000000"/>
          <w:lang w:val="pl-PL"/>
        </w:rPr>
        <w:t>to zasadne, zostanie uwzględniona korekta kosztów, zależnych bezpośrednio od ilości obiektów komutacyjnych i teletransmisyjnych, takich jak:</w:t>
      </w:r>
    </w:p>
    <w:p w:rsidR="00D47FA3" w:rsidRPr="00573A56" w:rsidRDefault="00D47FA3" w:rsidP="00295F3B">
      <w:pPr>
        <w:numPr>
          <w:ilvl w:val="1"/>
          <w:numId w:val="32"/>
        </w:numPr>
        <w:tabs>
          <w:tab w:val="clear" w:pos="567"/>
        </w:tabs>
        <w:spacing w:before="120" w:line="240" w:lineRule="auto"/>
        <w:rPr>
          <w:color w:val="000000"/>
          <w:lang w:val="pl-PL"/>
        </w:rPr>
      </w:pPr>
      <w:r w:rsidRPr="00573A56">
        <w:rPr>
          <w:color w:val="000000"/>
          <w:lang w:val="pl-PL"/>
        </w:rPr>
        <w:t xml:space="preserve">kosztów wynagrodzeń związanych z eksploatacją systemów komutacyjnych </w:t>
      </w:r>
      <w:r w:rsidR="008E67DC">
        <w:rPr>
          <w:color w:val="000000"/>
          <w:lang w:val="pl-PL"/>
        </w:rPr>
        <w:br/>
      </w:r>
      <w:r w:rsidRPr="00573A56">
        <w:rPr>
          <w:color w:val="000000"/>
          <w:lang w:val="pl-PL"/>
        </w:rPr>
        <w:t>i teletransmisyjnych,</w:t>
      </w:r>
    </w:p>
    <w:p w:rsidR="00CE42F1" w:rsidRPr="00CE42F1" w:rsidRDefault="00D47FA3" w:rsidP="00295F3B">
      <w:pPr>
        <w:numPr>
          <w:ilvl w:val="1"/>
          <w:numId w:val="32"/>
        </w:numPr>
        <w:tabs>
          <w:tab w:val="clear" w:pos="567"/>
        </w:tabs>
        <w:spacing w:before="120" w:line="240" w:lineRule="auto"/>
        <w:rPr>
          <w:rFonts w:cs="Arial"/>
          <w:color w:val="000000"/>
          <w:szCs w:val="22"/>
          <w:lang w:val="pl-PL"/>
        </w:rPr>
      </w:pPr>
      <w:r w:rsidRPr="00573A56">
        <w:rPr>
          <w:color w:val="000000"/>
          <w:lang w:val="pl-PL"/>
        </w:rPr>
        <w:t xml:space="preserve">kosztów powierzchni, na której zlokalizowano obiekty komutacyjne </w:t>
      </w:r>
      <w:r w:rsidR="008E67DC">
        <w:rPr>
          <w:color w:val="000000"/>
          <w:lang w:val="pl-PL"/>
        </w:rPr>
        <w:br/>
      </w:r>
      <w:r w:rsidRPr="00573A56">
        <w:rPr>
          <w:color w:val="000000"/>
          <w:lang w:val="pl-PL"/>
        </w:rPr>
        <w:t>i teletransmisyjne,</w:t>
      </w:r>
    </w:p>
    <w:p w:rsidR="00D47FA3" w:rsidRPr="00CE42F1" w:rsidRDefault="00D47FA3" w:rsidP="00295F3B">
      <w:pPr>
        <w:numPr>
          <w:ilvl w:val="1"/>
          <w:numId w:val="32"/>
        </w:numPr>
        <w:tabs>
          <w:tab w:val="clear" w:pos="567"/>
        </w:tabs>
        <w:spacing w:before="120" w:line="240" w:lineRule="auto"/>
        <w:rPr>
          <w:rFonts w:cs="Arial"/>
          <w:color w:val="000000"/>
          <w:szCs w:val="22"/>
          <w:lang w:val="pl-PL"/>
        </w:rPr>
      </w:pPr>
      <w:r w:rsidRPr="00CE42F1">
        <w:rPr>
          <w:color w:val="000000"/>
          <w:lang w:val="pl-PL"/>
        </w:rPr>
        <w:t xml:space="preserve">kosztów energii elektrycznej zużywanej przez system komutacyjny </w:t>
      </w:r>
      <w:r w:rsidR="008E67DC">
        <w:rPr>
          <w:color w:val="000000"/>
          <w:lang w:val="pl-PL"/>
        </w:rPr>
        <w:br/>
      </w:r>
      <w:r w:rsidRPr="00CE42F1">
        <w:rPr>
          <w:color w:val="000000"/>
          <w:lang w:val="pl-PL"/>
        </w:rPr>
        <w:t>i teletransmisyjny.</w:t>
      </w:r>
    </w:p>
    <w:p w:rsidR="00EE716A" w:rsidRPr="00827660" w:rsidRDefault="00EE716A" w:rsidP="00295F3B">
      <w:pPr>
        <w:numPr>
          <w:ilvl w:val="0"/>
          <w:numId w:val="35"/>
        </w:numPr>
        <w:tabs>
          <w:tab w:val="clear" w:pos="567"/>
        </w:tabs>
        <w:spacing w:before="120" w:line="240" w:lineRule="auto"/>
        <w:rPr>
          <w:rFonts w:cs="Arial"/>
          <w:szCs w:val="22"/>
          <w:lang w:val="pl-PL"/>
        </w:rPr>
      </w:pPr>
      <w:r w:rsidRPr="00A03FB2">
        <w:rPr>
          <w:rFonts w:cs="Arial"/>
          <w:b/>
          <w:szCs w:val="22"/>
          <w:lang w:val="pl-PL"/>
        </w:rPr>
        <w:t>Korekta sieci dostępowej</w:t>
      </w:r>
      <w:r w:rsidRPr="00827660">
        <w:rPr>
          <w:rFonts w:cs="Arial"/>
          <w:szCs w:val="22"/>
          <w:lang w:val="pl-PL"/>
        </w:rPr>
        <w:t xml:space="preserve"> – </w:t>
      </w:r>
      <w:r w:rsidR="00AE75AD">
        <w:rPr>
          <w:rFonts w:cs="Arial"/>
          <w:szCs w:val="22"/>
          <w:lang w:val="pl-PL"/>
        </w:rPr>
        <w:t xml:space="preserve">OPL </w:t>
      </w:r>
      <w:r w:rsidR="002300AF">
        <w:rPr>
          <w:rFonts w:cs="Arial"/>
          <w:szCs w:val="22"/>
          <w:lang w:val="pl-PL"/>
        </w:rPr>
        <w:t xml:space="preserve">dokona modyfikacji, </w:t>
      </w:r>
      <w:r w:rsidRPr="00827660">
        <w:rPr>
          <w:rFonts w:cs="Arial"/>
          <w:szCs w:val="22"/>
          <w:lang w:val="pl-PL"/>
        </w:rPr>
        <w:t>jeżeli uzasadnione kosztowo jest:</w:t>
      </w:r>
    </w:p>
    <w:p w:rsidR="00D6780E" w:rsidRDefault="00EE716A" w:rsidP="00644E97">
      <w:pPr>
        <w:numPr>
          <w:ilvl w:val="0"/>
          <w:numId w:val="88"/>
        </w:numPr>
        <w:shd w:val="clear" w:color="auto" w:fill="FFFFFF"/>
        <w:tabs>
          <w:tab w:val="left" w:pos="298"/>
        </w:tabs>
        <w:spacing w:before="120" w:line="240" w:lineRule="auto"/>
        <w:ind w:left="567" w:right="5" w:hanging="207"/>
        <w:rPr>
          <w:rFonts w:cs="Arial"/>
          <w:szCs w:val="22"/>
          <w:lang w:val="pl-PL"/>
        </w:rPr>
      </w:pPr>
      <w:r w:rsidRPr="00827660">
        <w:rPr>
          <w:rFonts w:cs="Arial"/>
          <w:szCs w:val="22"/>
          <w:lang w:val="pl-PL"/>
        </w:rPr>
        <w:t>dodanie punktu (szafy kablowej) agregującego kilka sieci rozdzielczych lub zagregowanie</w:t>
      </w:r>
      <w:r w:rsidR="00932CAE" w:rsidRPr="00827660">
        <w:rPr>
          <w:rFonts w:cs="Arial"/>
          <w:szCs w:val="22"/>
          <w:lang w:val="pl-PL"/>
        </w:rPr>
        <w:t xml:space="preserve"> ich w </w:t>
      </w:r>
      <w:r w:rsidRPr="00827660">
        <w:rPr>
          <w:rFonts w:cs="Arial"/>
          <w:szCs w:val="22"/>
          <w:lang w:val="pl-PL"/>
        </w:rPr>
        <w:t>studni kablowej i doprowadzenie jednej, większej wiązki kabli sieci rozdzielczej do</w:t>
      </w:r>
      <w:r w:rsidR="00932CAE" w:rsidRPr="00827660">
        <w:rPr>
          <w:rFonts w:cs="Arial"/>
          <w:szCs w:val="22"/>
          <w:lang w:val="pl-PL"/>
        </w:rPr>
        <w:t> </w:t>
      </w:r>
      <w:r w:rsidRPr="00827660">
        <w:rPr>
          <w:rFonts w:cs="Arial"/>
          <w:szCs w:val="22"/>
          <w:lang w:val="pl-PL"/>
        </w:rPr>
        <w:t xml:space="preserve">najbliższej szafy kablowej lub najbliższej przełącznicy głównej MDF, </w:t>
      </w:r>
      <w:r w:rsidR="00AE75AD">
        <w:rPr>
          <w:rFonts w:cs="Arial"/>
          <w:szCs w:val="22"/>
          <w:lang w:val="pl-PL"/>
        </w:rPr>
        <w:t>OPL</w:t>
      </w:r>
      <w:r w:rsidR="00AE75AD" w:rsidRPr="00827660">
        <w:rPr>
          <w:rFonts w:cs="Arial"/>
          <w:szCs w:val="22"/>
          <w:lang w:val="pl-PL"/>
        </w:rPr>
        <w:t xml:space="preserve"> </w:t>
      </w:r>
      <w:r w:rsidRPr="00827660">
        <w:rPr>
          <w:rFonts w:cs="Arial"/>
          <w:szCs w:val="22"/>
          <w:lang w:val="pl-PL"/>
        </w:rPr>
        <w:t>dokona takiej</w:t>
      </w:r>
      <w:r w:rsidR="00932CAE" w:rsidRPr="00827660">
        <w:rPr>
          <w:rFonts w:cs="Arial"/>
          <w:szCs w:val="22"/>
          <w:lang w:val="pl-PL"/>
        </w:rPr>
        <w:t> </w:t>
      </w:r>
      <w:r w:rsidRPr="00827660">
        <w:rPr>
          <w:rFonts w:cs="Arial"/>
          <w:szCs w:val="22"/>
          <w:lang w:val="pl-PL"/>
        </w:rPr>
        <w:t xml:space="preserve">modyfikacji w sieci dostępowej dla celów kalkulacji kosztów, </w:t>
      </w:r>
    </w:p>
    <w:p w:rsidR="00EE716A" w:rsidRPr="00827660" w:rsidRDefault="00EE716A" w:rsidP="00B10064">
      <w:pPr>
        <w:shd w:val="clear" w:color="auto" w:fill="FFFFFF"/>
        <w:tabs>
          <w:tab w:val="left" w:pos="298"/>
        </w:tabs>
        <w:spacing w:before="120" w:line="240" w:lineRule="auto"/>
        <w:ind w:right="5"/>
        <w:rPr>
          <w:rFonts w:cs="Arial"/>
          <w:szCs w:val="22"/>
          <w:lang w:val="pl-PL"/>
        </w:rPr>
      </w:pPr>
      <w:r w:rsidRPr="00827660">
        <w:rPr>
          <w:rFonts w:cs="Arial"/>
          <w:szCs w:val="22"/>
          <w:lang w:val="pl-PL"/>
        </w:rPr>
        <w:t>lub</w:t>
      </w:r>
    </w:p>
    <w:p w:rsidR="002300AF" w:rsidRDefault="00EE716A" w:rsidP="00644E97">
      <w:pPr>
        <w:numPr>
          <w:ilvl w:val="0"/>
          <w:numId w:val="88"/>
        </w:numPr>
        <w:shd w:val="clear" w:color="auto" w:fill="FFFFFF"/>
        <w:tabs>
          <w:tab w:val="left" w:pos="470"/>
        </w:tabs>
        <w:spacing w:before="120" w:line="240" w:lineRule="auto"/>
        <w:ind w:left="567" w:right="5" w:hanging="141"/>
        <w:rPr>
          <w:rFonts w:cs="Arial"/>
          <w:szCs w:val="22"/>
          <w:lang w:val="pl-PL"/>
        </w:rPr>
      </w:pPr>
      <w:r w:rsidRPr="00827660">
        <w:rPr>
          <w:rFonts w:cs="Arial"/>
          <w:szCs w:val="22"/>
          <w:lang w:val="pl-PL"/>
        </w:rPr>
        <w:t>likwidacja punktu (szafy kablowej) agregującego kilka sieci rozdzielczych i</w:t>
      </w:r>
      <w:r w:rsidR="00932CAE" w:rsidRPr="00827660">
        <w:rPr>
          <w:rFonts w:cs="Arial"/>
          <w:szCs w:val="22"/>
          <w:lang w:val="pl-PL"/>
        </w:rPr>
        <w:t> </w:t>
      </w:r>
      <w:r w:rsidRPr="00827660">
        <w:rPr>
          <w:rFonts w:cs="Arial"/>
          <w:szCs w:val="22"/>
          <w:lang w:val="pl-PL"/>
        </w:rPr>
        <w:t>poprowadzenie kabli sieci rozdzielczej/magistralnej do innego punktu agregującego lub</w:t>
      </w:r>
      <w:r w:rsidR="00932CAE" w:rsidRPr="00827660">
        <w:rPr>
          <w:rFonts w:cs="Arial"/>
          <w:szCs w:val="22"/>
          <w:lang w:val="pl-PL"/>
        </w:rPr>
        <w:t> </w:t>
      </w:r>
      <w:r w:rsidRPr="00827660">
        <w:rPr>
          <w:rFonts w:cs="Arial"/>
          <w:szCs w:val="22"/>
          <w:lang w:val="pl-PL"/>
        </w:rPr>
        <w:t>najbliższej przełącznicy głównej</w:t>
      </w:r>
      <w:r w:rsidR="002300AF">
        <w:rPr>
          <w:rFonts w:cs="Arial"/>
          <w:szCs w:val="22"/>
          <w:lang w:val="pl-PL"/>
        </w:rPr>
        <w:t>.</w:t>
      </w:r>
    </w:p>
    <w:p w:rsidR="00EE716A" w:rsidRPr="00827660" w:rsidRDefault="00EE716A" w:rsidP="00B10064">
      <w:pPr>
        <w:shd w:val="clear" w:color="auto" w:fill="FFFFFF"/>
        <w:spacing w:before="120" w:line="240" w:lineRule="auto"/>
        <w:rPr>
          <w:rFonts w:cs="Arial"/>
          <w:szCs w:val="22"/>
          <w:lang w:val="pl-PL"/>
        </w:rPr>
      </w:pPr>
      <w:r w:rsidRPr="00827660">
        <w:rPr>
          <w:rFonts w:cs="Arial"/>
          <w:szCs w:val="22"/>
          <w:lang w:val="pl-PL"/>
        </w:rPr>
        <w:t xml:space="preserve">Dokonując powyższych modyfikacji, zakłada się stałą lokalizację MDF oraz stałe położenie abonentów. Ponadto, </w:t>
      </w:r>
      <w:r w:rsidR="00C93842">
        <w:rPr>
          <w:rFonts w:cs="Arial"/>
          <w:szCs w:val="22"/>
          <w:lang w:val="pl-PL"/>
        </w:rPr>
        <w:t>OPL</w:t>
      </w:r>
      <w:r w:rsidR="00C93842" w:rsidRPr="00827660">
        <w:rPr>
          <w:rFonts w:cs="Arial"/>
          <w:szCs w:val="22"/>
          <w:lang w:val="pl-PL"/>
        </w:rPr>
        <w:t xml:space="preserve"> </w:t>
      </w:r>
      <w:r w:rsidRPr="00827660">
        <w:rPr>
          <w:rFonts w:cs="Arial"/>
          <w:szCs w:val="22"/>
          <w:lang w:val="pl-PL"/>
        </w:rPr>
        <w:t>dokonując korekty optymalizacji sieci dostępowej, zgodnie z</w:t>
      </w:r>
      <w:r w:rsidR="004671D6">
        <w:rPr>
          <w:rFonts w:cs="Arial"/>
          <w:szCs w:val="22"/>
          <w:lang w:val="pl-PL"/>
        </w:rPr>
        <w:t> </w:t>
      </w:r>
      <w:r w:rsidRPr="00827660">
        <w:rPr>
          <w:rFonts w:cs="Arial"/>
          <w:szCs w:val="22"/>
          <w:lang w:val="pl-PL"/>
        </w:rPr>
        <w:t xml:space="preserve">koncepcją efektywnego operatora, przeprowadza analizę jej struktury </w:t>
      </w:r>
      <w:r w:rsidR="00F80069">
        <w:rPr>
          <w:rFonts w:cs="Arial"/>
          <w:szCs w:val="22"/>
          <w:lang w:val="pl-PL"/>
        </w:rPr>
        <w:br/>
      </w:r>
      <w:r w:rsidRPr="00827660">
        <w:rPr>
          <w:rFonts w:cs="Arial"/>
          <w:szCs w:val="22"/>
          <w:lang w:val="pl-PL"/>
        </w:rPr>
        <w:t>z uwzględnieniem świadczenia wszystkich usług, przy założeniu zachowania dotychczasowe</w:t>
      </w:r>
      <w:r w:rsidR="00B71631">
        <w:rPr>
          <w:rFonts w:cs="Arial"/>
          <w:szCs w:val="22"/>
          <w:lang w:val="pl-PL"/>
        </w:rPr>
        <w:t>j</w:t>
      </w:r>
      <w:r w:rsidRPr="00827660">
        <w:rPr>
          <w:rFonts w:cs="Arial"/>
          <w:szCs w:val="22"/>
          <w:lang w:val="pl-PL"/>
        </w:rPr>
        <w:t xml:space="preserve"> jakości ich świadczenia.</w:t>
      </w:r>
    </w:p>
    <w:p w:rsidR="00EE716A" w:rsidRPr="00827660" w:rsidRDefault="00EE716A" w:rsidP="00B10064">
      <w:pPr>
        <w:shd w:val="clear" w:color="auto" w:fill="FFFFFF"/>
        <w:spacing w:before="120" w:line="240" w:lineRule="auto"/>
        <w:ind w:right="5"/>
        <w:rPr>
          <w:rFonts w:cs="Arial"/>
          <w:szCs w:val="22"/>
          <w:lang w:val="pl-PL"/>
        </w:rPr>
      </w:pPr>
      <w:r w:rsidRPr="00827660">
        <w:rPr>
          <w:rFonts w:cs="Arial"/>
          <w:szCs w:val="22"/>
          <w:lang w:val="pl-PL"/>
        </w:rPr>
        <w:t>Przy analizach zasadności wprowadzenia powyższych korek</w:t>
      </w:r>
      <w:r w:rsidR="00932CAE" w:rsidRPr="00827660">
        <w:rPr>
          <w:rFonts w:cs="Arial"/>
          <w:szCs w:val="22"/>
          <w:lang w:val="pl-PL"/>
        </w:rPr>
        <w:t>t wyznacza się długości kabli w </w:t>
      </w:r>
      <w:r w:rsidRPr="00827660">
        <w:rPr>
          <w:rFonts w:cs="Arial"/>
          <w:szCs w:val="22"/>
          <w:lang w:val="pl-PL"/>
        </w:rPr>
        <w:t>linii prostej między punktami, skorygowane o rzeczywisty współczynnik trasowy</w:t>
      </w:r>
      <w:r w:rsidR="00932CAE" w:rsidRPr="00827660">
        <w:rPr>
          <w:lang w:val="pl-PL"/>
        </w:rPr>
        <w:t xml:space="preserve"> </w:t>
      </w:r>
      <w:r w:rsidR="00932CAE" w:rsidRPr="00827660">
        <w:rPr>
          <w:rFonts w:cs="Arial"/>
          <w:szCs w:val="22"/>
          <w:lang w:val="pl-PL"/>
        </w:rPr>
        <w:t xml:space="preserve">obliczony dla każdej modyfikacji osobno. Współczynnik ten przyjmuje wartości </w:t>
      </w:r>
      <w:r w:rsidR="00F80069">
        <w:rPr>
          <w:rFonts w:cs="Arial"/>
          <w:szCs w:val="22"/>
          <w:lang w:val="pl-PL"/>
        </w:rPr>
        <w:br/>
      </w:r>
      <w:r w:rsidR="00932CAE" w:rsidRPr="00827660">
        <w:rPr>
          <w:rFonts w:cs="Arial"/>
          <w:szCs w:val="22"/>
          <w:lang w:val="pl-PL"/>
        </w:rPr>
        <w:t xml:space="preserve">z przedziału od </w:t>
      </w:r>
      <w:r w:rsidR="00B71631">
        <w:rPr>
          <w:rFonts w:cs="Arial"/>
          <w:szCs w:val="22"/>
          <w:lang w:val="pl-PL"/>
        </w:rPr>
        <w:t>jedności</w:t>
      </w:r>
      <w:r w:rsidR="00932CAE" w:rsidRPr="00827660">
        <w:rPr>
          <w:rFonts w:cs="Arial"/>
          <w:szCs w:val="22"/>
          <w:lang w:val="pl-PL"/>
        </w:rPr>
        <w:t xml:space="preserve"> do pierwiastka kwadratowego z dwóch, dla obu wartości włącznie.</w:t>
      </w:r>
    </w:p>
    <w:p w:rsidR="00932CAE" w:rsidRPr="00827660" w:rsidRDefault="00932CAE" w:rsidP="00B10064">
      <w:pPr>
        <w:shd w:val="clear" w:color="auto" w:fill="FFFFFF"/>
        <w:spacing w:before="120" w:line="240" w:lineRule="auto"/>
        <w:ind w:right="14"/>
        <w:rPr>
          <w:rFonts w:cs="Arial"/>
          <w:szCs w:val="22"/>
          <w:lang w:val="pl-PL"/>
        </w:rPr>
      </w:pPr>
      <w:r w:rsidRPr="00827660">
        <w:rPr>
          <w:rFonts w:cs="Arial"/>
          <w:szCs w:val="22"/>
          <w:lang w:val="pl-PL"/>
        </w:rPr>
        <w:t xml:space="preserve">Niezależnie od powyższej korekty, </w:t>
      </w:r>
      <w:r w:rsidR="00AE75AD">
        <w:rPr>
          <w:rFonts w:cs="Arial"/>
          <w:szCs w:val="22"/>
          <w:lang w:val="pl-PL"/>
        </w:rPr>
        <w:t>OPL</w:t>
      </w:r>
      <w:r w:rsidR="00AE75AD" w:rsidRPr="00827660">
        <w:rPr>
          <w:rFonts w:cs="Arial"/>
          <w:szCs w:val="22"/>
          <w:lang w:val="pl-PL"/>
        </w:rPr>
        <w:t xml:space="preserve"> </w:t>
      </w:r>
      <w:r w:rsidRPr="00827660">
        <w:rPr>
          <w:rFonts w:cs="Arial"/>
          <w:szCs w:val="22"/>
          <w:lang w:val="pl-PL"/>
        </w:rPr>
        <w:t xml:space="preserve">dokonuje korekty mającej na celu optymalizację pojemności kabli w sieci dostępowej. Korekta ta polega na redukcji </w:t>
      </w:r>
      <w:r w:rsidR="00B71631">
        <w:rPr>
          <w:rFonts w:cs="Arial"/>
          <w:szCs w:val="22"/>
          <w:lang w:val="pl-PL"/>
        </w:rPr>
        <w:t xml:space="preserve">liczby </w:t>
      </w:r>
      <w:r w:rsidRPr="00827660">
        <w:rPr>
          <w:rFonts w:cs="Arial"/>
          <w:szCs w:val="22"/>
          <w:lang w:val="pl-PL"/>
        </w:rPr>
        <w:t xml:space="preserve">par kabli miedzianych w tej sieci. Dla każdej z lokalizacji przełącznicy głównej zostanie przeprowadzona analiza popytu na miedziane pętle abonenckie efektywnego operatora. </w:t>
      </w:r>
      <w:r w:rsidR="00C93842">
        <w:rPr>
          <w:rFonts w:cs="Arial"/>
          <w:szCs w:val="22"/>
          <w:lang w:val="pl-PL"/>
        </w:rPr>
        <w:t xml:space="preserve">OPL </w:t>
      </w:r>
      <w:r w:rsidR="00B71631">
        <w:rPr>
          <w:rFonts w:cs="Arial"/>
          <w:szCs w:val="22"/>
          <w:lang w:val="pl-PL"/>
        </w:rPr>
        <w:t>dokona korekty, j</w:t>
      </w:r>
      <w:r w:rsidRPr="00827660">
        <w:rPr>
          <w:rFonts w:cs="Arial"/>
          <w:szCs w:val="22"/>
          <w:lang w:val="pl-PL"/>
        </w:rPr>
        <w:t xml:space="preserve">eżeli uzasadnione kosztowo jest zastąpienie kilku kabli o mniejszej </w:t>
      </w:r>
      <w:r w:rsidR="00B71631">
        <w:rPr>
          <w:rFonts w:cs="Arial"/>
          <w:szCs w:val="22"/>
          <w:lang w:val="pl-PL"/>
        </w:rPr>
        <w:t xml:space="preserve">liczbie </w:t>
      </w:r>
      <w:r w:rsidRPr="00827660">
        <w:rPr>
          <w:rFonts w:cs="Arial"/>
          <w:szCs w:val="22"/>
          <w:lang w:val="pl-PL"/>
        </w:rPr>
        <w:t xml:space="preserve">par miedzianych na kabel agregujący tę </w:t>
      </w:r>
      <w:r w:rsidR="00B71631">
        <w:rPr>
          <w:rFonts w:cs="Arial"/>
          <w:szCs w:val="22"/>
          <w:lang w:val="pl-PL"/>
        </w:rPr>
        <w:t xml:space="preserve">liczbę </w:t>
      </w:r>
      <w:r w:rsidRPr="00827660">
        <w:rPr>
          <w:rFonts w:cs="Arial"/>
          <w:szCs w:val="22"/>
          <w:lang w:val="pl-PL"/>
        </w:rPr>
        <w:t>par.</w:t>
      </w:r>
    </w:p>
    <w:p w:rsidR="00EE716A" w:rsidRPr="00827660" w:rsidRDefault="00EE716A" w:rsidP="00B10064">
      <w:pPr>
        <w:shd w:val="clear" w:color="auto" w:fill="FFFFFF"/>
        <w:spacing w:before="120" w:line="240" w:lineRule="auto"/>
        <w:ind w:right="14"/>
        <w:rPr>
          <w:rFonts w:cs="Arial"/>
          <w:szCs w:val="22"/>
          <w:lang w:val="pl-PL"/>
        </w:rPr>
      </w:pPr>
      <w:r w:rsidRPr="00827660">
        <w:rPr>
          <w:rFonts w:cs="Arial"/>
          <w:szCs w:val="22"/>
          <w:lang w:val="pl-PL"/>
        </w:rPr>
        <w:t>Koszt kabli miedzianych wyznaczany jest jako koszt nominalnej długości kabla wraz</w:t>
      </w:r>
      <w:r w:rsidR="004671D6">
        <w:rPr>
          <w:rFonts w:cs="Arial"/>
          <w:szCs w:val="22"/>
          <w:lang w:val="pl-PL"/>
        </w:rPr>
        <w:t xml:space="preserve"> </w:t>
      </w:r>
      <w:r w:rsidR="008E67DC">
        <w:rPr>
          <w:rFonts w:cs="Arial"/>
          <w:szCs w:val="22"/>
          <w:lang w:val="pl-PL"/>
        </w:rPr>
        <w:br/>
      </w:r>
      <w:r w:rsidRPr="00827660">
        <w:rPr>
          <w:rFonts w:cs="Arial"/>
          <w:szCs w:val="22"/>
          <w:lang w:val="pl-PL"/>
        </w:rPr>
        <w:t xml:space="preserve">z niezbędnym oprzyrządowaniem i kosztami robót niezbędnych do oddania kabla </w:t>
      </w:r>
      <w:r w:rsidR="008E67DC">
        <w:rPr>
          <w:rFonts w:cs="Arial"/>
          <w:szCs w:val="22"/>
          <w:lang w:val="pl-PL"/>
        </w:rPr>
        <w:br/>
      </w:r>
      <w:r w:rsidRPr="00827660">
        <w:rPr>
          <w:rFonts w:cs="Arial"/>
          <w:szCs w:val="22"/>
          <w:lang w:val="pl-PL"/>
        </w:rPr>
        <w:t>do użytkowania.</w:t>
      </w:r>
    </w:p>
    <w:p w:rsidR="00EE716A" w:rsidRPr="00827660" w:rsidRDefault="00EE716A" w:rsidP="00B10064">
      <w:pPr>
        <w:shd w:val="clear" w:color="auto" w:fill="FFFFFF"/>
        <w:spacing w:before="120" w:line="240" w:lineRule="auto"/>
        <w:ind w:right="38"/>
        <w:rPr>
          <w:rFonts w:cs="Arial"/>
          <w:szCs w:val="22"/>
          <w:lang w:val="pl-PL"/>
        </w:rPr>
      </w:pPr>
      <w:r w:rsidRPr="00827660">
        <w:rPr>
          <w:rFonts w:cs="Arial"/>
          <w:szCs w:val="22"/>
          <w:lang w:val="pl-PL"/>
        </w:rPr>
        <w:lastRenderedPageBreak/>
        <w:t>Przy wyznaczaniu zarówno zakresu jak i wartości korekty optymalizacji sieci dostępowej należy przyjąć ten sam poziom umorzenia porównywalnych ze sobą elementów.</w:t>
      </w:r>
    </w:p>
    <w:p w:rsidR="00EE716A" w:rsidRPr="00827660" w:rsidRDefault="00EE716A" w:rsidP="00B10064">
      <w:pPr>
        <w:shd w:val="clear" w:color="auto" w:fill="FFFFFF"/>
        <w:spacing w:before="120" w:line="240" w:lineRule="auto"/>
        <w:ind w:right="29"/>
        <w:rPr>
          <w:rFonts w:cs="Arial"/>
          <w:szCs w:val="22"/>
          <w:lang w:val="pl-PL"/>
        </w:rPr>
      </w:pPr>
      <w:r w:rsidRPr="00827660">
        <w:rPr>
          <w:rFonts w:cs="Arial"/>
          <w:szCs w:val="22"/>
          <w:lang w:val="pl-PL"/>
        </w:rPr>
        <w:t>W konsekwencji wprowadzenia powyższej korekty, dokonuje się także korekt pośrednich związanych z pojemnością elementów działających w sieci dostępowej.</w:t>
      </w:r>
    </w:p>
    <w:p w:rsidR="003860A4" w:rsidRDefault="003860A4" w:rsidP="00B10064">
      <w:pPr>
        <w:shd w:val="clear" w:color="auto" w:fill="FFFFFF"/>
        <w:spacing w:before="120" w:line="240" w:lineRule="auto"/>
        <w:ind w:right="29"/>
        <w:rPr>
          <w:rFonts w:cs="Arial"/>
          <w:spacing w:val="-1"/>
          <w:szCs w:val="22"/>
          <w:lang w:val="pl-PL"/>
        </w:rPr>
      </w:pPr>
      <w:r>
        <w:rPr>
          <w:rFonts w:cs="Arial"/>
          <w:spacing w:val="-1"/>
          <w:szCs w:val="22"/>
          <w:lang w:val="pl-PL"/>
        </w:rPr>
        <w:t>Dodatkowo prz</w:t>
      </w:r>
      <w:r w:rsidRPr="00FC45CF">
        <w:rPr>
          <w:rFonts w:cs="Arial"/>
          <w:spacing w:val="-1"/>
          <w:szCs w:val="22"/>
          <w:lang w:val="pl-PL"/>
        </w:rPr>
        <w:t xml:space="preserve">eprowadza się korektę zajętości kabli w sieci dostępowej redukując pojemność nadwyżkową sieci w odniesieniu do </w:t>
      </w:r>
      <w:r w:rsidR="0003059C">
        <w:rPr>
          <w:rFonts w:cs="Arial"/>
          <w:spacing w:val="-1"/>
          <w:szCs w:val="22"/>
          <w:lang w:val="pl-PL"/>
        </w:rPr>
        <w:t>średni</w:t>
      </w:r>
      <w:r w:rsidRPr="00FC45CF">
        <w:rPr>
          <w:rFonts w:cs="Arial"/>
          <w:spacing w:val="-1"/>
          <w:szCs w:val="22"/>
          <w:lang w:val="pl-PL"/>
        </w:rPr>
        <w:t xml:space="preserve">ej zajętości sieci w okresie </w:t>
      </w:r>
      <w:r w:rsidR="008E67DC">
        <w:rPr>
          <w:rFonts w:cs="Arial"/>
          <w:spacing w:val="-1"/>
          <w:szCs w:val="22"/>
          <w:lang w:val="pl-PL"/>
        </w:rPr>
        <w:br/>
      </w:r>
      <w:r w:rsidR="00D5124F" w:rsidRPr="00FC45CF">
        <w:rPr>
          <w:rFonts w:cs="Arial"/>
          <w:spacing w:val="-1"/>
          <w:szCs w:val="22"/>
          <w:lang w:val="pl-PL"/>
        </w:rPr>
        <w:t xml:space="preserve">10 lat </w:t>
      </w:r>
      <w:r w:rsidR="00D5124F" w:rsidRPr="00FC45CF">
        <w:rPr>
          <w:lang w:val="pl-PL"/>
        </w:rPr>
        <w:t>poprzedzających moment dokonania wyce</w:t>
      </w:r>
      <w:r w:rsidR="00D5124F" w:rsidRPr="00BE50F3">
        <w:rPr>
          <w:lang w:val="pl-PL"/>
        </w:rPr>
        <w:t>ny tj. dzień kończący rok obrotowy</w:t>
      </w:r>
      <w:r w:rsidR="00D5124F">
        <w:rPr>
          <w:lang w:val="pl-PL"/>
        </w:rPr>
        <w:t>.</w:t>
      </w:r>
    </w:p>
    <w:p w:rsidR="00EE716A" w:rsidRPr="00827660" w:rsidRDefault="00EE716A" w:rsidP="00B10064">
      <w:pPr>
        <w:shd w:val="clear" w:color="auto" w:fill="FFFFFF"/>
        <w:spacing w:before="120" w:line="240" w:lineRule="auto"/>
        <w:ind w:right="29"/>
        <w:rPr>
          <w:rFonts w:cs="Arial"/>
          <w:szCs w:val="22"/>
          <w:lang w:val="pl-PL"/>
        </w:rPr>
      </w:pPr>
      <w:r w:rsidRPr="00827660">
        <w:rPr>
          <w:rFonts w:cs="Arial"/>
          <w:spacing w:val="-1"/>
          <w:szCs w:val="22"/>
          <w:lang w:val="pl-PL"/>
        </w:rPr>
        <w:t xml:space="preserve">W następstwie wyznaczania optymalnej struktury i pojemności sieci dostępowej, </w:t>
      </w:r>
      <w:r w:rsidR="00AE75AD">
        <w:rPr>
          <w:rFonts w:cs="Arial"/>
          <w:spacing w:val="-1"/>
          <w:szCs w:val="22"/>
          <w:lang w:val="pl-PL"/>
        </w:rPr>
        <w:t>OPL</w:t>
      </w:r>
      <w:r w:rsidR="00AE75AD" w:rsidRPr="00827660">
        <w:rPr>
          <w:rFonts w:cs="Arial"/>
          <w:spacing w:val="-1"/>
          <w:szCs w:val="22"/>
          <w:lang w:val="pl-PL"/>
        </w:rPr>
        <w:t xml:space="preserve"> </w:t>
      </w:r>
      <w:r w:rsidRPr="00827660">
        <w:rPr>
          <w:rFonts w:cs="Arial"/>
          <w:spacing w:val="-1"/>
          <w:szCs w:val="22"/>
          <w:lang w:val="pl-PL"/>
        </w:rPr>
        <w:t xml:space="preserve">dokonuje </w:t>
      </w:r>
      <w:r w:rsidRPr="00827660">
        <w:rPr>
          <w:rFonts w:cs="Arial"/>
          <w:szCs w:val="22"/>
          <w:lang w:val="pl-PL"/>
        </w:rPr>
        <w:t>także korekt pośrednich:</w:t>
      </w:r>
    </w:p>
    <w:p w:rsidR="00EE716A" w:rsidRPr="00827660" w:rsidRDefault="00EE716A" w:rsidP="00295F3B">
      <w:pPr>
        <w:numPr>
          <w:ilvl w:val="1"/>
          <w:numId w:val="32"/>
        </w:numPr>
        <w:tabs>
          <w:tab w:val="clear" w:pos="567"/>
        </w:tabs>
        <w:spacing w:before="120" w:line="240" w:lineRule="auto"/>
        <w:rPr>
          <w:lang w:val="pl-PL"/>
        </w:rPr>
      </w:pPr>
      <w:r w:rsidRPr="00827660">
        <w:rPr>
          <w:lang w:val="pl-PL"/>
        </w:rPr>
        <w:t xml:space="preserve">wyceny  elementów  sieci  dostępowej,  ze  względu  na  redukcję  </w:t>
      </w:r>
      <w:r w:rsidR="008E67DC">
        <w:rPr>
          <w:lang w:val="pl-PL"/>
        </w:rPr>
        <w:br/>
      </w:r>
      <w:r w:rsidRPr="00827660">
        <w:rPr>
          <w:lang w:val="pl-PL"/>
        </w:rPr>
        <w:t xml:space="preserve">ich  pojemności, ewentualną zmianę ich </w:t>
      </w:r>
      <w:r w:rsidR="00584034">
        <w:rPr>
          <w:lang w:val="pl-PL"/>
        </w:rPr>
        <w:t xml:space="preserve">liczby </w:t>
      </w:r>
      <w:r w:rsidRPr="00827660">
        <w:rPr>
          <w:lang w:val="pl-PL"/>
        </w:rPr>
        <w:t>oraz lokalizacji,</w:t>
      </w:r>
    </w:p>
    <w:p w:rsidR="00EE716A" w:rsidRPr="00827660" w:rsidRDefault="00EE716A" w:rsidP="00295F3B">
      <w:pPr>
        <w:numPr>
          <w:ilvl w:val="1"/>
          <w:numId w:val="32"/>
        </w:numPr>
        <w:tabs>
          <w:tab w:val="clear" w:pos="567"/>
        </w:tabs>
        <w:spacing w:before="120" w:line="240" w:lineRule="auto"/>
        <w:rPr>
          <w:lang w:val="pl-PL"/>
        </w:rPr>
      </w:pPr>
      <w:r w:rsidRPr="00827660">
        <w:rPr>
          <w:lang w:val="pl-PL"/>
        </w:rPr>
        <w:t>kosztów amortyzacji związanych z elementami sieci dostępowej,</w:t>
      </w:r>
    </w:p>
    <w:p w:rsidR="00EE716A" w:rsidRPr="00827660" w:rsidRDefault="00EE716A" w:rsidP="00295F3B">
      <w:pPr>
        <w:numPr>
          <w:ilvl w:val="1"/>
          <w:numId w:val="32"/>
        </w:numPr>
        <w:tabs>
          <w:tab w:val="clear" w:pos="567"/>
        </w:tabs>
        <w:spacing w:before="120" w:line="240" w:lineRule="auto"/>
        <w:rPr>
          <w:lang w:val="pl-PL"/>
        </w:rPr>
      </w:pPr>
      <w:r w:rsidRPr="00827660">
        <w:rPr>
          <w:lang w:val="pl-PL"/>
        </w:rPr>
        <w:t>kosztów operacyjnych związanych z utrzymaniem zoptymalizowanej sieci dostępowej,</w:t>
      </w:r>
    </w:p>
    <w:p w:rsidR="00EE716A" w:rsidRPr="00827660" w:rsidRDefault="00EE716A" w:rsidP="00295F3B">
      <w:pPr>
        <w:numPr>
          <w:ilvl w:val="1"/>
          <w:numId w:val="32"/>
        </w:numPr>
        <w:tabs>
          <w:tab w:val="clear" w:pos="567"/>
        </w:tabs>
        <w:spacing w:before="120" w:line="240" w:lineRule="auto"/>
        <w:rPr>
          <w:lang w:val="pl-PL"/>
        </w:rPr>
      </w:pPr>
      <w:r w:rsidRPr="00827660">
        <w:rPr>
          <w:lang w:val="pl-PL"/>
        </w:rPr>
        <w:t>kosztu kapitału związane</w:t>
      </w:r>
      <w:r w:rsidR="00584034">
        <w:rPr>
          <w:lang w:val="pl-PL"/>
        </w:rPr>
        <w:t>go</w:t>
      </w:r>
      <w:r w:rsidRPr="00827660">
        <w:rPr>
          <w:lang w:val="pl-PL"/>
        </w:rPr>
        <w:t xml:space="preserve"> z siecią dostępow</w:t>
      </w:r>
      <w:r w:rsidR="00584034">
        <w:rPr>
          <w:lang w:val="pl-PL"/>
        </w:rPr>
        <w:t>ą</w:t>
      </w:r>
    </w:p>
    <w:p w:rsidR="00EE716A" w:rsidRPr="00827660" w:rsidRDefault="00EE716A" w:rsidP="00295F3B">
      <w:pPr>
        <w:numPr>
          <w:ilvl w:val="1"/>
          <w:numId w:val="32"/>
        </w:numPr>
        <w:tabs>
          <w:tab w:val="clear" w:pos="567"/>
        </w:tabs>
        <w:spacing w:before="120" w:line="240" w:lineRule="auto"/>
        <w:rPr>
          <w:lang w:val="pl-PL"/>
        </w:rPr>
      </w:pPr>
      <w:r w:rsidRPr="00827660">
        <w:rPr>
          <w:lang w:val="pl-PL"/>
        </w:rPr>
        <w:t>zysku/straty z przeszacowania do wartości bieżącej (za wyjątkiem kabli miedzianych) środków trwałych związanych z siecią dostępow</w:t>
      </w:r>
      <w:r w:rsidR="00584034">
        <w:rPr>
          <w:lang w:val="pl-PL"/>
        </w:rPr>
        <w:t>ą</w:t>
      </w:r>
      <w:r w:rsidRPr="00827660">
        <w:rPr>
          <w:lang w:val="pl-PL"/>
        </w:rPr>
        <w:t>.</w:t>
      </w:r>
    </w:p>
    <w:p w:rsidR="00EE716A" w:rsidRPr="00827660" w:rsidRDefault="00EE716A" w:rsidP="00B10064">
      <w:pPr>
        <w:shd w:val="clear" w:color="auto" w:fill="FFFFFF"/>
        <w:spacing w:before="120" w:line="240" w:lineRule="auto"/>
        <w:ind w:right="62"/>
        <w:rPr>
          <w:rFonts w:cs="Arial"/>
          <w:szCs w:val="22"/>
          <w:lang w:val="pl-PL"/>
        </w:rPr>
      </w:pPr>
      <w:r w:rsidRPr="00827660">
        <w:rPr>
          <w:rFonts w:cs="Arial"/>
          <w:szCs w:val="22"/>
          <w:lang w:val="pl-PL"/>
        </w:rPr>
        <w:t>Powyższych modyfikacji i korekt dokonuje się w kalkulacji kosztów, jeżeli całkowity, uzasadniony koszt analizowanych fragmentów sieci po ich dokonaniu, jest bardziej optymalny kosztowo niż fragment sieci wyceniany w sposób dotychczasowy.</w:t>
      </w:r>
      <w:bookmarkEnd w:id="221"/>
      <w:bookmarkEnd w:id="222"/>
    </w:p>
    <w:p w:rsidR="00E65B72" w:rsidRDefault="00E65B72" w:rsidP="00295F3B">
      <w:pPr>
        <w:numPr>
          <w:ilvl w:val="0"/>
          <w:numId w:val="35"/>
        </w:numPr>
        <w:tabs>
          <w:tab w:val="clear" w:pos="567"/>
        </w:tabs>
        <w:spacing w:before="120" w:line="240" w:lineRule="auto"/>
        <w:jc w:val="left"/>
        <w:rPr>
          <w:b/>
          <w:lang w:val="pl-PL"/>
        </w:rPr>
      </w:pPr>
      <w:r w:rsidRPr="00A03FB2">
        <w:rPr>
          <w:b/>
          <w:lang w:val="pl-PL"/>
        </w:rPr>
        <w:t xml:space="preserve">Korekta </w:t>
      </w:r>
      <w:r w:rsidR="00BA5511" w:rsidRPr="00A03FB2">
        <w:rPr>
          <w:b/>
          <w:lang w:val="pl-PL"/>
        </w:rPr>
        <w:t xml:space="preserve">stacjonarnej sieci </w:t>
      </w:r>
      <w:r w:rsidRPr="00A03FB2">
        <w:rPr>
          <w:b/>
          <w:lang w:val="pl-PL"/>
        </w:rPr>
        <w:t>pakietowej ATM/FR oraz Ethernet</w:t>
      </w:r>
    </w:p>
    <w:p w:rsidR="00360CB5" w:rsidRDefault="00360CB5" w:rsidP="00360CB5">
      <w:pPr>
        <w:spacing w:before="120" w:line="240" w:lineRule="auto"/>
        <w:ind w:left="360"/>
        <w:rPr>
          <w:rFonts w:cs="Arial"/>
          <w:b/>
          <w:color w:val="548DD4" w:themeColor="text2" w:themeTint="99"/>
          <w:szCs w:val="22"/>
          <w:lang w:val="pl-PL"/>
        </w:rPr>
      </w:pPr>
      <w:r w:rsidRPr="00D6474F">
        <w:rPr>
          <w:rFonts w:cs="Arial"/>
          <w:b/>
          <w:color w:val="548DD4" w:themeColor="text2" w:themeTint="99"/>
          <w:szCs w:val="22"/>
          <w:lang w:val="pl-PL"/>
        </w:rPr>
        <w:t>(</w:t>
      </w:r>
      <w:r w:rsidRPr="00D6474F">
        <w:rPr>
          <w:rFonts w:cs="Arial"/>
          <w:color w:val="548DD4" w:themeColor="text2" w:themeTint="99"/>
          <w:szCs w:val="22"/>
        </w:rPr>
        <w:sym w:font="Wingdings 2" w:char="F026"/>
      </w:r>
      <w:r w:rsidRPr="00D6474F">
        <w:rPr>
          <w:rFonts w:cs="Arial"/>
          <w:b/>
          <w:color w:val="548DD4" w:themeColor="text2" w:themeTint="99"/>
          <w:szCs w:val="22"/>
          <w:lang w:val="pl-PL"/>
        </w:rPr>
        <w:t xml:space="preserve">Tajemnica przedsiębiorstwa </w:t>
      </w:r>
      <w:r w:rsidRPr="00D6474F">
        <w:rPr>
          <w:rFonts w:cs="Arial"/>
          <w:color w:val="548DD4" w:themeColor="text2" w:themeTint="99"/>
          <w:szCs w:val="22"/>
        </w:rPr>
        <w:sym w:font="Wingdings 2" w:char="F026"/>
      </w:r>
      <w:r w:rsidRPr="00D6474F">
        <w:rPr>
          <w:rFonts w:cs="Arial"/>
          <w:b/>
          <w:color w:val="548DD4" w:themeColor="text2" w:themeTint="99"/>
          <w:szCs w:val="22"/>
          <w:lang w:val="pl-PL"/>
        </w:rPr>
        <w:t>)</w:t>
      </w:r>
    </w:p>
    <w:p w:rsidR="00552C2D" w:rsidRPr="00552C2D" w:rsidRDefault="00552C2D" w:rsidP="00552C2D">
      <w:pPr>
        <w:spacing w:before="120" w:line="240" w:lineRule="auto"/>
        <w:rPr>
          <w:rFonts w:cs="Arial"/>
          <w:b/>
          <w:color w:val="548DD4" w:themeColor="text2" w:themeTint="99"/>
          <w:szCs w:val="22"/>
          <w:lang w:val="pl-PL"/>
        </w:rPr>
      </w:pPr>
      <w:r w:rsidRPr="00552C2D">
        <w:rPr>
          <w:lang w:val="pl-PL" w:eastAsia="en-US"/>
        </w:rPr>
        <w:t xml:space="preserve">W modelu nie uwzględnia się jakichkolwiek kosztów, jakie należałoby ponieść </w:t>
      </w:r>
      <w:r w:rsidRPr="00552C2D">
        <w:rPr>
          <w:lang w:val="pl-PL" w:eastAsia="en-US"/>
        </w:rPr>
        <w:br/>
        <w:t>w związku z zastąpieniem sieci ATM siecią Ethernet</w:t>
      </w:r>
      <w:r>
        <w:rPr>
          <w:lang w:val="pl-PL" w:eastAsia="en-US"/>
        </w:rPr>
        <w:t>.</w:t>
      </w:r>
    </w:p>
    <w:p w:rsidR="002072EF" w:rsidRPr="00A03FB2" w:rsidRDefault="002072EF" w:rsidP="00295F3B">
      <w:pPr>
        <w:numPr>
          <w:ilvl w:val="0"/>
          <w:numId w:val="35"/>
        </w:numPr>
        <w:tabs>
          <w:tab w:val="clear" w:pos="567"/>
        </w:tabs>
        <w:spacing w:before="120" w:line="240" w:lineRule="auto"/>
        <w:rPr>
          <w:b/>
          <w:lang w:val="pl-PL"/>
        </w:rPr>
      </w:pPr>
      <w:r w:rsidRPr="00A03FB2">
        <w:rPr>
          <w:b/>
          <w:lang w:val="pl-PL"/>
        </w:rPr>
        <w:t>Optymalizacj</w:t>
      </w:r>
      <w:r w:rsidR="003860A4" w:rsidRPr="00A03FB2">
        <w:rPr>
          <w:b/>
          <w:lang w:val="pl-PL"/>
        </w:rPr>
        <w:t>a</w:t>
      </w:r>
      <w:r w:rsidRPr="00A03FB2">
        <w:rPr>
          <w:b/>
          <w:lang w:val="pl-PL"/>
        </w:rPr>
        <w:t xml:space="preserve"> nadwyżkowej pojemności obliczonej w oparciu o następujące informacje: pojemność nominaln</w:t>
      </w:r>
      <w:r w:rsidR="00AD71E3" w:rsidRPr="00A03FB2">
        <w:rPr>
          <w:b/>
          <w:lang w:val="pl-PL"/>
        </w:rPr>
        <w:t>ą</w:t>
      </w:r>
      <w:r w:rsidRPr="00A03FB2">
        <w:rPr>
          <w:b/>
          <w:lang w:val="pl-PL"/>
        </w:rPr>
        <w:t xml:space="preserve"> systemu, zajętość systemu oraz woln</w:t>
      </w:r>
      <w:r w:rsidR="00AD71E3" w:rsidRPr="00A03FB2">
        <w:rPr>
          <w:b/>
          <w:lang w:val="pl-PL"/>
        </w:rPr>
        <w:t>ą</w:t>
      </w:r>
      <w:r w:rsidRPr="00A03FB2">
        <w:rPr>
          <w:b/>
          <w:lang w:val="pl-PL"/>
        </w:rPr>
        <w:t xml:space="preserve"> pojemność systemu.</w:t>
      </w:r>
    </w:p>
    <w:p w:rsidR="002072EF" w:rsidRPr="00827660" w:rsidRDefault="002072EF" w:rsidP="00F80069">
      <w:pPr>
        <w:tabs>
          <w:tab w:val="clear" w:pos="567"/>
        </w:tabs>
        <w:spacing w:before="120" w:after="120" w:line="240" w:lineRule="auto"/>
        <w:rPr>
          <w:lang w:val="pl-PL"/>
        </w:rPr>
      </w:pPr>
      <w:r w:rsidRPr="00827660">
        <w:rPr>
          <w:lang w:val="pl-PL"/>
        </w:rPr>
        <w:t>Zależność pomiędzy pojemnością nominalną, woln</w:t>
      </w:r>
      <w:r w:rsidR="00AD71E3">
        <w:rPr>
          <w:lang w:val="pl-PL"/>
        </w:rPr>
        <w:t>ą</w:t>
      </w:r>
      <w:r w:rsidRPr="00827660">
        <w:rPr>
          <w:lang w:val="pl-PL"/>
        </w:rPr>
        <w:t xml:space="preserve"> pojemnością i nadwyżkową pojemnością przedstawia poniższe równanie:</w:t>
      </w:r>
      <w:r w:rsidRPr="00827660">
        <w:rPr>
          <w:lang w:val="pl-PL"/>
        </w:rPr>
        <w:tab/>
      </w:r>
      <w:r w:rsidRPr="00827660">
        <w:rPr>
          <w:lang w:val="pl-PL"/>
        </w:rPr>
        <w:br/>
      </w:r>
      <w:r w:rsidRPr="00827660">
        <w:rPr>
          <w:lang w:val="pl-PL"/>
        </w:rPr>
        <w:tab/>
      </w:r>
      <w:r w:rsidRPr="00827660">
        <w:rPr>
          <w:lang w:val="pl-PL"/>
        </w:rPr>
        <w:tab/>
      </w:r>
      <w:r w:rsidRPr="00827660">
        <w:rPr>
          <w:lang w:val="pl-PL"/>
        </w:rPr>
        <w:tab/>
      </w:r>
      <w:r w:rsidRPr="00827660">
        <w:rPr>
          <w:i/>
          <w:position w:val="-12"/>
          <w:lang w:val="pl-PL"/>
        </w:rPr>
        <w:object w:dxaOrig="2079" w:dyaOrig="360">
          <v:shape id="_x0000_i1034" type="#_x0000_t75" style="width:104.25pt;height:19.5pt" o:ole="">
            <v:imagedata r:id="rId30" o:title=""/>
          </v:shape>
          <o:OLEObject Type="Embed" ProgID="Equation.3" ShapeID="_x0000_i1034" DrawAspect="Content" ObjectID="_1457949244" r:id="rId31"/>
        </w:object>
      </w:r>
      <w:r w:rsidRPr="00827660">
        <w:rPr>
          <w:i/>
          <w:lang w:val="pl-PL"/>
        </w:rPr>
        <w:tab/>
      </w:r>
      <w:r w:rsidRPr="00827660">
        <w:rPr>
          <w:i/>
          <w:lang w:val="pl-PL"/>
        </w:rPr>
        <w:br/>
      </w:r>
      <w:r w:rsidRPr="00827660">
        <w:rPr>
          <w:lang w:val="pl-PL"/>
        </w:rPr>
        <w:t>gdzie:</w:t>
      </w:r>
      <w:r w:rsidRPr="00827660">
        <w:rPr>
          <w:lang w:val="pl-PL"/>
        </w:rPr>
        <w:tab/>
      </w:r>
      <w:r w:rsidRPr="00827660">
        <w:rPr>
          <w:lang w:val="pl-PL"/>
        </w:rPr>
        <w:br/>
      </w:r>
      <w:r w:rsidRPr="00F80069">
        <w:rPr>
          <w:b/>
          <w:lang w:val="pl-PL"/>
        </w:rPr>
        <w:t>N</w:t>
      </w:r>
      <w:r w:rsidRPr="00827660">
        <w:rPr>
          <w:lang w:val="pl-PL"/>
        </w:rPr>
        <w:tab/>
        <w:t xml:space="preserve">– pojemność nadwyżkowa jest to konfiguracja systemu przekraczająca zajętość </w:t>
      </w:r>
      <w:r w:rsidR="00F80069">
        <w:rPr>
          <w:lang w:val="pl-PL"/>
        </w:rPr>
        <w:t xml:space="preserve">    </w:t>
      </w:r>
      <w:r w:rsidRPr="00827660">
        <w:rPr>
          <w:lang w:val="pl-PL"/>
        </w:rPr>
        <w:t>systemu powiększoną o rezerwę sprzedażową oraz rezerwę techniczną;</w:t>
      </w:r>
      <w:r w:rsidRPr="00827660">
        <w:rPr>
          <w:lang w:val="pl-PL"/>
        </w:rPr>
        <w:br/>
      </w:r>
      <w:r w:rsidRPr="00F80069">
        <w:rPr>
          <w:b/>
          <w:lang w:val="pl-PL"/>
        </w:rPr>
        <w:t>P</w:t>
      </w:r>
      <w:r w:rsidRPr="00827660">
        <w:rPr>
          <w:lang w:val="pl-PL"/>
        </w:rPr>
        <w:tab/>
        <w:t xml:space="preserve">– pojemność nominalna systemu jest to konfiguracja rzeczywista systemów, urządzeń i elementów telekomunikacyjnych zainstalowanych w sieci </w:t>
      </w:r>
      <w:r w:rsidR="001D3A52">
        <w:rPr>
          <w:lang w:val="pl-PL"/>
        </w:rPr>
        <w:t>OPL</w:t>
      </w:r>
      <w:r w:rsidRPr="00827660">
        <w:rPr>
          <w:lang w:val="pl-PL"/>
        </w:rPr>
        <w:t>;</w:t>
      </w:r>
      <w:r w:rsidRPr="00827660">
        <w:rPr>
          <w:lang w:val="pl-PL"/>
        </w:rPr>
        <w:tab/>
      </w:r>
      <w:r w:rsidRPr="00827660">
        <w:rPr>
          <w:lang w:val="pl-PL"/>
        </w:rPr>
        <w:br/>
      </w:r>
      <w:r w:rsidRPr="00F80069">
        <w:rPr>
          <w:b/>
          <w:lang w:val="pl-PL"/>
        </w:rPr>
        <w:t>Z</w:t>
      </w:r>
      <w:r w:rsidRPr="00827660">
        <w:rPr>
          <w:lang w:val="pl-PL"/>
        </w:rPr>
        <w:tab/>
        <w:t xml:space="preserve">– zajętość systemu jest </w:t>
      </w:r>
      <w:r w:rsidR="00584034">
        <w:rPr>
          <w:lang w:val="pl-PL"/>
        </w:rPr>
        <w:t xml:space="preserve">to </w:t>
      </w:r>
      <w:r w:rsidRPr="00827660">
        <w:rPr>
          <w:lang w:val="pl-PL"/>
        </w:rPr>
        <w:t xml:space="preserve">konfiguracja systemów telekomunikacyjnych dla aktualnej liczby abonentów, uwzględniająca wyposażenia abonenckie oraz elementy dedykowane </w:t>
      </w:r>
      <w:r w:rsidR="00A03FB2">
        <w:rPr>
          <w:lang w:val="pl-PL"/>
        </w:rPr>
        <w:br/>
      </w:r>
      <w:r w:rsidRPr="00827660">
        <w:rPr>
          <w:lang w:val="pl-PL"/>
        </w:rPr>
        <w:t>do obsługi ruchu telekomunikacyjnego;</w:t>
      </w:r>
      <w:r w:rsidRPr="00827660">
        <w:rPr>
          <w:lang w:val="pl-PL"/>
        </w:rPr>
        <w:tab/>
      </w:r>
      <w:r w:rsidRPr="00827660">
        <w:rPr>
          <w:lang w:val="pl-PL"/>
        </w:rPr>
        <w:br/>
      </w:r>
      <w:r w:rsidRPr="00F80069">
        <w:rPr>
          <w:b/>
          <w:lang w:val="pl-PL"/>
        </w:rPr>
        <w:t>R</w:t>
      </w:r>
      <w:r w:rsidRPr="00F80069">
        <w:rPr>
          <w:b/>
          <w:vertAlign w:val="subscript"/>
          <w:lang w:val="pl-PL"/>
        </w:rPr>
        <w:t>S</w:t>
      </w:r>
      <w:r w:rsidRPr="00827660">
        <w:rPr>
          <w:lang w:val="pl-PL"/>
        </w:rPr>
        <w:tab/>
        <w:t>–</w:t>
      </w:r>
      <w:r w:rsidR="00256B12" w:rsidRPr="00827660">
        <w:rPr>
          <w:lang w:val="pl-PL"/>
        </w:rPr>
        <w:t xml:space="preserve"> rezerw</w:t>
      </w:r>
      <w:r w:rsidR="00584034">
        <w:rPr>
          <w:lang w:val="pl-PL"/>
        </w:rPr>
        <w:t>a</w:t>
      </w:r>
      <w:r w:rsidR="008D4A44">
        <w:rPr>
          <w:lang w:val="pl-PL"/>
        </w:rPr>
        <w:t xml:space="preserve"> </w:t>
      </w:r>
      <w:r w:rsidR="00256B12" w:rsidRPr="00827660">
        <w:rPr>
          <w:lang w:val="pl-PL"/>
        </w:rPr>
        <w:t>sprzedażowa dl</w:t>
      </w:r>
      <w:r w:rsidR="00382FBF">
        <w:rPr>
          <w:lang w:val="pl-PL"/>
        </w:rPr>
        <w:t>a kalkulacji kosztów na rok 2015</w:t>
      </w:r>
      <w:r w:rsidR="00584034">
        <w:rPr>
          <w:lang w:val="pl-PL"/>
        </w:rPr>
        <w:t xml:space="preserve"> stanowi</w:t>
      </w:r>
      <w:r w:rsidRPr="00827660">
        <w:rPr>
          <w:lang w:val="pl-PL"/>
        </w:rPr>
        <w:t xml:space="preserve"> zasoby sieciowe przeznaczone do wykorzystania przez przewidywaną zmianę wolumenu usług</w:t>
      </w:r>
      <w:r w:rsidR="00256B12" w:rsidRPr="00827660">
        <w:rPr>
          <w:lang w:val="pl-PL"/>
        </w:rPr>
        <w:t>, niezbędne do zapewnienia podaży odpowi</w:t>
      </w:r>
      <w:r w:rsidR="007058C5">
        <w:rPr>
          <w:lang w:val="pl-PL"/>
        </w:rPr>
        <w:t>adającej po</w:t>
      </w:r>
      <w:r w:rsidR="00382FBF">
        <w:rPr>
          <w:lang w:val="pl-PL"/>
        </w:rPr>
        <w:t>pytowi na koniec 2013</w:t>
      </w:r>
      <w:r w:rsidR="00F80069">
        <w:rPr>
          <w:lang w:val="pl-PL"/>
        </w:rPr>
        <w:t xml:space="preserve"> </w:t>
      </w:r>
      <w:r w:rsidR="00256B12" w:rsidRPr="00827660">
        <w:rPr>
          <w:lang w:val="pl-PL"/>
        </w:rPr>
        <w:t>r. Rezerw</w:t>
      </w:r>
      <w:r w:rsidR="00494162" w:rsidRPr="00827660">
        <w:rPr>
          <w:lang w:val="pl-PL"/>
        </w:rPr>
        <w:t>a</w:t>
      </w:r>
      <w:r w:rsidR="00256B12" w:rsidRPr="00827660">
        <w:rPr>
          <w:lang w:val="pl-PL"/>
        </w:rPr>
        <w:t xml:space="preserve"> sprzedażowa wyznaczana jest jako suma wo</w:t>
      </w:r>
      <w:r w:rsidR="00382FBF">
        <w:rPr>
          <w:lang w:val="pl-PL"/>
        </w:rPr>
        <w:t>lumenu usług na koniec roku 2013</w:t>
      </w:r>
      <w:r w:rsidR="00256B12" w:rsidRPr="00827660">
        <w:rPr>
          <w:lang w:val="pl-PL"/>
        </w:rPr>
        <w:t xml:space="preserve"> i przewidywan</w:t>
      </w:r>
      <w:r w:rsidR="00584034">
        <w:rPr>
          <w:lang w:val="pl-PL"/>
        </w:rPr>
        <w:t>ego</w:t>
      </w:r>
      <w:r w:rsidR="00382FBF">
        <w:rPr>
          <w:lang w:val="pl-PL"/>
        </w:rPr>
        <w:t xml:space="preserve"> wolumenu na koniec 2014</w:t>
      </w:r>
      <w:r w:rsidR="00256B12" w:rsidRPr="00827660">
        <w:rPr>
          <w:lang w:val="pl-PL"/>
        </w:rPr>
        <w:t>r, wyznaczona na podstawie prognoz prz</w:t>
      </w:r>
      <w:r w:rsidR="00382FBF">
        <w:rPr>
          <w:lang w:val="pl-PL"/>
        </w:rPr>
        <w:t>e</w:t>
      </w:r>
      <w:r w:rsidR="00256B12" w:rsidRPr="00827660">
        <w:rPr>
          <w:lang w:val="pl-PL"/>
        </w:rPr>
        <w:t>dstawionych przez operatorów.</w:t>
      </w:r>
      <w:r w:rsidRPr="00827660">
        <w:rPr>
          <w:lang w:val="pl-PL"/>
        </w:rPr>
        <w:tab/>
      </w:r>
      <w:r w:rsidRPr="00827660">
        <w:rPr>
          <w:lang w:val="pl-PL"/>
        </w:rPr>
        <w:br/>
      </w:r>
      <w:r w:rsidRPr="00F80069">
        <w:rPr>
          <w:b/>
          <w:lang w:val="pl-PL"/>
        </w:rPr>
        <w:t>R</w:t>
      </w:r>
      <w:r w:rsidRPr="00F80069">
        <w:rPr>
          <w:b/>
          <w:vertAlign w:val="subscript"/>
          <w:lang w:val="pl-PL"/>
        </w:rPr>
        <w:t>T</w:t>
      </w:r>
      <w:r w:rsidRPr="00827660">
        <w:rPr>
          <w:lang w:val="pl-PL"/>
        </w:rPr>
        <w:tab/>
        <w:t xml:space="preserve">– rezerwa techniczna jest to protekcja, zabezpieczenie lub redundancja </w:t>
      </w:r>
      <w:r w:rsidRPr="00827660">
        <w:rPr>
          <w:lang w:val="pl-PL"/>
        </w:rPr>
        <w:lastRenderedPageBreak/>
        <w:t>zasobów sieciowych. Rezerwa ta jest realizowana poprzez dodatkowe funkcjonalności systemów lub konfigurację urządzeń, których przykładami są:</w:t>
      </w:r>
    </w:p>
    <w:p w:rsidR="002072EF" w:rsidRPr="00827660" w:rsidRDefault="002072EF" w:rsidP="00644E97">
      <w:pPr>
        <w:numPr>
          <w:ilvl w:val="0"/>
          <w:numId w:val="89"/>
        </w:numPr>
        <w:tabs>
          <w:tab w:val="clear" w:pos="567"/>
        </w:tabs>
        <w:spacing w:before="120" w:line="240" w:lineRule="auto"/>
        <w:rPr>
          <w:lang w:val="pl-PL"/>
        </w:rPr>
      </w:pPr>
      <w:r w:rsidRPr="00827660">
        <w:rPr>
          <w:lang w:val="pl-PL"/>
        </w:rPr>
        <w:t>systemy i urządzenia realizujące sprzętowo i funkcjonalnie protekcje głównych połączeń w sieci,</w:t>
      </w:r>
    </w:p>
    <w:p w:rsidR="002072EF" w:rsidRPr="00827660" w:rsidRDefault="002072EF" w:rsidP="00644E97">
      <w:pPr>
        <w:numPr>
          <w:ilvl w:val="0"/>
          <w:numId w:val="89"/>
        </w:numPr>
        <w:tabs>
          <w:tab w:val="clear" w:pos="567"/>
        </w:tabs>
        <w:spacing w:before="120" w:line="240" w:lineRule="auto"/>
        <w:rPr>
          <w:lang w:val="pl-PL"/>
        </w:rPr>
      </w:pPr>
      <w:r w:rsidRPr="00827660">
        <w:rPr>
          <w:lang w:val="pl-PL"/>
        </w:rPr>
        <w:t>urządzenia wykorzystywane do rekonfiguracji i zabezpieczenia struktur sieciowych,</w:t>
      </w:r>
    </w:p>
    <w:p w:rsidR="002072EF" w:rsidRPr="00827660" w:rsidRDefault="002072EF" w:rsidP="00644E97">
      <w:pPr>
        <w:numPr>
          <w:ilvl w:val="0"/>
          <w:numId w:val="89"/>
        </w:numPr>
        <w:tabs>
          <w:tab w:val="clear" w:pos="567"/>
        </w:tabs>
        <w:spacing w:before="120" w:line="240" w:lineRule="auto"/>
        <w:rPr>
          <w:lang w:val="pl-PL"/>
        </w:rPr>
      </w:pPr>
      <w:r w:rsidRPr="00827660">
        <w:rPr>
          <w:lang w:val="pl-PL"/>
        </w:rPr>
        <w:t>struktury sieci pakietowej konfigurowane w taki sposób, aby możliwa była samoistna rekonfiguracja sieci w przypadku awarii jakiegokolwiek elementu.</w:t>
      </w:r>
    </w:p>
    <w:p w:rsidR="002072EF" w:rsidRPr="00827660" w:rsidRDefault="002072EF" w:rsidP="00B10064">
      <w:pPr>
        <w:tabs>
          <w:tab w:val="clear" w:pos="567"/>
        </w:tabs>
        <w:spacing w:before="120" w:line="240" w:lineRule="auto"/>
        <w:rPr>
          <w:lang w:val="pl-PL"/>
        </w:rPr>
      </w:pPr>
      <w:r w:rsidRPr="00827660">
        <w:rPr>
          <w:lang w:val="pl-PL"/>
        </w:rPr>
        <w:t>Zajętość systemu oraz poziom rezerwy technicznej są efektywnymi</w:t>
      </w:r>
      <w:r w:rsidR="000C69A9">
        <w:rPr>
          <w:lang w:val="pl-PL"/>
        </w:rPr>
        <w:t>:</w:t>
      </w:r>
      <w:r w:rsidRPr="00827660">
        <w:rPr>
          <w:lang w:val="pl-PL"/>
        </w:rPr>
        <w:t xml:space="preserve"> zajętością i rezerwą techniczną, tzn. takimi, jakie istniał</w:t>
      </w:r>
      <w:r w:rsidR="000C69A9">
        <w:rPr>
          <w:lang w:val="pl-PL"/>
        </w:rPr>
        <w:t>y</w:t>
      </w:r>
      <w:r w:rsidRPr="00827660">
        <w:rPr>
          <w:lang w:val="pl-PL"/>
        </w:rPr>
        <w:t>by w systemie efektywnego operatora</w:t>
      </w:r>
      <w:r w:rsidR="000C69A9">
        <w:rPr>
          <w:lang w:val="pl-PL"/>
        </w:rPr>
        <w:t>,</w:t>
      </w:r>
      <w:r w:rsidRPr="00827660">
        <w:rPr>
          <w:lang w:val="pl-PL"/>
        </w:rPr>
        <w:t xml:space="preserve"> zarządzającego swoimi systemami w sposób minimalizujący ich obciążenie, przy zachowaniu odpowiedniej jakości usług. Zajętość systemu musi być uzasadniona bieżącymi potrzebami technicznymi.</w:t>
      </w:r>
    </w:p>
    <w:p w:rsidR="002072EF" w:rsidRPr="00827660" w:rsidRDefault="002072EF" w:rsidP="00B10064">
      <w:pPr>
        <w:tabs>
          <w:tab w:val="clear" w:pos="567"/>
        </w:tabs>
        <w:spacing w:before="120" w:line="240" w:lineRule="auto"/>
        <w:rPr>
          <w:lang w:val="pl-PL"/>
        </w:rPr>
      </w:pPr>
      <w:r w:rsidRPr="00827660">
        <w:rPr>
          <w:lang w:val="pl-PL"/>
        </w:rPr>
        <w:t>Wskaźnik korekty wyraża przewidywaną zmianę wartości danego komponentu kosztowego po skorygowaniu jego parametrów wejściowych do poziomu zapewniającego efektywność operatora. Dla każdego komponentu, wskaźnik korekty ustala się w</w:t>
      </w:r>
      <w:r w:rsidR="000C69A9">
        <w:rPr>
          <w:lang w:val="pl-PL"/>
        </w:rPr>
        <w:t>edłu</w:t>
      </w:r>
      <w:r w:rsidRPr="00827660">
        <w:rPr>
          <w:lang w:val="pl-PL"/>
        </w:rPr>
        <w:t>g następującego wzoru:</w:t>
      </w:r>
    </w:p>
    <w:p w:rsidR="002072EF" w:rsidRPr="00F80069" w:rsidRDefault="002072EF" w:rsidP="00F80069">
      <w:pPr>
        <w:spacing w:before="120" w:line="240" w:lineRule="auto"/>
        <w:ind w:left="771"/>
        <w:jc w:val="center"/>
        <w:rPr>
          <w:i/>
          <w:lang w:val="pl-PL"/>
        </w:rPr>
      </w:pPr>
      <w:r w:rsidRPr="00827660">
        <w:rPr>
          <w:i/>
          <w:position w:val="-32"/>
          <w:lang w:val="pl-PL"/>
        </w:rPr>
        <w:object w:dxaOrig="1939" w:dyaOrig="740">
          <v:shape id="_x0000_i1035" type="#_x0000_t75" style="width:96pt;height:37.5pt" o:ole="">
            <v:imagedata r:id="rId32" o:title=""/>
          </v:shape>
          <o:OLEObject Type="Embed" ProgID="Equation.3" ShapeID="_x0000_i1035" DrawAspect="Content" ObjectID="_1457949245" r:id="rId33"/>
        </w:object>
      </w:r>
      <w:r w:rsidRPr="00827660">
        <w:rPr>
          <w:lang w:val="pl-PL"/>
        </w:rPr>
        <w:t>gdzie:</w:t>
      </w:r>
    </w:p>
    <w:p w:rsidR="002072EF" w:rsidRPr="00827660" w:rsidRDefault="004328B9" w:rsidP="00F80069">
      <w:pPr>
        <w:spacing w:before="120" w:line="240" w:lineRule="auto"/>
        <w:ind w:left="1430" w:hanging="1572"/>
        <w:rPr>
          <w:lang w:val="pl-PL"/>
        </w:rPr>
      </w:pPr>
      <w:r>
        <w:rPr>
          <w:b/>
          <w:lang w:val="pl-PL"/>
        </w:rPr>
        <w:tab/>
      </w:r>
      <w:r w:rsidR="002072EF" w:rsidRPr="00F80069">
        <w:rPr>
          <w:b/>
          <w:lang w:val="pl-PL"/>
        </w:rPr>
        <w:t>Kor</w:t>
      </w:r>
      <w:r w:rsidR="002072EF" w:rsidRPr="00F80069">
        <w:rPr>
          <w:b/>
          <w:vertAlign w:val="subscript"/>
          <w:lang w:val="pl-PL"/>
        </w:rPr>
        <w:t>NP</w:t>
      </w:r>
      <w:r w:rsidR="002072EF" w:rsidRPr="00F80069">
        <w:rPr>
          <w:b/>
          <w:lang w:val="pl-PL"/>
        </w:rPr>
        <w:t xml:space="preserve"> </w:t>
      </w:r>
      <w:r w:rsidR="002072EF" w:rsidRPr="00827660">
        <w:rPr>
          <w:lang w:val="pl-PL"/>
        </w:rPr>
        <w:t>– wskaźnik korekty nadwyżkowej pojemności sieci;</w:t>
      </w:r>
    </w:p>
    <w:p w:rsidR="002072EF" w:rsidRPr="00827660" w:rsidRDefault="004328B9" w:rsidP="00F80069">
      <w:pPr>
        <w:spacing w:before="120" w:line="240" w:lineRule="auto"/>
        <w:ind w:left="1134" w:hanging="1276"/>
        <w:rPr>
          <w:lang w:val="pl-PL"/>
        </w:rPr>
      </w:pPr>
      <w:r>
        <w:rPr>
          <w:b/>
          <w:lang w:val="pl-PL"/>
        </w:rPr>
        <w:tab/>
      </w:r>
      <w:r w:rsidR="002072EF" w:rsidRPr="00F80069">
        <w:rPr>
          <w:b/>
          <w:lang w:val="pl-PL"/>
        </w:rPr>
        <w:t>NP</w:t>
      </w:r>
      <w:r w:rsidR="002072EF" w:rsidRPr="00F80069">
        <w:rPr>
          <w:b/>
          <w:vertAlign w:val="subscript"/>
          <w:lang w:val="pl-PL"/>
        </w:rPr>
        <w:t>przed</w:t>
      </w:r>
      <w:r w:rsidR="002072EF" w:rsidRPr="00827660">
        <w:rPr>
          <w:vertAlign w:val="subscript"/>
          <w:lang w:val="pl-PL"/>
        </w:rPr>
        <w:t xml:space="preserve"> </w:t>
      </w:r>
      <w:r w:rsidR="002072EF" w:rsidRPr="00827660">
        <w:rPr>
          <w:lang w:val="pl-PL"/>
        </w:rPr>
        <w:t xml:space="preserve">– wartość nadwyżkowej pojemności sieci przed korektą, wg stanu </w:t>
      </w:r>
      <w:r w:rsidR="00F80069">
        <w:rPr>
          <w:lang w:val="pl-PL"/>
        </w:rPr>
        <w:br/>
        <w:t>na dzień</w:t>
      </w:r>
      <w:r w:rsidR="00A03FB2">
        <w:rPr>
          <w:lang w:val="pl-PL"/>
        </w:rPr>
        <w:t xml:space="preserve"> </w:t>
      </w:r>
      <w:r w:rsidR="002072EF" w:rsidRPr="00827660">
        <w:rPr>
          <w:lang w:val="pl-PL"/>
        </w:rPr>
        <w:t xml:space="preserve">31 grudnia </w:t>
      </w:r>
      <w:r w:rsidR="00382FBF">
        <w:rPr>
          <w:lang w:val="pl-PL"/>
        </w:rPr>
        <w:t>2013</w:t>
      </w:r>
      <w:r w:rsidR="002072EF" w:rsidRPr="00827660">
        <w:rPr>
          <w:lang w:val="pl-PL"/>
        </w:rPr>
        <w:t xml:space="preserve"> r.;</w:t>
      </w:r>
    </w:p>
    <w:p w:rsidR="002072EF" w:rsidRPr="00827660" w:rsidRDefault="002072EF" w:rsidP="004328B9">
      <w:pPr>
        <w:tabs>
          <w:tab w:val="clear" w:pos="567"/>
        </w:tabs>
        <w:spacing w:before="120" w:line="240" w:lineRule="auto"/>
        <w:ind w:left="709" w:hanging="1"/>
        <w:rPr>
          <w:lang w:val="pl-PL"/>
        </w:rPr>
      </w:pPr>
      <w:r w:rsidRPr="00F80069">
        <w:rPr>
          <w:b/>
          <w:lang w:val="pl-PL"/>
        </w:rPr>
        <w:t>NP</w:t>
      </w:r>
      <w:r w:rsidRPr="00F80069">
        <w:rPr>
          <w:b/>
          <w:vertAlign w:val="subscript"/>
          <w:lang w:val="pl-PL"/>
        </w:rPr>
        <w:t>po</w:t>
      </w:r>
      <w:r w:rsidRPr="00827660">
        <w:rPr>
          <w:vertAlign w:val="subscript"/>
          <w:lang w:val="pl-PL"/>
        </w:rPr>
        <w:t xml:space="preserve"> </w:t>
      </w:r>
      <w:r w:rsidRPr="00827660">
        <w:rPr>
          <w:lang w:val="pl-PL"/>
        </w:rPr>
        <w:t xml:space="preserve">– wartość nadwyżkowej </w:t>
      </w:r>
      <w:r w:rsidR="00AD71E3">
        <w:rPr>
          <w:lang w:val="pl-PL"/>
        </w:rPr>
        <w:t>pojemności sieci</w:t>
      </w:r>
      <w:r w:rsidR="008D4A44">
        <w:rPr>
          <w:lang w:val="pl-PL"/>
        </w:rPr>
        <w:t xml:space="preserve"> </w:t>
      </w:r>
      <w:r w:rsidRPr="00827660">
        <w:rPr>
          <w:lang w:val="pl-PL"/>
        </w:rPr>
        <w:t xml:space="preserve">po korekcie, wg stanu na dzień </w:t>
      </w:r>
      <w:r w:rsidR="00F80069">
        <w:rPr>
          <w:lang w:val="pl-PL"/>
        </w:rPr>
        <w:br/>
      </w:r>
      <w:r w:rsidRPr="00827660">
        <w:rPr>
          <w:lang w:val="pl-PL"/>
        </w:rPr>
        <w:t xml:space="preserve">31 grudnia </w:t>
      </w:r>
      <w:r w:rsidR="00382FBF">
        <w:rPr>
          <w:lang w:val="pl-PL"/>
        </w:rPr>
        <w:t>2013</w:t>
      </w:r>
      <w:r w:rsidR="005C639D" w:rsidRPr="00827660">
        <w:rPr>
          <w:lang w:val="pl-PL"/>
        </w:rPr>
        <w:t xml:space="preserve"> r.</w:t>
      </w:r>
    </w:p>
    <w:p w:rsidR="002072EF" w:rsidRDefault="002072EF" w:rsidP="00B10064">
      <w:pPr>
        <w:tabs>
          <w:tab w:val="clear" w:pos="567"/>
        </w:tabs>
        <w:spacing w:before="120" w:line="240" w:lineRule="auto"/>
        <w:rPr>
          <w:lang w:val="pl-PL"/>
        </w:rPr>
      </w:pPr>
      <w:r w:rsidRPr="00827660">
        <w:rPr>
          <w:lang w:val="pl-PL"/>
        </w:rPr>
        <w:t>Odnośnie korekt kosztów z tytułu efektywnej sieci telekomunikacyjnej przyjmuje się zasadę, iż w modelu nie należy ujmować jakichkolwiek kosztów, jakie trzeba byłoby ponieść, aby przebudować faktyczną sieć operatora do tej, która odpowiadałaby swoją strukturą sieci optymalnej.</w:t>
      </w:r>
    </w:p>
    <w:p w:rsidR="00923AD3" w:rsidRDefault="00660DF7" w:rsidP="00B10064">
      <w:pPr>
        <w:tabs>
          <w:tab w:val="clear" w:pos="567"/>
        </w:tabs>
        <w:spacing w:before="120" w:line="240" w:lineRule="auto"/>
        <w:rPr>
          <w:lang w:val="pl-PL"/>
        </w:rPr>
      </w:pPr>
      <w:r>
        <w:rPr>
          <w:lang w:val="pl-PL"/>
        </w:rPr>
        <w:t>Źródłem korekt</w:t>
      </w:r>
      <w:r w:rsidR="000C69A9">
        <w:rPr>
          <w:lang w:val="pl-PL"/>
        </w:rPr>
        <w:t>,</w:t>
      </w:r>
      <w:r w:rsidR="00923AD3">
        <w:rPr>
          <w:lang w:val="pl-PL"/>
        </w:rPr>
        <w:t xml:space="preserve"> opisanych w ni</w:t>
      </w:r>
      <w:r>
        <w:rPr>
          <w:lang w:val="pl-PL"/>
        </w:rPr>
        <w:t xml:space="preserve">niejszym rozdziale, </w:t>
      </w:r>
      <w:r w:rsidR="0023559A">
        <w:rPr>
          <w:lang w:val="pl-PL"/>
        </w:rPr>
        <w:t>dotycz</w:t>
      </w:r>
      <w:r>
        <w:rPr>
          <w:lang w:val="pl-PL"/>
        </w:rPr>
        <w:t>ących</w:t>
      </w:r>
      <w:r w:rsidR="0023559A">
        <w:rPr>
          <w:lang w:val="pl-PL"/>
        </w:rPr>
        <w:t xml:space="preserve"> poziomu procesów specjalnych modelu</w:t>
      </w:r>
      <w:r>
        <w:rPr>
          <w:lang w:val="pl-PL"/>
        </w:rPr>
        <w:t xml:space="preserve">, jest przeszacowanie środków trwałych. Korekty uwzględnione są więc w wartości wyceny bieżącej. W konsekwencji koszty amortyzacji bieżącej, kosztu kapitału </w:t>
      </w:r>
      <w:r w:rsidR="00A03FB2">
        <w:rPr>
          <w:lang w:val="pl-PL"/>
        </w:rPr>
        <w:br/>
      </w:r>
      <w:r>
        <w:rPr>
          <w:lang w:val="pl-PL"/>
        </w:rPr>
        <w:t>i straty/zysku z przeszacowania środków trwałych dla poszczególnych procesów specjalnych implementowane są w modelu kosztowym w wartościa</w:t>
      </w:r>
      <w:r w:rsidR="00923AD3">
        <w:rPr>
          <w:lang w:val="pl-PL"/>
        </w:rPr>
        <w:t>ch skorygowanych.</w:t>
      </w:r>
    </w:p>
    <w:p w:rsidR="00BC2717" w:rsidRDefault="00923AD3" w:rsidP="00B10064">
      <w:pPr>
        <w:tabs>
          <w:tab w:val="clear" w:pos="567"/>
        </w:tabs>
        <w:spacing w:before="120" w:line="240" w:lineRule="auto"/>
        <w:rPr>
          <w:lang w:val="pl-PL"/>
        </w:rPr>
      </w:pPr>
      <w:r>
        <w:rPr>
          <w:lang w:val="pl-PL"/>
        </w:rPr>
        <w:t xml:space="preserve">W następstwie korekt dokonanych w ramach przeszacowania środków trwałych </w:t>
      </w:r>
      <w:r w:rsidR="00F80069">
        <w:rPr>
          <w:lang w:val="pl-PL"/>
        </w:rPr>
        <w:br/>
      </w:r>
      <w:r>
        <w:rPr>
          <w:lang w:val="pl-PL"/>
        </w:rPr>
        <w:t>do wartości bieżą</w:t>
      </w:r>
      <w:r w:rsidRPr="00311B28">
        <w:rPr>
          <w:lang w:val="pl-PL"/>
        </w:rPr>
        <w:t>cej</w:t>
      </w:r>
      <w:r w:rsidR="000C69A9">
        <w:rPr>
          <w:lang w:val="pl-PL"/>
        </w:rPr>
        <w:t>,</w:t>
      </w:r>
      <w:r w:rsidRPr="00311B28">
        <w:rPr>
          <w:lang w:val="pl-PL"/>
        </w:rPr>
        <w:t xml:space="preserve"> korygowane są zależne od nich koszty operacyjne. Korekty kosztów operacyjnych wprowadzane są na poziomie procesów rzeczywistych modelu koszt</w:t>
      </w:r>
      <w:r w:rsidR="006B356F" w:rsidRPr="00311B28">
        <w:rPr>
          <w:lang w:val="pl-PL"/>
        </w:rPr>
        <w:t xml:space="preserve">owego i opisane są w rozdziale </w:t>
      </w:r>
      <w:r w:rsidR="00C16603" w:rsidRPr="00311B28">
        <w:rPr>
          <w:lang w:val="pl-PL"/>
        </w:rPr>
        <w:t>4</w:t>
      </w:r>
      <w:r w:rsidRPr="00311B28">
        <w:rPr>
          <w:lang w:val="pl-PL"/>
        </w:rPr>
        <w:t xml:space="preserve">.3.2.   </w:t>
      </w:r>
      <w:r w:rsidR="0023559A" w:rsidRPr="00311B28">
        <w:rPr>
          <w:lang w:val="pl-PL"/>
        </w:rPr>
        <w:t xml:space="preserve"> </w:t>
      </w:r>
    </w:p>
    <w:p w:rsidR="00BC2717" w:rsidRDefault="00BC2717" w:rsidP="00295F3B">
      <w:pPr>
        <w:numPr>
          <w:ilvl w:val="0"/>
          <w:numId w:val="35"/>
        </w:numPr>
        <w:tabs>
          <w:tab w:val="clear" w:pos="567"/>
        </w:tabs>
        <w:spacing w:before="120" w:line="240" w:lineRule="auto"/>
        <w:rPr>
          <w:b/>
          <w:lang w:val="pl-PL"/>
        </w:rPr>
      </w:pPr>
      <w:r w:rsidRPr="00A03FB2">
        <w:rPr>
          <w:b/>
          <w:lang w:val="pl-PL"/>
        </w:rPr>
        <w:t xml:space="preserve">Korekta </w:t>
      </w:r>
      <w:r w:rsidR="00BA5511" w:rsidRPr="00A03FB2">
        <w:rPr>
          <w:b/>
          <w:lang w:val="pl-PL"/>
        </w:rPr>
        <w:t xml:space="preserve">stacjonarnej </w:t>
      </w:r>
      <w:r w:rsidRPr="00A03FB2">
        <w:rPr>
          <w:b/>
          <w:lang w:val="pl-PL"/>
        </w:rPr>
        <w:t>sieci transmisyjnej warstwy tranzytowej</w:t>
      </w:r>
    </w:p>
    <w:p w:rsidR="00360CB5" w:rsidRPr="00360CB5" w:rsidRDefault="00360CB5" w:rsidP="00360CB5">
      <w:pPr>
        <w:spacing w:before="120" w:line="240" w:lineRule="auto"/>
        <w:rPr>
          <w:rFonts w:cs="Arial"/>
          <w:b/>
          <w:color w:val="548DD4" w:themeColor="text2" w:themeTint="99"/>
          <w:szCs w:val="22"/>
          <w:lang w:val="pl-PL"/>
        </w:rPr>
      </w:pPr>
      <w:r w:rsidRPr="00360CB5">
        <w:rPr>
          <w:rFonts w:cs="Arial"/>
          <w:b/>
          <w:color w:val="548DD4" w:themeColor="text2" w:themeTint="99"/>
          <w:szCs w:val="22"/>
          <w:lang w:val="pl-PL"/>
        </w:rPr>
        <w:t>(</w:t>
      </w:r>
      <w:r w:rsidRPr="00360CB5">
        <w:rPr>
          <w:rFonts w:cs="Arial"/>
          <w:color w:val="548DD4" w:themeColor="text2" w:themeTint="99"/>
          <w:szCs w:val="22"/>
        </w:rPr>
        <w:sym w:font="Wingdings 2" w:char="F026"/>
      </w:r>
      <w:r w:rsidRPr="00360CB5">
        <w:rPr>
          <w:rFonts w:cs="Arial"/>
          <w:b/>
          <w:color w:val="548DD4" w:themeColor="text2" w:themeTint="99"/>
          <w:szCs w:val="22"/>
          <w:lang w:val="pl-PL"/>
        </w:rPr>
        <w:t xml:space="preserve">Tajemnica przedsiębiorstwa </w:t>
      </w:r>
      <w:r w:rsidRPr="00360CB5">
        <w:rPr>
          <w:rFonts w:cs="Arial"/>
          <w:color w:val="548DD4" w:themeColor="text2" w:themeTint="99"/>
          <w:szCs w:val="22"/>
        </w:rPr>
        <w:sym w:font="Wingdings 2" w:char="F026"/>
      </w:r>
      <w:r w:rsidRPr="00360CB5">
        <w:rPr>
          <w:rFonts w:cs="Arial"/>
          <w:b/>
          <w:color w:val="548DD4" w:themeColor="text2" w:themeTint="99"/>
          <w:szCs w:val="22"/>
          <w:lang w:val="pl-PL"/>
        </w:rPr>
        <w:t>)</w:t>
      </w:r>
      <w:r>
        <w:rPr>
          <w:rFonts w:cs="Arial"/>
          <w:b/>
          <w:color w:val="548DD4" w:themeColor="text2" w:themeTint="99"/>
          <w:szCs w:val="22"/>
          <w:lang w:val="pl-PL"/>
        </w:rPr>
        <w:t>.</w:t>
      </w:r>
    </w:p>
    <w:p w:rsidR="00BC2717" w:rsidRDefault="00BC2717" w:rsidP="00295F3B">
      <w:pPr>
        <w:numPr>
          <w:ilvl w:val="0"/>
          <w:numId w:val="35"/>
        </w:numPr>
        <w:tabs>
          <w:tab w:val="clear" w:pos="567"/>
        </w:tabs>
        <w:spacing w:before="120" w:line="240" w:lineRule="auto"/>
        <w:rPr>
          <w:b/>
          <w:lang w:val="pl-PL"/>
        </w:rPr>
      </w:pPr>
      <w:r w:rsidRPr="00A03FB2">
        <w:rPr>
          <w:b/>
          <w:lang w:val="pl-PL"/>
        </w:rPr>
        <w:t>Korekta sieci transmisyjnej dalekosiężnej</w:t>
      </w:r>
    </w:p>
    <w:p w:rsidR="00360CB5" w:rsidRPr="00360CB5" w:rsidRDefault="00360CB5" w:rsidP="00360CB5">
      <w:pPr>
        <w:spacing w:before="120" w:line="240" w:lineRule="auto"/>
        <w:rPr>
          <w:rFonts w:cs="Arial"/>
          <w:b/>
          <w:color w:val="548DD4" w:themeColor="text2" w:themeTint="99"/>
          <w:szCs w:val="22"/>
          <w:lang w:val="pl-PL"/>
        </w:rPr>
      </w:pPr>
      <w:r w:rsidRPr="00360CB5">
        <w:rPr>
          <w:rFonts w:cs="Arial"/>
          <w:b/>
          <w:color w:val="548DD4" w:themeColor="text2" w:themeTint="99"/>
          <w:szCs w:val="22"/>
          <w:lang w:val="pl-PL"/>
        </w:rPr>
        <w:t>(</w:t>
      </w:r>
      <w:r w:rsidRPr="00360CB5">
        <w:rPr>
          <w:rFonts w:cs="Arial"/>
          <w:b/>
          <w:color w:val="548DD4" w:themeColor="text2" w:themeTint="99"/>
          <w:szCs w:val="22"/>
        </w:rPr>
        <w:sym w:font="Wingdings 2" w:char="F026"/>
      </w:r>
      <w:r w:rsidRPr="00360CB5">
        <w:rPr>
          <w:rFonts w:cs="Arial"/>
          <w:b/>
          <w:color w:val="548DD4" w:themeColor="text2" w:themeTint="99"/>
          <w:szCs w:val="22"/>
          <w:lang w:val="pl-PL"/>
        </w:rPr>
        <w:t xml:space="preserve">Tajemnica przedsiębiorstwa </w:t>
      </w:r>
      <w:r w:rsidRPr="00360CB5">
        <w:rPr>
          <w:rFonts w:cs="Arial"/>
          <w:b/>
          <w:color w:val="548DD4" w:themeColor="text2" w:themeTint="99"/>
          <w:szCs w:val="22"/>
        </w:rPr>
        <w:sym w:font="Wingdings 2" w:char="F026"/>
      </w:r>
      <w:r w:rsidRPr="00360CB5">
        <w:rPr>
          <w:rFonts w:cs="Arial"/>
          <w:b/>
          <w:color w:val="548DD4" w:themeColor="text2" w:themeTint="99"/>
          <w:szCs w:val="22"/>
          <w:lang w:val="pl-PL"/>
        </w:rPr>
        <w:t>).</w:t>
      </w:r>
    </w:p>
    <w:p w:rsidR="00360CB5" w:rsidRPr="00360CB5" w:rsidRDefault="00360CB5" w:rsidP="00360CB5">
      <w:pPr>
        <w:numPr>
          <w:ilvl w:val="0"/>
          <w:numId w:val="35"/>
        </w:numPr>
        <w:tabs>
          <w:tab w:val="clear" w:pos="567"/>
        </w:tabs>
        <w:spacing w:before="120" w:line="240" w:lineRule="auto"/>
        <w:rPr>
          <w:b/>
          <w:color w:val="548DD4" w:themeColor="text2" w:themeTint="99"/>
          <w:szCs w:val="22"/>
          <w:lang w:val="pl-PL"/>
        </w:rPr>
      </w:pPr>
      <w:r w:rsidRPr="00360CB5">
        <w:rPr>
          <w:rFonts w:cs="Arial"/>
          <w:b/>
          <w:color w:val="548DD4" w:themeColor="text2" w:themeTint="99"/>
          <w:szCs w:val="22"/>
          <w:lang w:val="pl-PL"/>
        </w:rPr>
        <w:t>(</w:t>
      </w:r>
      <w:r w:rsidRPr="00360CB5">
        <w:rPr>
          <w:rFonts w:cs="Arial"/>
          <w:b/>
          <w:color w:val="548DD4" w:themeColor="text2" w:themeTint="99"/>
          <w:szCs w:val="22"/>
        </w:rPr>
        <w:sym w:font="Wingdings 2" w:char="F026"/>
      </w:r>
      <w:r w:rsidRPr="00360CB5">
        <w:rPr>
          <w:rFonts w:cs="Arial"/>
          <w:b/>
          <w:color w:val="548DD4" w:themeColor="text2" w:themeTint="99"/>
          <w:szCs w:val="22"/>
          <w:lang w:val="pl-PL"/>
        </w:rPr>
        <w:t xml:space="preserve">Tajemnica przedsiębiorstwa </w:t>
      </w:r>
      <w:r w:rsidRPr="00360CB5">
        <w:rPr>
          <w:rFonts w:cs="Arial"/>
          <w:b/>
          <w:color w:val="548DD4" w:themeColor="text2" w:themeTint="99"/>
          <w:szCs w:val="22"/>
        </w:rPr>
        <w:sym w:font="Wingdings 2" w:char="F026"/>
      </w:r>
      <w:r w:rsidRPr="00360CB5">
        <w:rPr>
          <w:rFonts w:cs="Arial"/>
          <w:b/>
          <w:color w:val="548DD4" w:themeColor="text2" w:themeTint="99"/>
          <w:szCs w:val="22"/>
          <w:lang w:val="pl-PL"/>
        </w:rPr>
        <w:t>).</w:t>
      </w:r>
    </w:p>
    <w:p w:rsidR="00360CB5" w:rsidRPr="00360CB5" w:rsidRDefault="00360CB5" w:rsidP="00360CB5">
      <w:pPr>
        <w:numPr>
          <w:ilvl w:val="0"/>
          <w:numId w:val="35"/>
        </w:numPr>
        <w:tabs>
          <w:tab w:val="clear" w:pos="567"/>
        </w:tabs>
        <w:spacing w:before="120" w:line="240" w:lineRule="auto"/>
        <w:rPr>
          <w:b/>
          <w:color w:val="548DD4" w:themeColor="text2" w:themeTint="99"/>
          <w:szCs w:val="22"/>
          <w:lang w:val="pl-PL"/>
        </w:rPr>
      </w:pPr>
      <w:r w:rsidRPr="00360CB5">
        <w:rPr>
          <w:rFonts w:cs="Arial"/>
          <w:b/>
          <w:color w:val="548DD4" w:themeColor="text2" w:themeTint="99"/>
          <w:szCs w:val="22"/>
          <w:lang w:val="pl-PL"/>
        </w:rPr>
        <w:t>(</w:t>
      </w:r>
      <w:r w:rsidRPr="00360CB5">
        <w:rPr>
          <w:rFonts w:cs="Arial"/>
          <w:b/>
          <w:color w:val="548DD4" w:themeColor="text2" w:themeTint="99"/>
          <w:szCs w:val="22"/>
        </w:rPr>
        <w:sym w:font="Wingdings 2" w:char="F026"/>
      </w:r>
      <w:r w:rsidRPr="00360CB5">
        <w:rPr>
          <w:rFonts w:cs="Arial"/>
          <w:b/>
          <w:color w:val="548DD4" w:themeColor="text2" w:themeTint="99"/>
          <w:szCs w:val="22"/>
          <w:lang w:val="pl-PL"/>
        </w:rPr>
        <w:t xml:space="preserve">Tajemnica przedsiębiorstwa </w:t>
      </w:r>
      <w:r w:rsidRPr="00360CB5">
        <w:rPr>
          <w:rFonts w:cs="Arial"/>
          <w:b/>
          <w:color w:val="548DD4" w:themeColor="text2" w:themeTint="99"/>
          <w:szCs w:val="22"/>
        </w:rPr>
        <w:sym w:font="Wingdings 2" w:char="F026"/>
      </w:r>
      <w:r w:rsidRPr="00360CB5">
        <w:rPr>
          <w:rFonts w:cs="Arial"/>
          <w:b/>
          <w:color w:val="548DD4" w:themeColor="text2" w:themeTint="99"/>
          <w:szCs w:val="22"/>
          <w:lang w:val="pl-PL"/>
        </w:rPr>
        <w:t>).</w:t>
      </w:r>
    </w:p>
    <w:p w:rsidR="00004602" w:rsidRPr="00360CB5" w:rsidRDefault="00360CB5" w:rsidP="00360CB5">
      <w:pPr>
        <w:numPr>
          <w:ilvl w:val="0"/>
          <w:numId w:val="35"/>
        </w:numPr>
        <w:tabs>
          <w:tab w:val="clear" w:pos="567"/>
        </w:tabs>
        <w:spacing w:before="120" w:line="240" w:lineRule="auto"/>
        <w:rPr>
          <w:b/>
          <w:color w:val="548DD4" w:themeColor="text2" w:themeTint="99"/>
          <w:szCs w:val="22"/>
          <w:lang w:val="pl-PL"/>
        </w:rPr>
      </w:pPr>
      <w:r w:rsidRPr="00360CB5">
        <w:rPr>
          <w:rFonts w:cs="Arial"/>
          <w:b/>
          <w:color w:val="548DD4" w:themeColor="text2" w:themeTint="99"/>
          <w:szCs w:val="22"/>
          <w:lang w:val="pl-PL"/>
        </w:rPr>
        <w:t>(</w:t>
      </w:r>
      <w:r w:rsidRPr="00360CB5">
        <w:rPr>
          <w:rFonts w:cs="Arial"/>
          <w:b/>
          <w:color w:val="548DD4" w:themeColor="text2" w:themeTint="99"/>
          <w:szCs w:val="22"/>
        </w:rPr>
        <w:sym w:font="Wingdings 2" w:char="F026"/>
      </w:r>
      <w:r w:rsidRPr="00360CB5">
        <w:rPr>
          <w:rFonts w:cs="Arial"/>
          <w:b/>
          <w:color w:val="548DD4" w:themeColor="text2" w:themeTint="99"/>
          <w:szCs w:val="22"/>
          <w:lang w:val="pl-PL"/>
        </w:rPr>
        <w:t xml:space="preserve">Tajemnica przedsiębiorstwa </w:t>
      </w:r>
      <w:r w:rsidRPr="00360CB5">
        <w:rPr>
          <w:rFonts w:cs="Arial"/>
          <w:b/>
          <w:color w:val="548DD4" w:themeColor="text2" w:themeTint="99"/>
          <w:szCs w:val="22"/>
        </w:rPr>
        <w:sym w:font="Wingdings 2" w:char="F026"/>
      </w:r>
      <w:r w:rsidRPr="00360CB5">
        <w:rPr>
          <w:rFonts w:cs="Arial"/>
          <w:b/>
          <w:color w:val="548DD4" w:themeColor="text2" w:themeTint="99"/>
          <w:szCs w:val="22"/>
          <w:lang w:val="pl-PL"/>
        </w:rPr>
        <w:t>)</w:t>
      </w:r>
      <w:r w:rsidR="00FE5056" w:rsidRPr="00360CB5">
        <w:rPr>
          <w:b/>
          <w:color w:val="548DD4" w:themeColor="text2" w:themeTint="99"/>
          <w:szCs w:val="22"/>
          <w:lang w:val="pl-PL"/>
        </w:rPr>
        <w:t>.</w:t>
      </w:r>
    </w:p>
    <w:p w:rsidR="0026668D" w:rsidRPr="00827660" w:rsidRDefault="0026668D" w:rsidP="00157642">
      <w:pPr>
        <w:pStyle w:val="Nagwek3"/>
      </w:pPr>
      <w:bookmarkStart w:id="223" w:name="_Toc321996055"/>
      <w:bookmarkStart w:id="224" w:name="_Toc209442075"/>
      <w:bookmarkStart w:id="225" w:name="_Toc209442077"/>
      <w:bookmarkStart w:id="226" w:name="_Toc209442080"/>
      <w:bookmarkStart w:id="227" w:name="_Toc209442082"/>
      <w:bookmarkStart w:id="228" w:name="_Toc209442084"/>
      <w:bookmarkStart w:id="229" w:name="_Toc209442086"/>
      <w:bookmarkStart w:id="230" w:name="_Toc209442090"/>
      <w:bookmarkStart w:id="231" w:name="_Toc209442091"/>
      <w:bookmarkStart w:id="232" w:name="_Toc209442092"/>
      <w:bookmarkStart w:id="233" w:name="_Toc209442097"/>
      <w:bookmarkStart w:id="234" w:name="_Toc209442101"/>
      <w:bookmarkStart w:id="235" w:name="_Toc209442106"/>
      <w:bookmarkStart w:id="236" w:name="_Toc209442111"/>
      <w:bookmarkStart w:id="237" w:name="_Toc209442121"/>
      <w:bookmarkStart w:id="238" w:name="_Toc209442132"/>
      <w:bookmarkStart w:id="239" w:name="_Toc209442139"/>
      <w:bookmarkStart w:id="240" w:name="_Toc209442146"/>
      <w:bookmarkStart w:id="241" w:name="_Toc209442150"/>
      <w:bookmarkStart w:id="242" w:name="_Toc209442157"/>
      <w:bookmarkStart w:id="243" w:name="_Toc209442159"/>
      <w:bookmarkStart w:id="244" w:name="_Toc321996056"/>
      <w:bookmarkStart w:id="245" w:name="_Toc321996057"/>
      <w:bookmarkStart w:id="246" w:name="_Toc148768576"/>
      <w:bookmarkStart w:id="247" w:name="_Toc149547577"/>
      <w:bookmarkStart w:id="248" w:name="_Toc169593635"/>
      <w:bookmarkStart w:id="249" w:name="_Toc306807612"/>
      <w:bookmarkStart w:id="250" w:name="_Toc322602851"/>
      <w:bookmarkStart w:id="251" w:name="_Toc322594071"/>
      <w:bookmarkStart w:id="252" w:name="_Toc372542020"/>
      <w:bookmarkStart w:id="253" w:name="_Toc383438606"/>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r w:rsidRPr="00311B28">
        <w:lastRenderedPageBreak/>
        <w:t>Nośniki – m</w:t>
      </w:r>
      <w:r w:rsidRPr="00827660">
        <w:t>etody alokacji</w:t>
      </w:r>
      <w:bookmarkEnd w:id="246"/>
      <w:bookmarkEnd w:id="247"/>
      <w:bookmarkEnd w:id="248"/>
      <w:bookmarkEnd w:id="249"/>
      <w:bookmarkEnd w:id="250"/>
      <w:bookmarkEnd w:id="251"/>
      <w:bookmarkEnd w:id="252"/>
      <w:bookmarkEnd w:id="253"/>
    </w:p>
    <w:p w:rsidR="0026668D" w:rsidRPr="00827660" w:rsidRDefault="0026668D" w:rsidP="00A03FB2">
      <w:pPr>
        <w:spacing w:before="120" w:line="240" w:lineRule="auto"/>
        <w:rPr>
          <w:lang w:val="pl-PL"/>
        </w:rPr>
      </w:pPr>
      <w:r w:rsidRPr="00827660">
        <w:rPr>
          <w:lang w:val="pl-PL"/>
        </w:rPr>
        <w:t>Poszczególne koszty procesów specjalnych są alokowane na zdefiniowane modelowe elementy sieci w oparciu o statystyki nośników.</w:t>
      </w:r>
      <w:bookmarkStart w:id="254" w:name="_Toc84685825"/>
      <w:bookmarkStart w:id="255" w:name="_Toc84685826"/>
      <w:bookmarkStart w:id="256" w:name="_Toc84685827"/>
      <w:bookmarkStart w:id="257" w:name="_Toc209442164"/>
      <w:bookmarkStart w:id="258" w:name="_Toc209442165"/>
      <w:bookmarkStart w:id="259" w:name="_Toc209442170"/>
      <w:bookmarkStart w:id="260" w:name="_Toc209442172"/>
      <w:bookmarkStart w:id="261" w:name="_Toc209442173"/>
      <w:bookmarkStart w:id="262" w:name="_Toc209442178"/>
      <w:bookmarkStart w:id="263" w:name="_Toc209442180"/>
      <w:bookmarkStart w:id="264" w:name="_Toc209442182"/>
      <w:bookmarkStart w:id="265" w:name="_Toc209442184"/>
      <w:bookmarkStart w:id="266" w:name="_Toc209442186"/>
      <w:bookmarkStart w:id="267" w:name="_Toc209442187"/>
      <w:bookmarkStart w:id="268" w:name="_Toc209442192"/>
      <w:bookmarkStart w:id="269" w:name="_Toc209442193"/>
      <w:bookmarkStart w:id="270" w:name="_Toc209442198"/>
      <w:bookmarkStart w:id="271" w:name="_Toc209442199"/>
      <w:bookmarkStart w:id="272" w:name="_Toc209442200"/>
      <w:bookmarkStart w:id="273" w:name="_Toc209442205"/>
      <w:bookmarkStart w:id="274" w:name="_Toc209442207"/>
      <w:bookmarkStart w:id="275" w:name="_Toc209442208"/>
      <w:bookmarkStart w:id="276" w:name="_Toc209442216"/>
      <w:bookmarkStart w:id="277" w:name="_Toc209442219"/>
      <w:bookmarkStart w:id="278" w:name="_Toc209442221"/>
      <w:bookmarkStart w:id="279" w:name="_Toc209442226"/>
      <w:bookmarkStart w:id="280" w:name="_Toc209442228"/>
      <w:bookmarkStart w:id="281" w:name="_Toc209442229"/>
      <w:bookmarkStart w:id="282" w:name="_Toc209442234"/>
      <w:bookmarkStart w:id="283" w:name="_Toc209442237"/>
      <w:bookmarkStart w:id="284" w:name="_Toc209442239"/>
      <w:bookmarkStart w:id="285" w:name="_Toc209442244"/>
      <w:bookmarkStart w:id="286" w:name="_Toc209442245"/>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p>
    <w:p w:rsidR="0026668D" w:rsidRPr="00827660" w:rsidRDefault="0026668D" w:rsidP="006E56BC">
      <w:pPr>
        <w:pStyle w:val="Nagwek1"/>
      </w:pPr>
      <w:bookmarkStart w:id="287" w:name="_Toc306807613"/>
      <w:bookmarkStart w:id="288" w:name="_Toc322602852"/>
      <w:bookmarkStart w:id="289" w:name="_Toc322594072"/>
      <w:bookmarkStart w:id="290" w:name="_Toc372542021"/>
      <w:bookmarkStart w:id="291" w:name="_Toc383438607"/>
      <w:r w:rsidRPr="00827660">
        <w:t>Opracowanie zależności koszt – wolumen</w:t>
      </w:r>
      <w:bookmarkEnd w:id="287"/>
      <w:bookmarkEnd w:id="288"/>
      <w:bookmarkEnd w:id="289"/>
      <w:bookmarkEnd w:id="290"/>
      <w:bookmarkEnd w:id="291"/>
    </w:p>
    <w:p w:rsidR="00DC4DB1" w:rsidRPr="00A03FB2" w:rsidRDefault="00DC4DB1" w:rsidP="007838FF">
      <w:pPr>
        <w:tabs>
          <w:tab w:val="clear" w:pos="567"/>
          <w:tab w:val="left" w:pos="770"/>
        </w:tabs>
        <w:spacing w:before="120" w:line="240" w:lineRule="auto"/>
        <w:rPr>
          <w:lang w:val="pl-PL"/>
        </w:rPr>
      </w:pPr>
      <w:r w:rsidRPr="00827660">
        <w:rPr>
          <w:lang w:val="pl-PL"/>
        </w:rPr>
        <w:t>Określone relacje między kosztem a wolumenem nośnika dla każdego procesu stanowią podstawę modelu LRIC i przesądzają o jego „przyrostowym” charakterze.</w:t>
      </w:r>
    </w:p>
    <w:p w:rsidR="0026668D" w:rsidRPr="00DC4DB1" w:rsidRDefault="0026668D" w:rsidP="007838FF">
      <w:pPr>
        <w:pStyle w:val="Nagwek2"/>
        <w:spacing w:before="120" w:after="0" w:line="240" w:lineRule="auto"/>
      </w:pPr>
      <w:bookmarkStart w:id="292" w:name="_Toc148853343"/>
      <w:bookmarkStart w:id="293" w:name="_Toc169421729"/>
      <w:bookmarkStart w:id="294" w:name="_Toc169423091"/>
      <w:bookmarkStart w:id="295" w:name="_Toc169593641"/>
      <w:bookmarkStart w:id="296" w:name="_Toc306807614"/>
      <w:bookmarkStart w:id="297" w:name="_Toc322594073"/>
      <w:bookmarkStart w:id="298" w:name="_Toc372542022"/>
      <w:bookmarkStart w:id="299" w:name="_Toc383438608"/>
      <w:r w:rsidRPr="00DC4DB1">
        <w:t>Budowa CVR</w:t>
      </w:r>
      <w:bookmarkEnd w:id="292"/>
      <w:bookmarkEnd w:id="293"/>
      <w:bookmarkEnd w:id="294"/>
      <w:bookmarkEnd w:id="295"/>
      <w:bookmarkEnd w:id="296"/>
      <w:bookmarkEnd w:id="297"/>
      <w:bookmarkEnd w:id="298"/>
      <w:bookmarkEnd w:id="299"/>
    </w:p>
    <w:p w:rsidR="00D83919" w:rsidRPr="00477C37" w:rsidRDefault="00D83919" w:rsidP="007838FF">
      <w:pPr>
        <w:spacing w:before="120" w:line="240" w:lineRule="auto"/>
        <w:rPr>
          <w:szCs w:val="22"/>
          <w:lang w:val="pl-PL"/>
        </w:rPr>
      </w:pPr>
      <w:bookmarkStart w:id="300" w:name="_Toc148853344"/>
      <w:bookmarkStart w:id="301" w:name="_Toc169421730"/>
      <w:bookmarkStart w:id="302" w:name="_Toc169423092"/>
      <w:bookmarkStart w:id="303" w:name="_Toc169593642"/>
      <w:r w:rsidRPr="00477C37">
        <w:rPr>
          <w:szCs w:val="22"/>
          <w:lang w:val="pl-PL"/>
        </w:rPr>
        <w:t>Każdy CVR powinien:</w:t>
      </w:r>
    </w:p>
    <w:p w:rsidR="00D83919" w:rsidRPr="00477C37" w:rsidRDefault="00D83919" w:rsidP="007838FF">
      <w:pPr>
        <w:tabs>
          <w:tab w:val="clear" w:pos="567"/>
        </w:tabs>
        <w:spacing w:before="120" w:line="240" w:lineRule="auto"/>
        <w:rPr>
          <w:szCs w:val="22"/>
          <w:lang w:val="pl-PL"/>
        </w:rPr>
      </w:pPr>
      <w:r w:rsidRPr="00477C37">
        <w:rPr>
          <w:szCs w:val="22"/>
          <w:lang w:val="pl-PL"/>
        </w:rPr>
        <w:t>identyfikować wszystkie koszty zmienne,</w:t>
      </w:r>
    </w:p>
    <w:p w:rsidR="00D83919" w:rsidRPr="00477C37" w:rsidRDefault="00D83919" w:rsidP="003030D7">
      <w:pPr>
        <w:tabs>
          <w:tab w:val="clear" w:pos="567"/>
        </w:tabs>
        <w:spacing w:before="120" w:line="240" w:lineRule="auto"/>
        <w:rPr>
          <w:szCs w:val="22"/>
          <w:lang w:val="pl-PL"/>
        </w:rPr>
      </w:pPr>
      <w:r w:rsidRPr="00477C37">
        <w:rPr>
          <w:szCs w:val="22"/>
          <w:lang w:val="pl-PL"/>
        </w:rPr>
        <w:t xml:space="preserve">identyfikować wszystkie koszty specyficzne </w:t>
      </w:r>
      <w:r w:rsidR="001E6572" w:rsidRPr="00477C37">
        <w:rPr>
          <w:szCs w:val="22"/>
          <w:lang w:val="pl-PL"/>
        </w:rPr>
        <w:t xml:space="preserve">stałe </w:t>
      </w:r>
      <w:r w:rsidRPr="00477C37">
        <w:rPr>
          <w:szCs w:val="22"/>
          <w:lang w:val="pl-PL"/>
        </w:rPr>
        <w:t>dla poszczególnych elementów sieci,</w:t>
      </w:r>
    </w:p>
    <w:p w:rsidR="00D83919" w:rsidRPr="00477C37" w:rsidRDefault="00D83919" w:rsidP="003030D7">
      <w:pPr>
        <w:tabs>
          <w:tab w:val="clear" w:pos="567"/>
        </w:tabs>
        <w:spacing w:before="120" w:line="240" w:lineRule="auto"/>
        <w:rPr>
          <w:szCs w:val="22"/>
          <w:lang w:val="pl-PL"/>
        </w:rPr>
      </w:pPr>
      <w:r w:rsidRPr="00477C37">
        <w:rPr>
          <w:szCs w:val="22"/>
          <w:lang w:val="pl-PL"/>
        </w:rPr>
        <w:t>identyfikować wszystkie koszty wspólne,</w:t>
      </w:r>
    </w:p>
    <w:p w:rsidR="00D83919" w:rsidRPr="00367366" w:rsidRDefault="00D83919" w:rsidP="003030D7">
      <w:pPr>
        <w:tabs>
          <w:tab w:val="clear" w:pos="567"/>
        </w:tabs>
        <w:spacing w:before="120" w:line="240" w:lineRule="auto"/>
        <w:rPr>
          <w:sz w:val="20"/>
          <w:lang w:val="pl-PL"/>
        </w:rPr>
      </w:pPr>
      <w:r w:rsidRPr="00477C37">
        <w:rPr>
          <w:szCs w:val="22"/>
          <w:lang w:val="pl-PL"/>
        </w:rPr>
        <w:t>odzwierciedlać jak zmieniają się koszty w zależności od zmiany wolumenu nośnika danego kosztu.</w:t>
      </w:r>
    </w:p>
    <w:p w:rsidR="00D83919" w:rsidRPr="00367366" w:rsidRDefault="00D83919" w:rsidP="00B10064">
      <w:pPr>
        <w:spacing w:before="120" w:line="240" w:lineRule="auto"/>
        <w:rPr>
          <w:sz w:val="20"/>
          <w:lang w:val="pl-PL"/>
        </w:rPr>
      </w:pPr>
      <w:r w:rsidRPr="00367366">
        <w:rPr>
          <w:sz w:val="20"/>
          <w:lang w:val="pl-PL"/>
        </w:rPr>
        <w:tab/>
        <w:t>Poniższy schemat przedstawia zależność między kosztem a wolumenem nośnika na przykładzie kosztów bieżących urządzeń transmisyjnych SDH zależnych od liczby strumieni 2Mb/s.</w:t>
      </w:r>
    </w:p>
    <w:bookmarkStart w:id="304" w:name="_MON_1395151090"/>
    <w:bookmarkStart w:id="305" w:name="_MON_1301385431"/>
    <w:bookmarkStart w:id="306" w:name="_MON_1301386295"/>
    <w:bookmarkStart w:id="307" w:name="_MON_1303629751"/>
    <w:bookmarkStart w:id="308" w:name="_MON_1394879118"/>
    <w:bookmarkStart w:id="309" w:name="_MON_1395058642"/>
    <w:bookmarkStart w:id="310" w:name="_MON_1395059923"/>
    <w:bookmarkStart w:id="311" w:name="_MON_1395060235"/>
    <w:bookmarkEnd w:id="304"/>
    <w:bookmarkEnd w:id="305"/>
    <w:bookmarkEnd w:id="306"/>
    <w:bookmarkEnd w:id="307"/>
    <w:bookmarkEnd w:id="308"/>
    <w:bookmarkEnd w:id="309"/>
    <w:bookmarkEnd w:id="310"/>
    <w:bookmarkEnd w:id="311"/>
    <w:bookmarkStart w:id="312" w:name="_MON_1395138194"/>
    <w:bookmarkEnd w:id="312"/>
    <w:p w:rsidR="00D83919" w:rsidRPr="00367366" w:rsidRDefault="00D83919" w:rsidP="00B10064">
      <w:pPr>
        <w:spacing w:before="120" w:line="240" w:lineRule="auto"/>
        <w:rPr>
          <w:sz w:val="20"/>
          <w:lang w:val="pl-PL"/>
        </w:rPr>
      </w:pPr>
      <w:r w:rsidRPr="00827660">
        <w:rPr>
          <w:rFonts w:ascii="Times New Roman" w:hAnsi="Times New Roman"/>
          <w:sz w:val="24"/>
          <w:szCs w:val="24"/>
        </w:rPr>
        <w:object w:dxaOrig="7561" w:dyaOrig="5430">
          <v:shape id="_x0000_i1036" type="#_x0000_t75" style="width:410.25pt;height:295.5pt" o:ole="" fillcolor="window">
            <v:imagedata r:id="rId34" o:title=""/>
          </v:shape>
          <o:OLEObject Type="Embed" ProgID="Word.Picture.8" ShapeID="_x0000_i1036" DrawAspect="Content" ObjectID="_1457949246" r:id="rId35"/>
        </w:object>
      </w:r>
    </w:p>
    <w:p w:rsidR="00D83919" w:rsidRPr="00477C37" w:rsidRDefault="00D83919" w:rsidP="00B10064">
      <w:pPr>
        <w:spacing w:before="120" w:line="240" w:lineRule="auto"/>
        <w:rPr>
          <w:szCs w:val="22"/>
          <w:lang w:val="pl-PL"/>
        </w:rPr>
      </w:pPr>
      <w:r w:rsidRPr="00477C37">
        <w:rPr>
          <w:szCs w:val="22"/>
          <w:lang w:val="pl-PL"/>
        </w:rPr>
        <w:t>Modelowanie zależności kosztu od wolumenu odbywa się w następujących krokach:</w:t>
      </w:r>
    </w:p>
    <w:p w:rsidR="00D83919" w:rsidRPr="00477C37" w:rsidRDefault="00D83919" w:rsidP="003030D7">
      <w:pPr>
        <w:tabs>
          <w:tab w:val="clear" w:pos="567"/>
        </w:tabs>
        <w:spacing w:before="120" w:line="240" w:lineRule="auto"/>
        <w:rPr>
          <w:szCs w:val="22"/>
          <w:lang w:val="pl-PL"/>
        </w:rPr>
      </w:pPr>
      <w:r w:rsidRPr="00477C37">
        <w:rPr>
          <w:szCs w:val="22"/>
          <w:lang w:val="pl-PL"/>
        </w:rPr>
        <w:t>Punkt R’ – dla nominalnej wielkości sieci (punkt R) zostaje wyznaczony koszt sieci (punkt R’)</w:t>
      </w:r>
    </w:p>
    <w:p w:rsidR="00D83919" w:rsidRPr="00477C37" w:rsidRDefault="00D83919" w:rsidP="003030D7">
      <w:pPr>
        <w:tabs>
          <w:tab w:val="clear" w:pos="567"/>
        </w:tabs>
        <w:spacing w:before="120" w:line="240" w:lineRule="auto"/>
        <w:rPr>
          <w:szCs w:val="22"/>
          <w:lang w:val="pl-PL"/>
        </w:rPr>
      </w:pPr>
      <w:r w:rsidRPr="00477C37">
        <w:rPr>
          <w:szCs w:val="22"/>
          <w:lang w:val="pl-PL"/>
        </w:rPr>
        <w:t>Punkt L’ –wielkości sieci bez transmisji lokalnej (punkt L), zostaje wyznaczony koszt sieci (punkt L’) - w przykładzie jest to koszt urządzeń SDH dla minimalnej liczby strumieni 2 Mb/s transmisji lokalnej,</w:t>
      </w:r>
    </w:p>
    <w:p w:rsidR="00D83919" w:rsidRPr="00477C37" w:rsidRDefault="00D83919" w:rsidP="003030D7">
      <w:pPr>
        <w:tabs>
          <w:tab w:val="clear" w:pos="567"/>
        </w:tabs>
        <w:spacing w:before="120" w:line="240" w:lineRule="auto"/>
        <w:rPr>
          <w:szCs w:val="22"/>
          <w:lang w:val="pl-PL"/>
        </w:rPr>
      </w:pPr>
      <w:r w:rsidRPr="00477C37">
        <w:rPr>
          <w:szCs w:val="22"/>
          <w:lang w:val="pl-PL"/>
        </w:rPr>
        <w:t xml:space="preserve">Punkt M’ – dla wielkości sieci minimalnej obejmującej minimalną liczbę strumieni </w:t>
      </w:r>
      <w:r w:rsidR="00F80069">
        <w:rPr>
          <w:szCs w:val="22"/>
          <w:lang w:val="pl-PL"/>
        </w:rPr>
        <w:br/>
      </w:r>
      <w:r w:rsidRPr="00477C37">
        <w:rPr>
          <w:szCs w:val="22"/>
          <w:lang w:val="pl-PL"/>
        </w:rPr>
        <w:t>2 Mb/s transmisji lokalnej i innych rodzajów transmisji,</w:t>
      </w:r>
    </w:p>
    <w:p w:rsidR="00D83919" w:rsidRPr="00477C37" w:rsidRDefault="00D83919" w:rsidP="003030D7">
      <w:pPr>
        <w:tabs>
          <w:tab w:val="clear" w:pos="567"/>
        </w:tabs>
        <w:spacing w:before="120" w:line="240" w:lineRule="auto"/>
        <w:rPr>
          <w:szCs w:val="22"/>
          <w:lang w:val="pl-PL"/>
        </w:rPr>
      </w:pPr>
      <w:r w:rsidRPr="00477C37">
        <w:rPr>
          <w:szCs w:val="22"/>
          <w:lang w:val="pl-PL"/>
        </w:rPr>
        <w:lastRenderedPageBreak/>
        <w:t xml:space="preserve">Punkt M – dla wielkości sieci minimalnej obejmującej minimalną liczbę strumieni 2 Mb/s bez transmisji lokalnej, </w:t>
      </w:r>
    </w:p>
    <w:p w:rsidR="00D83919" w:rsidRPr="00477C37" w:rsidRDefault="00D83919" w:rsidP="003030D7">
      <w:pPr>
        <w:tabs>
          <w:tab w:val="clear" w:pos="567"/>
        </w:tabs>
        <w:spacing w:before="120" w:line="240" w:lineRule="auto"/>
        <w:rPr>
          <w:szCs w:val="22"/>
          <w:lang w:val="pl-PL"/>
        </w:rPr>
      </w:pPr>
      <w:r w:rsidRPr="00477C37">
        <w:rPr>
          <w:szCs w:val="22"/>
          <w:lang w:val="pl-PL"/>
        </w:rPr>
        <w:t>Krzywą pomiędzy punktami M’ oraz R’ uzyskujemy poprzez odczyt wartości bieżącej urządzeń SDH przy zmianach wolumenu od wielkości sieci minimalnej do wielkości sieci nominalnej.</w:t>
      </w:r>
    </w:p>
    <w:p w:rsidR="00D83919" w:rsidRPr="00477C37" w:rsidRDefault="00D83919" w:rsidP="00B10064">
      <w:pPr>
        <w:spacing w:before="120" w:line="240" w:lineRule="auto"/>
        <w:rPr>
          <w:b/>
          <w:szCs w:val="22"/>
          <w:lang w:val="pl-PL"/>
        </w:rPr>
      </w:pPr>
      <w:r w:rsidRPr="00477C37">
        <w:rPr>
          <w:b/>
          <w:szCs w:val="22"/>
          <w:lang w:val="pl-PL"/>
        </w:rPr>
        <w:t xml:space="preserve">Specyficznym kosztem stałym transmisji lokalnej </w:t>
      </w:r>
      <w:r w:rsidRPr="00477C37">
        <w:rPr>
          <w:szCs w:val="22"/>
          <w:lang w:val="pl-PL"/>
        </w:rPr>
        <w:t>nazywamy różnicę pomiędzy wartościami bieżącymi sieci w punktach M’ i M.</w:t>
      </w:r>
    </w:p>
    <w:p w:rsidR="00D83919" w:rsidRPr="00477C37" w:rsidRDefault="00D83919" w:rsidP="00B10064">
      <w:pPr>
        <w:spacing w:before="120" w:line="240" w:lineRule="auto"/>
        <w:rPr>
          <w:szCs w:val="22"/>
          <w:lang w:val="pl-PL"/>
        </w:rPr>
      </w:pPr>
      <w:r w:rsidRPr="00477C37">
        <w:rPr>
          <w:b/>
          <w:szCs w:val="22"/>
          <w:lang w:val="pl-PL"/>
        </w:rPr>
        <w:t xml:space="preserve">Kosztem zmiennym transmisji lokalnej </w:t>
      </w:r>
      <w:r w:rsidRPr="00477C37">
        <w:rPr>
          <w:szCs w:val="22"/>
          <w:lang w:val="pl-PL"/>
        </w:rPr>
        <w:t>nazywamy różnicę pomiędzy wartościami bieżącymi sieci w punktach L’ i R’.</w:t>
      </w:r>
    </w:p>
    <w:p w:rsidR="00D83919" w:rsidRPr="00477C37" w:rsidRDefault="00D83919" w:rsidP="00B10064">
      <w:pPr>
        <w:spacing w:before="120" w:line="240" w:lineRule="auto"/>
        <w:rPr>
          <w:b/>
          <w:szCs w:val="22"/>
          <w:lang w:val="pl-PL"/>
        </w:rPr>
      </w:pPr>
      <w:r w:rsidRPr="00477C37">
        <w:rPr>
          <w:b/>
          <w:szCs w:val="22"/>
          <w:lang w:val="pl-PL"/>
        </w:rPr>
        <w:t xml:space="preserve">Stałym kosztem wspólnym transmisji lokalnej i innych rodzajów transmisji </w:t>
      </w:r>
      <w:r w:rsidRPr="00477C37">
        <w:rPr>
          <w:szCs w:val="22"/>
          <w:lang w:val="pl-PL"/>
        </w:rPr>
        <w:t>nazywamy wartość bieżącą dla nominalnej wielkości sieci (punkt R’) pomniejszoną o sumę kosztów zmiennych i specyficznych kosztów stałych dla poszczególnych rodzajów transmisji.</w:t>
      </w:r>
    </w:p>
    <w:p w:rsidR="00282330" w:rsidRPr="00477C37" w:rsidRDefault="00282330" w:rsidP="00B10064">
      <w:pPr>
        <w:spacing w:before="120" w:line="240" w:lineRule="auto"/>
        <w:rPr>
          <w:szCs w:val="22"/>
          <w:lang w:val="pl-PL"/>
        </w:rPr>
      </w:pPr>
      <w:bookmarkStart w:id="313" w:name="_Toc321996069"/>
      <w:bookmarkStart w:id="314" w:name="_Toc17444610"/>
      <w:bookmarkStart w:id="315" w:name="_Toc148853345"/>
      <w:bookmarkStart w:id="316" w:name="_Toc169421731"/>
      <w:bookmarkStart w:id="317" w:name="_Toc169423093"/>
      <w:bookmarkStart w:id="318" w:name="_Toc169593643"/>
      <w:bookmarkEnd w:id="300"/>
      <w:bookmarkEnd w:id="301"/>
      <w:bookmarkEnd w:id="302"/>
      <w:bookmarkEnd w:id="303"/>
      <w:bookmarkEnd w:id="313"/>
      <w:r w:rsidRPr="00477C37">
        <w:rPr>
          <w:szCs w:val="22"/>
          <w:lang w:val="pl-PL"/>
        </w:rPr>
        <w:t>Poszczególne koszty procesów specjalnych są alokowane na zdefiniowane modelowe elementy sieci w oparciu o zależności CVR.</w:t>
      </w:r>
    </w:p>
    <w:p w:rsidR="00F86896" w:rsidRPr="00477C37" w:rsidRDefault="00D83919" w:rsidP="00B10064">
      <w:pPr>
        <w:spacing w:before="120" w:line="240" w:lineRule="auto"/>
        <w:rPr>
          <w:szCs w:val="22"/>
          <w:lang w:val="pl-PL"/>
        </w:rPr>
      </w:pPr>
      <w:r w:rsidRPr="00477C37">
        <w:rPr>
          <w:szCs w:val="22"/>
          <w:lang w:val="pl-PL"/>
        </w:rPr>
        <w:t xml:space="preserve">Koszt przyrostowy danego modelowego elementu sieci jest sumą specyficznych kosztów stałych i przyrostu kosztów zmiennych związanych z danym elementem sieci (w przykładzie: kosztem przyrostowym transmisji lokalnej jest suma odcinków L'R' oraz MM’).Na zdefiniowane modelowe elementy sieci </w:t>
      </w:r>
      <w:r w:rsidR="001E6572" w:rsidRPr="00477C37">
        <w:rPr>
          <w:szCs w:val="22"/>
          <w:lang w:val="pl-PL"/>
        </w:rPr>
        <w:t xml:space="preserve">alokowane </w:t>
      </w:r>
      <w:r w:rsidRPr="00477C37">
        <w:rPr>
          <w:szCs w:val="22"/>
          <w:lang w:val="pl-PL"/>
        </w:rPr>
        <w:t>są tylko poszczególne koszty procesów specjalnych rozumiane jako koszty przyrostowe</w:t>
      </w:r>
      <w:bookmarkStart w:id="319" w:name="_Toc306807616"/>
      <w:bookmarkStart w:id="320" w:name="_Toc322602854"/>
      <w:bookmarkStart w:id="321" w:name="_Toc322594075"/>
      <w:r w:rsidR="00F86896" w:rsidRPr="00477C37">
        <w:rPr>
          <w:szCs w:val="22"/>
          <w:lang w:val="pl-PL"/>
        </w:rPr>
        <w:t>.</w:t>
      </w:r>
    </w:p>
    <w:p w:rsidR="0026668D" w:rsidRPr="008F3688" w:rsidRDefault="0026668D" w:rsidP="00B10064">
      <w:pPr>
        <w:pStyle w:val="Nagwek2"/>
        <w:spacing w:before="120" w:after="0" w:line="240" w:lineRule="auto"/>
      </w:pPr>
      <w:bookmarkStart w:id="322" w:name="_Toc372542023"/>
      <w:bookmarkStart w:id="323" w:name="_Toc383438609"/>
      <w:r w:rsidRPr="008F3688">
        <w:t>Metody wyznaczania CVR</w:t>
      </w:r>
      <w:bookmarkEnd w:id="314"/>
      <w:bookmarkEnd w:id="315"/>
      <w:bookmarkEnd w:id="316"/>
      <w:bookmarkEnd w:id="317"/>
      <w:bookmarkEnd w:id="318"/>
      <w:bookmarkEnd w:id="319"/>
      <w:bookmarkEnd w:id="320"/>
      <w:bookmarkEnd w:id="321"/>
      <w:bookmarkEnd w:id="322"/>
      <w:bookmarkEnd w:id="323"/>
    </w:p>
    <w:p w:rsidR="00D83919" w:rsidRPr="00477C37" w:rsidRDefault="00D83919" w:rsidP="00A03FB2">
      <w:pPr>
        <w:spacing w:before="120" w:line="240" w:lineRule="auto"/>
        <w:rPr>
          <w:szCs w:val="22"/>
          <w:lang w:val="pl-PL"/>
        </w:rPr>
      </w:pPr>
      <w:r w:rsidRPr="00477C37">
        <w:rPr>
          <w:szCs w:val="22"/>
          <w:lang w:val="pl-PL"/>
        </w:rPr>
        <w:t>Zależność kosztu od wolumenu (CVR) wyznaczana jest dla każde</w:t>
      </w:r>
      <w:r w:rsidR="001E6572" w:rsidRPr="00477C37">
        <w:rPr>
          <w:szCs w:val="22"/>
          <w:lang w:val="pl-PL"/>
        </w:rPr>
        <w:t>go</w:t>
      </w:r>
      <w:r w:rsidRPr="00477C37">
        <w:rPr>
          <w:szCs w:val="22"/>
          <w:lang w:val="pl-PL"/>
        </w:rPr>
        <w:t xml:space="preserve"> procesu</w:t>
      </w:r>
      <w:r w:rsidR="001E6572" w:rsidRPr="00477C37">
        <w:rPr>
          <w:szCs w:val="22"/>
          <w:lang w:val="pl-PL"/>
        </w:rPr>
        <w:t>.</w:t>
      </w:r>
      <w:r w:rsidRPr="00477C37">
        <w:rPr>
          <w:szCs w:val="22"/>
          <w:lang w:val="pl-PL"/>
        </w:rPr>
        <w:t xml:space="preserve"> </w:t>
      </w:r>
      <w:r w:rsidR="001E6572" w:rsidRPr="00477C37">
        <w:rPr>
          <w:szCs w:val="22"/>
          <w:lang w:val="pl-PL"/>
        </w:rPr>
        <w:t>Z</w:t>
      </w:r>
      <w:r w:rsidRPr="00477C37">
        <w:rPr>
          <w:szCs w:val="22"/>
          <w:lang w:val="pl-PL"/>
        </w:rPr>
        <w:t xml:space="preserve">ależność </w:t>
      </w:r>
      <w:r w:rsidR="00A03FB2">
        <w:rPr>
          <w:szCs w:val="22"/>
          <w:lang w:val="pl-PL"/>
        </w:rPr>
        <w:br/>
      </w:r>
      <w:r w:rsidRPr="00477C37">
        <w:rPr>
          <w:szCs w:val="22"/>
          <w:lang w:val="pl-PL"/>
        </w:rPr>
        <w:t xml:space="preserve">ta odwzorowuje poziom kosztu danego procesu w zależności od zmieniającego się wolumenu. </w:t>
      </w:r>
    </w:p>
    <w:p w:rsidR="00D83919" w:rsidRPr="00477C37" w:rsidRDefault="00D83919" w:rsidP="00C316AD">
      <w:pPr>
        <w:spacing w:before="120" w:line="240" w:lineRule="auto"/>
        <w:rPr>
          <w:szCs w:val="22"/>
          <w:lang w:val="pl-PL"/>
        </w:rPr>
      </w:pPr>
      <w:r w:rsidRPr="00477C37">
        <w:rPr>
          <w:szCs w:val="22"/>
          <w:lang w:val="pl-PL"/>
        </w:rPr>
        <w:t>Podstawowymi metodami wyznaczenia CVR są:</w:t>
      </w:r>
    </w:p>
    <w:p w:rsidR="00D83919" w:rsidRPr="00477C37" w:rsidRDefault="00D83919" w:rsidP="00295F3B">
      <w:pPr>
        <w:numPr>
          <w:ilvl w:val="0"/>
          <w:numId w:val="36"/>
        </w:numPr>
        <w:tabs>
          <w:tab w:val="clear" w:pos="720"/>
          <w:tab w:val="num" w:pos="360"/>
        </w:tabs>
        <w:spacing w:before="120" w:line="240" w:lineRule="auto"/>
        <w:ind w:left="360"/>
        <w:rPr>
          <w:szCs w:val="22"/>
          <w:lang w:val="pl-PL"/>
        </w:rPr>
      </w:pPr>
      <w:r w:rsidRPr="00477C37">
        <w:rPr>
          <w:b/>
          <w:szCs w:val="22"/>
          <w:lang w:val="pl-PL"/>
        </w:rPr>
        <w:t xml:space="preserve">Inżynierskie modele symulacyjne - </w:t>
      </w:r>
      <w:r w:rsidRPr="00477C37">
        <w:rPr>
          <w:szCs w:val="22"/>
          <w:lang w:val="pl-PL"/>
        </w:rPr>
        <w:t xml:space="preserve">metoda ta jest podstawą do określenia kosztu poszczególnych urządzeń telekomunikacyjnych oraz wyznaczenia CVR. Podstawą </w:t>
      </w:r>
      <w:r w:rsidR="001E6572" w:rsidRPr="00477C37">
        <w:rPr>
          <w:szCs w:val="22"/>
          <w:lang w:val="pl-PL"/>
        </w:rPr>
        <w:br/>
      </w:r>
      <w:r w:rsidRPr="00477C37">
        <w:rPr>
          <w:szCs w:val="22"/>
          <w:lang w:val="pl-PL"/>
        </w:rPr>
        <w:t>do zbudowania poszczególnych modeli inżynierskich są parametry charakterystyczne dla danego urządzenia (parametry znamionowe). Parametrem takim przykładowo są liczba abonentów, liczba łączy sygnalizacyjnych czy liczba interfejsów. Informacje takie pozyskiwane są ze sprawozdań wewnętrznych spółki. Na podstawie tych danych ustalana jest konfiguracja urządzenia, wskazująca np. ile kart poszczególnych rodzajów potrzeba do zbudowania danego środka trwałego o pożądanych parametrach. Tak wyznaczona konfiguracja zawiera elementy zależne od wolumenu. Zmiany wielkości wolumenu powodują zmiany kosztu bieżącego środka trwałego. Urządzenie jest wyceniane na podstawie cen poszczególnych jego elementów, kosztów instalacji oraz wykonanej dokumentacji powykonawczej. Odczytanie wartości bieżącej w poszczególnych punktach pozwala na wyznaczenie kształtu CVR.</w:t>
      </w:r>
    </w:p>
    <w:p w:rsidR="00D83919" w:rsidRPr="00477C37" w:rsidRDefault="00D83919" w:rsidP="00295F3B">
      <w:pPr>
        <w:numPr>
          <w:ilvl w:val="0"/>
          <w:numId w:val="36"/>
        </w:numPr>
        <w:tabs>
          <w:tab w:val="clear" w:pos="720"/>
          <w:tab w:val="num" w:pos="360"/>
        </w:tabs>
        <w:spacing w:before="120" w:line="240" w:lineRule="auto"/>
        <w:ind w:left="360"/>
        <w:rPr>
          <w:szCs w:val="22"/>
          <w:lang w:val="pl-PL"/>
        </w:rPr>
      </w:pPr>
      <w:r w:rsidRPr="00477C37">
        <w:rPr>
          <w:b/>
          <w:szCs w:val="22"/>
          <w:lang w:val="pl-PL"/>
        </w:rPr>
        <w:t>Pomiary statystyczne</w:t>
      </w:r>
      <w:r w:rsidRPr="00477C37">
        <w:rPr>
          <w:szCs w:val="22"/>
          <w:lang w:val="pl-PL"/>
        </w:rPr>
        <w:t xml:space="preserve"> - uzyskanie szczegółowych informacji na temat kosztów oraz wolumenów nośników kosztów umożliwia wyznaczenie zależności pomiędzy kosztem i wolumenem. </w:t>
      </w:r>
      <w:r w:rsidR="00393718" w:rsidRPr="00477C37">
        <w:rPr>
          <w:szCs w:val="22"/>
          <w:lang w:val="pl-PL"/>
        </w:rPr>
        <w:t xml:space="preserve">Zależności </w:t>
      </w:r>
      <w:r w:rsidRPr="00477C37">
        <w:rPr>
          <w:szCs w:val="22"/>
          <w:lang w:val="pl-PL"/>
        </w:rPr>
        <w:t xml:space="preserve">CVR tworzone są na podstawie danych źródłowych pochodzących z systemu wewnętrznej sprawozdawczości statystycznej </w:t>
      </w:r>
      <w:r w:rsidR="006F352D">
        <w:rPr>
          <w:szCs w:val="22"/>
          <w:lang w:val="pl-PL"/>
        </w:rPr>
        <w:t>OPL</w:t>
      </w:r>
      <w:r w:rsidRPr="00477C37">
        <w:rPr>
          <w:szCs w:val="22"/>
          <w:lang w:val="pl-PL"/>
        </w:rPr>
        <w:t>. Wybrane reprezentatywne informacje ze sprawozdań (przede wszystkim informacje o wolumenach produktów) stanowią statystyki wyznaczające podział kosztów alokowanych danymi CVR.</w:t>
      </w:r>
    </w:p>
    <w:p w:rsidR="0026668D" w:rsidRPr="00477C37" w:rsidRDefault="00D83919" w:rsidP="00295F3B">
      <w:pPr>
        <w:numPr>
          <w:ilvl w:val="0"/>
          <w:numId w:val="36"/>
        </w:numPr>
        <w:tabs>
          <w:tab w:val="clear" w:pos="720"/>
          <w:tab w:val="num" w:pos="360"/>
        </w:tabs>
        <w:spacing w:before="120" w:line="240" w:lineRule="auto"/>
        <w:ind w:left="360"/>
        <w:rPr>
          <w:szCs w:val="22"/>
          <w:lang w:val="pl-PL"/>
        </w:rPr>
      </w:pPr>
      <w:r w:rsidRPr="00477C37">
        <w:rPr>
          <w:b/>
          <w:szCs w:val="22"/>
          <w:lang w:val="pl-PL"/>
        </w:rPr>
        <w:t>Wywiady i szacunki eksperckie</w:t>
      </w:r>
      <w:r w:rsidRPr="00477C37">
        <w:rPr>
          <w:szCs w:val="22"/>
          <w:lang w:val="pl-PL"/>
        </w:rPr>
        <w:t xml:space="preserve"> - źródłem danych do CVR są wywiady i szacunki eksperckie. Służą one do wyznaczenia nośnika dla danego CVR lub wag </w:t>
      </w:r>
      <w:r w:rsidR="00F80069">
        <w:rPr>
          <w:szCs w:val="22"/>
          <w:lang w:val="pl-PL"/>
        </w:rPr>
        <w:br/>
      </w:r>
      <w:r w:rsidRPr="00477C37">
        <w:rPr>
          <w:szCs w:val="22"/>
          <w:lang w:val="pl-PL"/>
        </w:rPr>
        <w:lastRenderedPageBreak/>
        <w:t xml:space="preserve">do zależności w przypadku CVR zależnych. Informacje te pozyskiwane </w:t>
      </w:r>
      <w:r w:rsidR="00F80069">
        <w:rPr>
          <w:szCs w:val="22"/>
          <w:lang w:val="pl-PL"/>
        </w:rPr>
        <w:br/>
      </w:r>
      <w:r w:rsidRPr="00477C37">
        <w:rPr>
          <w:szCs w:val="22"/>
          <w:lang w:val="pl-PL"/>
        </w:rPr>
        <w:t xml:space="preserve">są od pracowników </w:t>
      </w:r>
      <w:r w:rsidR="006F352D">
        <w:rPr>
          <w:szCs w:val="22"/>
          <w:lang w:val="pl-PL"/>
        </w:rPr>
        <w:t>OPL</w:t>
      </w:r>
      <w:r w:rsidR="006F352D" w:rsidRPr="00477C37">
        <w:rPr>
          <w:szCs w:val="22"/>
          <w:lang w:val="pl-PL"/>
        </w:rPr>
        <w:t xml:space="preserve"> </w:t>
      </w:r>
      <w:r w:rsidRPr="00477C37">
        <w:rPr>
          <w:szCs w:val="22"/>
          <w:lang w:val="pl-PL"/>
        </w:rPr>
        <w:t>odpowiedzialnych za zarządzanie danym rodzajem działalności Spółki, na podstawie formularzy zdefiniowanych dla pozys</w:t>
      </w:r>
      <w:r w:rsidR="00C316AD">
        <w:rPr>
          <w:szCs w:val="22"/>
          <w:lang w:val="pl-PL"/>
        </w:rPr>
        <w:t xml:space="preserve">kania określonych informacji. </w:t>
      </w:r>
      <w:r w:rsidR="00C316AD">
        <w:rPr>
          <w:szCs w:val="22"/>
          <w:lang w:val="pl-PL"/>
        </w:rPr>
        <w:tab/>
      </w:r>
    </w:p>
    <w:p w:rsidR="00203E73" w:rsidRPr="00477C37" w:rsidRDefault="00203E73" w:rsidP="00B10064">
      <w:pPr>
        <w:spacing w:before="120" w:line="240" w:lineRule="auto"/>
        <w:rPr>
          <w:szCs w:val="22"/>
          <w:lang w:val="pl-PL"/>
        </w:rPr>
      </w:pPr>
      <w:r w:rsidRPr="00477C37">
        <w:rPr>
          <w:szCs w:val="22"/>
          <w:lang w:val="pl-PL"/>
        </w:rPr>
        <w:t>Wartość odtworzenia sieci minimalnej lub minimalnej konfiguracji urządzenia stanowi koszt wspólny lub specyficzny stały – w zależności od liczby kierunków alokacji danego HCC. Jeżeli istnieje tylko jeden kierunek alokacji koszt traktowany jest</w:t>
      </w:r>
      <w:r w:rsidR="006F352D">
        <w:rPr>
          <w:szCs w:val="22"/>
          <w:lang w:val="pl-PL"/>
        </w:rPr>
        <w:t>,</w:t>
      </w:r>
      <w:r w:rsidRPr="00477C37">
        <w:rPr>
          <w:szCs w:val="22"/>
          <w:lang w:val="pl-PL"/>
        </w:rPr>
        <w:t xml:space="preserve"> jako specyficzny stały, jeżeli kierunków alokacji jest dwa lub więcej jako koszt wspólny.</w:t>
      </w:r>
    </w:p>
    <w:p w:rsidR="00EC3B9D" w:rsidRPr="00477C37" w:rsidRDefault="00EC3B9D" w:rsidP="00B10064">
      <w:pPr>
        <w:spacing w:before="120" w:line="240" w:lineRule="auto"/>
        <w:rPr>
          <w:szCs w:val="22"/>
          <w:lang w:val="pl-PL"/>
        </w:rPr>
      </w:pPr>
      <w:r w:rsidRPr="00477C37">
        <w:rPr>
          <w:szCs w:val="22"/>
          <w:lang w:val="pl-PL"/>
        </w:rPr>
        <w:t>Dla uproszczenia przyjmuje się liniowy przebieg zależności koszt – wolumen.</w:t>
      </w:r>
    </w:p>
    <w:p w:rsidR="00F732E6" w:rsidRPr="00827660" w:rsidRDefault="00F732E6" w:rsidP="00B10064">
      <w:pPr>
        <w:pStyle w:val="Nagwek2"/>
        <w:spacing w:before="120" w:after="0" w:line="240" w:lineRule="auto"/>
      </w:pPr>
      <w:bookmarkStart w:id="324" w:name="_Toc209243359"/>
      <w:bookmarkStart w:id="325" w:name="_Toc306807617"/>
      <w:bookmarkStart w:id="326" w:name="_Toc322602855"/>
      <w:bookmarkStart w:id="327" w:name="_Toc322594076"/>
      <w:bookmarkStart w:id="328" w:name="_Toc372542024"/>
      <w:bookmarkStart w:id="329" w:name="_Toc383438610"/>
      <w:r w:rsidRPr="00827660">
        <w:t>Metody alokacji dla procesów specjalnych</w:t>
      </w:r>
      <w:bookmarkEnd w:id="324"/>
      <w:bookmarkEnd w:id="325"/>
      <w:bookmarkEnd w:id="326"/>
      <w:bookmarkEnd w:id="327"/>
      <w:bookmarkEnd w:id="328"/>
      <w:bookmarkEnd w:id="329"/>
    </w:p>
    <w:p w:rsidR="003030D7" w:rsidRPr="00477C37" w:rsidRDefault="00D83919" w:rsidP="00B10064">
      <w:pPr>
        <w:spacing w:before="120" w:line="240" w:lineRule="auto"/>
        <w:rPr>
          <w:szCs w:val="22"/>
          <w:lang w:val="pl-PL"/>
        </w:rPr>
      </w:pPr>
      <w:bookmarkStart w:id="330" w:name="_Toc17444611"/>
      <w:r w:rsidRPr="00477C37">
        <w:rPr>
          <w:szCs w:val="22"/>
          <w:lang w:val="pl-PL"/>
        </w:rPr>
        <w:t>Poszczególne koszty procesów specjalnych są alokowane na zdefiniowane modelowe elementy sieci w oparciu o zależności CVR oraz nośniki kosztów. Każd</w:t>
      </w:r>
      <w:r w:rsidR="00393718" w:rsidRPr="00477C37">
        <w:rPr>
          <w:szCs w:val="22"/>
          <w:lang w:val="pl-PL"/>
        </w:rPr>
        <w:t>y proces specjalny</w:t>
      </w:r>
      <w:r w:rsidRPr="00477C37">
        <w:rPr>
          <w:szCs w:val="22"/>
          <w:lang w:val="pl-PL"/>
        </w:rPr>
        <w:t xml:space="preserve"> posiada przyporządkowany odpowiedni CVR wraz z nośnikiem kosztów, który umożliwia odpowiednią alokację kosztów danego procesu na określone modelowe elementy sieci oraz wyodrębnia koszt przyrostowy (sumę kosztów zmiennych i specyficznych stałych) i koszty wspólne. </w:t>
      </w:r>
    </w:p>
    <w:p w:rsidR="0026668D" w:rsidRPr="00827660" w:rsidRDefault="0026668D" w:rsidP="006E56BC">
      <w:pPr>
        <w:pStyle w:val="Nagwek1"/>
      </w:pPr>
      <w:bookmarkStart w:id="331" w:name="_Toc322532390"/>
      <w:bookmarkStart w:id="332" w:name="_Toc306807618"/>
      <w:bookmarkStart w:id="333" w:name="_Toc322602856"/>
      <w:bookmarkStart w:id="334" w:name="_Toc322594077"/>
      <w:bookmarkStart w:id="335" w:name="_Toc372542025"/>
      <w:bookmarkStart w:id="336" w:name="_Toc383438611"/>
      <w:bookmarkEnd w:id="331"/>
      <w:r w:rsidRPr="00827660">
        <w:t>Alokacja HCC na modelowe elementy sieci za pomocą CVR</w:t>
      </w:r>
      <w:bookmarkEnd w:id="330"/>
      <w:bookmarkEnd w:id="332"/>
      <w:bookmarkEnd w:id="333"/>
      <w:bookmarkEnd w:id="334"/>
      <w:bookmarkEnd w:id="335"/>
      <w:bookmarkEnd w:id="336"/>
    </w:p>
    <w:p w:rsidR="00D83919" w:rsidRPr="00477C37" w:rsidRDefault="00D83919" w:rsidP="00B10064">
      <w:pPr>
        <w:spacing w:before="120" w:line="240" w:lineRule="auto"/>
        <w:rPr>
          <w:szCs w:val="22"/>
          <w:lang w:val="pl-PL"/>
        </w:rPr>
      </w:pPr>
      <w:bookmarkStart w:id="337" w:name="_Toc17444612"/>
      <w:bookmarkStart w:id="338" w:name="_Toc148853347"/>
      <w:bookmarkStart w:id="339" w:name="_Toc169421733"/>
      <w:bookmarkStart w:id="340" w:name="_Toc169423095"/>
      <w:bookmarkStart w:id="341" w:name="_Toc169593645"/>
      <w:bookmarkStart w:id="342" w:name="_Toc306807619"/>
      <w:r w:rsidRPr="00477C37">
        <w:rPr>
          <w:szCs w:val="22"/>
          <w:lang w:val="pl-PL"/>
        </w:rPr>
        <w:t xml:space="preserve">Poszczególne koszty procesów </w:t>
      </w:r>
      <w:r w:rsidR="00393718" w:rsidRPr="00477C37">
        <w:rPr>
          <w:szCs w:val="22"/>
          <w:lang w:val="pl-PL"/>
        </w:rPr>
        <w:t xml:space="preserve">specjalnych (HCC) </w:t>
      </w:r>
      <w:r w:rsidRPr="00477C37">
        <w:rPr>
          <w:szCs w:val="22"/>
          <w:lang w:val="pl-PL"/>
        </w:rPr>
        <w:t>są alokowane na zdefiniowane modelowe elementy sieci w oparciu o zależności CVR. Każde HCC posiada przyporządkowany odpowiedni CVR, który umożliwi</w:t>
      </w:r>
      <w:r w:rsidR="00393718" w:rsidRPr="00477C37">
        <w:rPr>
          <w:szCs w:val="22"/>
          <w:lang w:val="pl-PL"/>
        </w:rPr>
        <w:t>a</w:t>
      </w:r>
      <w:r w:rsidR="006F352D">
        <w:rPr>
          <w:szCs w:val="22"/>
          <w:lang w:val="pl-PL"/>
        </w:rPr>
        <w:t xml:space="preserve"> </w:t>
      </w:r>
      <w:r w:rsidRPr="00477C37">
        <w:rPr>
          <w:szCs w:val="22"/>
          <w:lang w:val="pl-PL"/>
        </w:rPr>
        <w:t>alokację odpowiedniej części kosztów danego procesu na modelowe elementy sieci. Na zdefiniowane modelowe elementy sieci przenoszone są koszty procesów specjalnych rozumiane</w:t>
      </w:r>
      <w:r w:rsidR="006F352D">
        <w:rPr>
          <w:szCs w:val="22"/>
          <w:lang w:val="pl-PL"/>
        </w:rPr>
        <w:t>,</w:t>
      </w:r>
      <w:r w:rsidRPr="00477C37">
        <w:rPr>
          <w:szCs w:val="22"/>
          <w:lang w:val="pl-PL"/>
        </w:rPr>
        <w:t xml:space="preserve"> jako koszty przyrostowe</w:t>
      </w:r>
      <w:r w:rsidR="009608A5">
        <w:rPr>
          <w:szCs w:val="22"/>
          <w:lang w:val="pl-PL"/>
        </w:rPr>
        <w:t xml:space="preserve"> i wspólne</w:t>
      </w:r>
      <w:r w:rsidRPr="00477C37">
        <w:rPr>
          <w:szCs w:val="22"/>
          <w:lang w:val="pl-PL"/>
        </w:rPr>
        <w:t>.</w:t>
      </w:r>
    </w:p>
    <w:p w:rsidR="00360CB5" w:rsidRDefault="00D83919" w:rsidP="00360CB5">
      <w:pPr>
        <w:spacing w:before="120" w:line="240" w:lineRule="auto"/>
        <w:rPr>
          <w:szCs w:val="22"/>
          <w:lang w:val="pl-PL"/>
        </w:rPr>
      </w:pPr>
      <w:r w:rsidRPr="00477C37">
        <w:rPr>
          <w:szCs w:val="22"/>
          <w:lang w:val="pl-PL"/>
        </w:rPr>
        <w:t xml:space="preserve">Decydującym czynnikiem z punktu widzenia wyboru CVR zależnego lub niezależnego jest możliwość zastosowania bezpośredniego nośnika dla danego HCC. W przypadku HCC, do których nie ma możliwości zastosowania bezpośredniego nośnika, buduje się nośnik oparty na grupie innych nośników, czyli stosuje się CVR zależny wraz </w:t>
      </w:r>
      <w:r w:rsidR="00F80069">
        <w:rPr>
          <w:szCs w:val="22"/>
          <w:lang w:val="pl-PL"/>
        </w:rPr>
        <w:br/>
      </w:r>
      <w:r w:rsidRPr="00477C37">
        <w:rPr>
          <w:szCs w:val="22"/>
          <w:lang w:val="pl-PL"/>
        </w:rPr>
        <w:t>z odpowiednimi zależnościami.</w:t>
      </w:r>
    </w:p>
    <w:p w:rsidR="00360CB5" w:rsidRPr="00360CB5" w:rsidRDefault="00360CB5" w:rsidP="00360CB5">
      <w:pPr>
        <w:spacing w:before="120" w:line="240" w:lineRule="auto"/>
        <w:rPr>
          <w:szCs w:val="22"/>
          <w:lang w:val="pl-PL"/>
        </w:rPr>
      </w:pPr>
      <w:r w:rsidRPr="00360CB5">
        <w:rPr>
          <w:rFonts w:cs="Arial"/>
          <w:b/>
          <w:color w:val="548DD4" w:themeColor="text2" w:themeTint="99"/>
          <w:szCs w:val="22"/>
          <w:lang w:val="pl-PL"/>
        </w:rPr>
        <w:t>(</w:t>
      </w:r>
      <w:r w:rsidRPr="00360CB5">
        <w:rPr>
          <w:rFonts w:cs="Arial"/>
          <w:b/>
          <w:color w:val="548DD4" w:themeColor="text2" w:themeTint="99"/>
          <w:szCs w:val="22"/>
        </w:rPr>
        <w:sym w:font="Wingdings 2" w:char="F026"/>
      </w:r>
      <w:r w:rsidRPr="00360CB5">
        <w:rPr>
          <w:rFonts w:cs="Arial"/>
          <w:b/>
          <w:color w:val="548DD4" w:themeColor="text2" w:themeTint="99"/>
          <w:szCs w:val="22"/>
          <w:lang w:val="pl-PL"/>
        </w:rPr>
        <w:t xml:space="preserve">Tajemnica przedsiębiorstwa </w:t>
      </w:r>
      <w:r w:rsidRPr="00360CB5">
        <w:rPr>
          <w:rFonts w:cs="Arial"/>
          <w:b/>
          <w:color w:val="548DD4" w:themeColor="text2" w:themeTint="99"/>
          <w:szCs w:val="22"/>
        </w:rPr>
        <w:sym w:font="Wingdings 2" w:char="F026"/>
      </w:r>
      <w:r w:rsidRPr="00360CB5">
        <w:rPr>
          <w:rFonts w:cs="Arial"/>
          <w:b/>
          <w:color w:val="548DD4" w:themeColor="text2" w:themeTint="99"/>
          <w:szCs w:val="22"/>
          <w:lang w:val="pl-PL"/>
        </w:rPr>
        <w:t>)</w:t>
      </w:r>
    </w:p>
    <w:p w:rsidR="00D83919" w:rsidRPr="00827660" w:rsidRDefault="00D83919" w:rsidP="00B10064">
      <w:pPr>
        <w:pStyle w:val="Nagwek2"/>
        <w:spacing w:before="120" w:after="0" w:line="240" w:lineRule="auto"/>
      </w:pPr>
      <w:bookmarkStart w:id="343" w:name="_Toc322532392"/>
      <w:bookmarkStart w:id="344" w:name="_Toc322602857"/>
      <w:bookmarkStart w:id="345" w:name="_Toc322594078"/>
      <w:bookmarkStart w:id="346" w:name="_Toc372542026"/>
      <w:bookmarkStart w:id="347" w:name="_Toc383438612"/>
      <w:bookmarkEnd w:id="343"/>
      <w:r w:rsidRPr="00827660">
        <w:t>Zasady alokacji kosztu HCC na modelowe elementy sieci</w:t>
      </w:r>
      <w:bookmarkEnd w:id="337"/>
      <w:bookmarkEnd w:id="338"/>
      <w:bookmarkEnd w:id="339"/>
      <w:bookmarkEnd w:id="340"/>
      <w:bookmarkEnd w:id="341"/>
      <w:bookmarkEnd w:id="342"/>
      <w:bookmarkEnd w:id="344"/>
      <w:bookmarkEnd w:id="345"/>
      <w:bookmarkEnd w:id="346"/>
      <w:bookmarkEnd w:id="347"/>
    </w:p>
    <w:p w:rsidR="00D83919" w:rsidRPr="00477C37" w:rsidRDefault="00D83919" w:rsidP="00B10064">
      <w:pPr>
        <w:spacing w:before="120" w:line="240" w:lineRule="auto"/>
        <w:rPr>
          <w:szCs w:val="22"/>
          <w:lang w:val="pl-PL"/>
        </w:rPr>
      </w:pPr>
      <w:r w:rsidRPr="00477C37">
        <w:rPr>
          <w:b/>
          <w:szCs w:val="22"/>
          <w:lang w:val="pl-PL"/>
        </w:rPr>
        <w:t>Alokacja bezpośrednia</w:t>
      </w:r>
      <w:r w:rsidRPr="00477C37">
        <w:rPr>
          <w:szCs w:val="22"/>
          <w:lang w:val="pl-PL"/>
        </w:rPr>
        <w:t xml:space="preserve"> – alokacja bezpośrednia przyporządkowuje koszt danego HCC modelowym elementom sieci, na podstawie krzywej CVR procesu, którego zmiany wolumenu nośnika związane są ze zdefiniowanymi elementami sieci.</w:t>
      </w:r>
    </w:p>
    <w:p w:rsidR="00D83919" w:rsidRPr="00477C37" w:rsidRDefault="00D83919" w:rsidP="00B10064">
      <w:pPr>
        <w:spacing w:before="120" w:line="240" w:lineRule="auto"/>
        <w:rPr>
          <w:szCs w:val="22"/>
          <w:lang w:val="pl-PL"/>
        </w:rPr>
      </w:pPr>
      <w:r w:rsidRPr="00477C37">
        <w:rPr>
          <w:b/>
          <w:szCs w:val="22"/>
          <w:lang w:val="pl-PL"/>
        </w:rPr>
        <w:t>Alokacja pośrednia</w:t>
      </w:r>
      <w:r w:rsidRPr="00477C37">
        <w:rPr>
          <w:szCs w:val="22"/>
          <w:lang w:val="pl-PL"/>
        </w:rPr>
        <w:t xml:space="preserve"> – w przypadku procesów, dla których nie można opracować bezpośredniego schematu alokacji kosztów na zdefiniowane modelowe elementy sieci, wykorzystuje</w:t>
      </w:r>
      <w:r w:rsidR="0012239F" w:rsidRPr="00477C37">
        <w:rPr>
          <w:szCs w:val="22"/>
          <w:lang w:val="pl-PL"/>
        </w:rPr>
        <w:t xml:space="preserve"> </w:t>
      </w:r>
      <w:r w:rsidRPr="00477C37">
        <w:rPr>
          <w:szCs w:val="22"/>
          <w:lang w:val="pl-PL"/>
        </w:rPr>
        <w:t>się CVR zależne. Podstawą wyznaczenia zależności CVR jest zdefiniowanie dla</w:t>
      </w:r>
      <w:r w:rsidR="00184F88">
        <w:rPr>
          <w:szCs w:val="22"/>
          <w:lang w:val="pl-PL"/>
        </w:rPr>
        <w:t> </w:t>
      </w:r>
      <w:r w:rsidRPr="00477C37">
        <w:rPr>
          <w:szCs w:val="22"/>
          <w:lang w:val="pl-PL"/>
        </w:rPr>
        <w:t xml:space="preserve"> danego procesu innych procesów, od których i w jakim stopniu rozpatrywany proces jest zależny</w:t>
      </w:r>
      <w:r w:rsidR="00C46380" w:rsidRPr="00477C37">
        <w:rPr>
          <w:szCs w:val="22"/>
          <w:lang w:val="pl-PL"/>
        </w:rPr>
        <w:t xml:space="preserve"> oraz proporcji tych zależności</w:t>
      </w:r>
      <w:r w:rsidRPr="00477C37">
        <w:rPr>
          <w:szCs w:val="22"/>
          <w:lang w:val="pl-PL"/>
        </w:rPr>
        <w:t xml:space="preserve">. Na bazie określonych zależności obliczany jest dla danego procesu CVR zależny. Alokacja pośrednia </w:t>
      </w:r>
      <w:r w:rsidR="00F80069">
        <w:rPr>
          <w:szCs w:val="22"/>
          <w:lang w:val="pl-PL"/>
        </w:rPr>
        <w:br/>
      </w:r>
      <w:r w:rsidRPr="00477C37">
        <w:rPr>
          <w:szCs w:val="22"/>
          <w:lang w:val="pl-PL"/>
        </w:rPr>
        <w:t xml:space="preserve">w przeciwieństwie do alokacji bezpośredniej nie wymaga odrębnego definiowania </w:t>
      </w:r>
      <w:r w:rsidR="00F80069">
        <w:rPr>
          <w:szCs w:val="22"/>
          <w:lang w:val="pl-PL"/>
        </w:rPr>
        <w:br/>
      </w:r>
      <w:r w:rsidRPr="00477C37">
        <w:rPr>
          <w:szCs w:val="22"/>
          <w:lang w:val="pl-PL"/>
        </w:rPr>
        <w:t>i podawania statystyk nośnika kosztów w podziale na zdefiniowane modelowe elementy sieci.</w:t>
      </w:r>
    </w:p>
    <w:p w:rsidR="00D83919" w:rsidRDefault="00D83919" w:rsidP="00B10064">
      <w:pPr>
        <w:spacing w:before="120" w:line="240" w:lineRule="auto"/>
        <w:rPr>
          <w:sz w:val="20"/>
          <w:lang w:val="pl-PL"/>
        </w:rPr>
      </w:pPr>
      <w:r w:rsidRPr="00477C37">
        <w:rPr>
          <w:szCs w:val="22"/>
          <w:lang w:val="pl-PL"/>
        </w:rPr>
        <w:t xml:space="preserve">Jako przykład rozważmy koszty procesu </w:t>
      </w:r>
      <w:r w:rsidR="00C46380" w:rsidRPr="00477C37">
        <w:rPr>
          <w:szCs w:val="22"/>
          <w:lang w:val="pl-PL"/>
        </w:rPr>
        <w:t>”Z</w:t>
      </w:r>
      <w:r w:rsidRPr="00477C37">
        <w:rPr>
          <w:szCs w:val="22"/>
          <w:lang w:val="pl-PL"/>
        </w:rPr>
        <w:t>arządzanie kapitałem ludzkim</w:t>
      </w:r>
      <w:r w:rsidR="00C46380" w:rsidRPr="00477C37">
        <w:rPr>
          <w:szCs w:val="22"/>
          <w:lang w:val="pl-PL"/>
        </w:rPr>
        <w:t>”</w:t>
      </w:r>
      <w:r w:rsidRPr="00477C37">
        <w:rPr>
          <w:szCs w:val="22"/>
          <w:lang w:val="pl-PL"/>
        </w:rPr>
        <w:t xml:space="preserve">. Nie istnieje bezpośrednia zależność między kosztami takiego procesu a zdefiniowanymi w modelu elementami sieci. Istnieje jednakże niekwestionowana zależność między kosztami obsługi kadrowej a zatrudnieniem. Jeżeli więc przyjmiemy założenie, że wynagrodzenie jest dobrym przybliżeniem liczby etatów przypisanych do procesów, </w:t>
      </w:r>
      <w:r w:rsidRPr="00477C37">
        <w:rPr>
          <w:szCs w:val="22"/>
          <w:lang w:val="pl-PL"/>
        </w:rPr>
        <w:lastRenderedPageBreak/>
        <w:t xml:space="preserve">które są bezpośrednio alokowane na modelowe elementy sieci (np. „Utrzymanie urządzeń transmisyjnych”, „Utrzymanie centrali lokalnej”), jesteśmy w stanie ustalić proporcje w jakich powinien zostać podzielony koszt procesu zarządzanie kapitałem ludzkim na poszczególne procesy, od których on zależy (struktura procentowa). Ustalona w ten sposób wartość kosztów procesu zarządzania kapitałem ludzkim powinna być alokowana na modelowy element sieci </w:t>
      </w:r>
      <w:r w:rsidR="00C46380" w:rsidRPr="00477C37">
        <w:rPr>
          <w:szCs w:val="22"/>
          <w:lang w:val="pl-PL"/>
        </w:rPr>
        <w:t>„</w:t>
      </w:r>
      <w:r w:rsidRPr="00477C37">
        <w:rPr>
          <w:szCs w:val="22"/>
          <w:lang w:val="pl-PL"/>
        </w:rPr>
        <w:t>Utrzymanie urządzeń transmisyjnych</w:t>
      </w:r>
      <w:r w:rsidR="00C46380" w:rsidRPr="00477C37">
        <w:rPr>
          <w:szCs w:val="22"/>
          <w:lang w:val="pl-PL"/>
        </w:rPr>
        <w:t>”</w:t>
      </w:r>
      <w:r w:rsidRPr="00477C37">
        <w:rPr>
          <w:szCs w:val="22"/>
          <w:lang w:val="pl-PL"/>
        </w:rPr>
        <w:t xml:space="preserve"> proporcjonalnie do wysokości kosztów przyrostowych alokowanych </w:t>
      </w:r>
      <w:r w:rsidR="003B5667">
        <w:rPr>
          <w:szCs w:val="22"/>
          <w:lang w:val="pl-PL"/>
        </w:rPr>
        <w:br/>
      </w:r>
      <w:r w:rsidRPr="00477C37">
        <w:rPr>
          <w:szCs w:val="22"/>
          <w:lang w:val="pl-PL"/>
        </w:rPr>
        <w:t>na ten proces. Taki schemat alokacji przedstawia rysunek poniżej.</w:t>
      </w:r>
    </w:p>
    <w:p w:rsidR="00D83919" w:rsidRDefault="00D83919" w:rsidP="00B10064">
      <w:pPr>
        <w:spacing w:before="120" w:line="240" w:lineRule="auto"/>
        <w:rPr>
          <w:sz w:val="20"/>
          <w:lang w:val="pl-PL"/>
        </w:rPr>
      </w:pPr>
    </w:p>
    <w:p w:rsidR="00843CC8" w:rsidRPr="00827660" w:rsidRDefault="0010630A" w:rsidP="00B10064">
      <w:pPr>
        <w:spacing w:before="120" w:line="240" w:lineRule="auto"/>
        <w:rPr>
          <w:rFonts w:ascii="Times New Roman" w:hAnsi="Times New Roman"/>
          <w:sz w:val="24"/>
          <w:szCs w:val="24"/>
        </w:rPr>
      </w:pPr>
      <w:r>
        <w:rPr>
          <w:noProof/>
          <w:lang w:val="pl-PL"/>
        </w:rPr>
        <w:drawing>
          <wp:inline distT="0" distB="0" distL="0" distR="0">
            <wp:extent cx="5476875" cy="2248036"/>
            <wp:effectExtent l="0" t="0" r="0" b="0"/>
            <wp:docPr id="583" name="Obraz 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76875" cy="2248036"/>
                    </a:xfrm>
                    <a:prstGeom prst="rect">
                      <a:avLst/>
                    </a:prstGeom>
                    <a:noFill/>
                    <a:ln>
                      <a:noFill/>
                    </a:ln>
                    <a:effectLst/>
                  </pic:spPr>
                </pic:pic>
              </a:graphicData>
            </a:graphic>
          </wp:inline>
        </w:drawing>
      </w:r>
    </w:p>
    <w:p w:rsidR="00843CC8" w:rsidRPr="00827660" w:rsidRDefault="00843CC8" w:rsidP="00B10064">
      <w:pPr>
        <w:spacing w:before="120" w:line="240" w:lineRule="auto"/>
        <w:rPr>
          <w:lang w:val="pl-PL"/>
        </w:rPr>
      </w:pPr>
    </w:p>
    <w:p w:rsidR="003A31CE" w:rsidRPr="00827660" w:rsidRDefault="003A31CE" w:rsidP="00B10064">
      <w:pPr>
        <w:pStyle w:val="Nagwek2"/>
        <w:spacing w:before="120" w:after="0" w:line="240" w:lineRule="auto"/>
      </w:pPr>
      <w:bookmarkStart w:id="348" w:name="_Toc322602858"/>
      <w:bookmarkStart w:id="349" w:name="_Toc259619733"/>
      <w:bookmarkStart w:id="350" w:name="_Toc306807620"/>
      <w:bookmarkStart w:id="351" w:name="_Toc322594079"/>
      <w:bookmarkStart w:id="352" w:name="_Toc372542027"/>
      <w:bookmarkStart w:id="353" w:name="_Toc383438613"/>
      <w:r w:rsidRPr="00827660">
        <w:t xml:space="preserve">Alokacja </w:t>
      </w:r>
      <w:r w:rsidR="00AD086A" w:rsidRPr="00827660">
        <w:t xml:space="preserve">na modelowe elementy sieci </w:t>
      </w:r>
      <w:r w:rsidRPr="00827660">
        <w:t xml:space="preserve">kosztów związanych </w:t>
      </w:r>
      <w:r w:rsidR="00A03FB2">
        <w:br/>
      </w:r>
      <w:r w:rsidRPr="00827660">
        <w:t>z zatrudnieniem pracowników</w:t>
      </w:r>
      <w:r w:rsidR="00AD086A">
        <w:t>.</w:t>
      </w:r>
      <w:bookmarkEnd w:id="348"/>
      <w:bookmarkEnd w:id="349"/>
      <w:bookmarkEnd w:id="350"/>
      <w:bookmarkEnd w:id="351"/>
      <w:bookmarkEnd w:id="352"/>
      <w:bookmarkEnd w:id="353"/>
    </w:p>
    <w:p w:rsidR="003A31CE" w:rsidRPr="00827660" w:rsidRDefault="003A31CE" w:rsidP="00B10064">
      <w:pPr>
        <w:spacing w:before="120" w:line="240" w:lineRule="auto"/>
        <w:rPr>
          <w:lang w:val="pl-PL"/>
        </w:rPr>
      </w:pPr>
      <w:r w:rsidRPr="00827660">
        <w:rPr>
          <w:lang w:val="pl-PL"/>
        </w:rPr>
        <w:t xml:space="preserve">Na modelowe elementy sieci mogą być alokowane jedynie koszty </w:t>
      </w:r>
      <w:r w:rsidR="00C46380">
        <w:rPr>
          <w:lang w:val="pl-PL"/>
        </w:rPr>
        <w:t xml:space="preserve">przyrostowe </w:t>
      </w:r>
      <w:r w:rsidRPr="00827660">
        <w:rPr>
          <w:lang w:val="pl-PL"/>
        </w:rPr>
        <w:t>związane</w:t>
      </w:r>
      <w:r w:rsidR="00CD5035">
        <w:rPr>
          <w:lang w:val="pl-PL"/>
        </w:rPr>
        <w:t xml:space="preserve"> </w:t>
      </w:r>
      <w:r w:rsidR="00A03FB2">
        <w:rPr>
          <w:lang w:val="pl-PL"/>
        </w:rPr>
        <w:br/>
      </w:r>
      <w:r w:rsidRPr="00827660">
        <w:rPr>
          <w:lang w:val="pl-PL"/>
        </w:rPr>
        <w:t xml:space="preserve">ze świadczeniem usług </w:t>
      </w:r>
      <w:r w:rsidR="00AD086A">
        <w:rPr>
          <w:lang w:val="pl-PL"/>
        </w:rPr>
        <w:t>związanych z danym modelowym elementem sieci</w:t>
      </w:r>
      <w:r w:rsidRPr="00827660">
        <w:rPr>
          <w:lang w:val="pl-PL"/>
        </w:rPr>
        <w:t xml:space="preserve">. </w:t>
      </w:r>
      <w:r w:rsidR="00F80069">
        <w:rPr>
          <w:lang w:val="pl-PL"/>
        </w:rPr>
        <w:br/>
      </w:r>
      <w:r w:rsidRPr="00827660">
        <w:rPr>
          <w:lang w:val="pl-PL"/>
        </w:rPr>
        <w:t>W odniesieniu do kosztów związanych z zatrudnieniem pracowników oznacza to:</w:t>
      </w:r>
    </w:p>
    <w:p w:rsidR="003A31CE" w:rsidRPr="00827660" w:rsidRDefault="003A31CE" w:rsidP="00644E97">
      <w:pPr>
        <w:numPr>
          <w:ilvl w:val="0"/>
          <w:numId w:val="37"/>
        </w:numPr>
        <w:tabs>
          <w:tab w:val="clear" w:pos="567"/>
          <w:tab w:val="left" w:pos="0"/>
        </w:tabs>
        <w:spacing w:before="120" w:line="240" w:lineRule="auto"/>
        <w:rPr>
          <w:lang w:val="pl-PL"/>
        </w:rPr>
      </w:pPr>
      <w:r w:rsidRPr="00827660">
        <w:rPr>
          <w:lang w:val="pl-PL"/>
        </w:rPr>
        <w:t xml:space="preserve">możliwość alokowania kosztów (np.: płace) związanych z zatrudnieniem pracowników, którzy tylko i wyłącznie zajmują się realizacją lub wspomaganiem realizacji usług </w:t>
      </w:r>
      <w:r w:rsidR="00AD086A">
        <w:rPr>
          <w:lang w:val="pl-PL"/>
        </w:rPr>
        <w:t>związanych z danym modelowym elementem sieci</w:t>
      </w:r>
      <w:r w:rsidRPr="00827660">
        <w:rPr>
          <w:lang w:val="pl-PL"/>
        </w:rPr>
        <w:t>,</w:t>
      </w:r>
    </w:p>
    <w:p w:rsidR="003A31CE" w:rsidRPr="00827660" w:rsidRDefault="003A31CE" w:rsidP="00644E97">
      <w:pPr>
        <w:numPr>
          <w:ilvl w:val="0"/>
          <w:numId w:val="37"/>
        </w:numPr>
        <w:tabs>
          <w:tab w:val="clear" w:pos="567"/>
          <w:tab w:val="left" w:pos="0"/>
        </w:tabs>
        <w:spacing w:before="120" w:line="240" w:lineRule="auto"/>
        <w:rPr>
          <w:lang w:val="pl-PL"/>
        </w:rPr>
      </w:pPr>
      <w:r w:rsidRPr="00827660">
        <w:rPr>
          <w:lang w:val="pl-PL"/>
        </w:rPr>
        <w:t xml:space="preserve">możliwość alokowania do 10% kosztów (np.: płace) związanych </w:t>
      </w:r>
      <w:r w:rsidR="00F80069">
        <w:rPr>
          <w:lang w:val="pl-PL"/>
        </w:rPr>
        <w:br/>
      </w:r>
      <w:r w:rsidRPr="00827660">
        <w:rPr>
          <w:lang w:val="pl-PL"/>
        </w:rPr>
        <w:t xml:space="preserve">z zatrudnieniem pracowników, którzy między innymi zajmują się realizacją lub wspomaganiem realizacji usług </w:t>
      </w:r>
      <w:r w:rsidR="00AD086A">
        <w:rPr>
          <w:lang w:val="pl-PL"/>
        </w:rPr>
        <w:t>związanych z danym modelowym elementem sieci</w:t>
      </w:r>
      <w:r w:rsidRPr="00827660">
        <w:rPr>
          <w:lang w:val="pl-PL"/>
        </w:rPr>
        <w:t>.</w:t>
      </w:r>
    </w:p>
    <w:p w:rsidR="003A31CE" w:rsidRPr="00827660" w:rsidRDefault="00AD086A" w:rsidP="00B10064">
      <w:pPr>
        <w:spacing w:before="120" w:line="240" w:lineRule="auto"/>
        <w:rPr>
          <w:lang w:val="pl-PL"/>
        </w:rPr>
      </w:pPr>
      <w:r>
        <w:rPr>
          <w:lang w:val="pl-PL"/>
        </w:rPr>
        <w:t>W przypadku k</w:t>
      </w:r>
      <w:r w:rsidR="003A31CE" w:rsidRPr="00827660">
        <w:rPr>
          <w:lang w:val="pl-PL"/>
        </w:rPr>
        <w:t>oszt</w:t>
      </w:r>
      <w:r>
        <w:rPr>
          <w:lang w:val="pl-PL"/>
        </w:rPr>
        <w:t>ów</w:t>
      </w:r>
      <w:r w:rsidR="003A31CE" w:rsidRPr="00827660">
        <w:rPr>
          <w:lang w:val="pl-PL"/>
        </w:rPr>
        <w:t xml:space="preserve"> procesów (np.: Zarządzanie Kapitałem Ludzkim), które </w:t>
      </w:r>
      <w:r w:rsidR="00F80069">
        <w:rPr>
          <w:lang w:val="pl-PL"/>
        </w:rPr>
        <w:br/>
      </w:r>
      <w:r w:rsidR="003A31CE" w:rsidRPr="00827660">
        <w:rPr>
          <w:lang w:val="pl-PL"/>
        </w:rPr>
        <w:t xml:space="preserve">są powiązane z kosztami procesów alokowanych bezpośrednio a wiążących się </w:t>
      </w:r>
      <w:r w:rsidR="00F80069">
        <w:rPr>
          <w:lang w:val="pl-PL"/>
        </w:rPr>
        <w:br/>
      </w:r>
      <w:r w:rsidR="003A31CE" w:rsidRPr="00827660">
        <w:rPr>
          <w:lang w:val="pl-PL"/>
        </w:rPr>
        <w:t xml:space="preserve">z zatrudnieniem pracowników (np.: Utrzymanie Urządzeń Teletransmisyjnych) stosunek kosztów alokowanych na modelowe elementy sieci do całości kosztów tych procesów powinien być taki jak stosunek kosztów </w:t>
      </w:r>
      <w:r w:rsidR="00C46380">
        <w:rPr>
          <w:lang w:val="pl-PL"/>
        </w:rPr>
        <w:t>przyrostowych</w:t>
      </w:r>
      <w:r w:rsidR="00C46380" w:rsidRPr="00827660">
        <w:rPr>
          <w:lang w:val="pl-PL"/>
        </w:rPr>
        <w:t xml:space="preserve"> </w:t>
      </w:r>
      <w:r w:rsidR="003A31CE" w:rsidRPr="00827660">
        <w:rPr>
          <w:lang w:val="pl-PL"/>
        </w:rPr>
        <w:t>procesów alokowanych bezpośrednio do całości kosztów tych procesów.</w:t>
      </w:r>
    </w:p>
    <w:p w:rsidR="003A31CE" w:rsidRPr="00827660" w:rsidRDefault="003A31CE" w:rsidP="00B10064">
      <w:pPr>
        <w:spacing w:before="120" w:line="240" w:lineRule="auto"/>
        <w:rPr>
          <w:lang w:val="pl-PL"/>
        </w:rPr>
      </w:pPr>
      <w:r w:rsidRPr="00827660">
        <w:rPr>
          <w:lang w:val="pl-PL"/>
        </w:rPr>
        <w:t xml:space="preserve">Ponadto, </w:t>
      </w:r>
      <w:r w:rsidR="00CD5035">
        <w:rPr>
          <w:lang w:val="pl-PL"/>
        </w:rPr>
        <w:t>OPL</w:t>
      </w:r>
      <w:r w:rsidR="00CD5035" w:rsidRPr="00827660">
        <w:rPr>
          <w:lang w:val="pl-PL"/>
        </w:rPr>
        <w:t xml:space="preserve"> </w:t>
      </w:r>
      <w:r w:rsidRPr="00827660">
        <w:rPr>
          <w:lang w:val="pl-PL"/>
        </w:rPr>
        <w:t xml:space="preserve">dokona korekty czasu wykonywania czynności przez pracowników, polegającej na ustaleniu możliwości zastąpienia tych czynności poprzez automatyzację (wykorzystanie systemów informatycznych). Korekta zakłada skrócenie czasu wykonywania czynności, jak również </w:t>
      </w:r>
      <w:r w:rsidR="00AD086A">
        <w:rPr>
          <w:lang w:val="pl-PL"/>
        </w:rPr>
        <w:t xml:space="preserve">zmniejszenie </w:t>
      </w:r>
      <w:r w:rsidRPr="00827660">
        <w:rPr>
          <w:lang w:val="pl-PL"/>
        </w:rPr>
        <w:t xml:space="preserve">liczby pracowników </w:t>
      </w:r>
      <w:r w:rsidR="00F80069">
        <w:rPr>
          <w:lang w:val="pl-PL"/>
        </w:rPr>
        <w:br/>
      </w:r>
      <w:r w:rsidRPr="00827660">
        <w:rPr>
          <w:lang w:val="pl-PL"/>
        </w:rPr>
        <w:t xml:space="preserve">je wykonujących, związane z wprowadzeniem odpowiednich systemów informatycznych, które pozwolą na automatyczne analizowanie i przetwarzanie danych w zakresie czynności niezbędnych do realizacji danej usługi jednorazowej lub </w:t>
      </w:r>
      <w:r w:rsidRPr="00827660">
        <w:rPr>
          <w:lang w:val="pl-PL"/>
        </w:rPr>
        <w:lastRenderedPageBreak/>
        <w:t>udogodnień związanych z połączeniem sieci. Następstwem korekty są dodatkowe korekty pośrednie, związane z wykorzystywana powierzchnią, zużyciem energii, kosztami zarządzania zasobami ludzkimi itp.</w:t>
      </w:r>
    </w:p>
    <w:p w:rsidR="00843CC8" w:rsidRPr="00827660" w:rsidRDefault="003A31CE" w:rsidP="00B10064">
      <w:pPr>
        <w:spacing w:before="120" w:line="240" w:lineRule="auto"/>
        <w:rPr>
          <w:lang w:val="pl-PL"/>
        </w:rPr>
      </w:pPr>
      <w:r w:rsidRPr="00827660">
        <w:rPr>
          <w:lang w:val="pl-PL"/>
        </w:rPr>
        <w:t xml:space="preserve">W przypadku, gdy </w:t>
      </w:r>
      <w:r w:rsidR="00CD5035">
        <w:rPr>
          <w:lang w:val="pl-PL"/>
        </w:rPr>
        <w:t>OPL</w:t>
      </w:r>
      <w:r w:rsidR="00CD5035" w:rsidRPr="00827660">
        <w:rPr>
          <w:lang w:val="pl-PL"/>
        </w:rPr>
        <w:t xml:space="preserve"> </w:t>
      </w:r>
      <w:r w:rsidRPr="00827660">
        <w:rPr>
          <w:lang w:val="pl-PL"/>
        </w:rPr>
        <w:t xml:space="preserve">wykaże, iż dana czynność nie może zostać wykonana w pełni przez środowisko informatyczne, korekta nie zostanie zastosowana. Ponadto, korektę wprowadza się jedynie w przypadku, gdy koszty wykorzystania systemów informatycznych nie przewyższają kosztu danych czynności wykonywanych przez pracowników </w:t>
      </w:r>
      <w:r w:rsidR="00CD5035">
        <w:rPr>
          <w:lang w:val="pl-PL"/>
        </w:rPr>
        <w:t>OPL</w:t>
      </w:r>
      <w:r w:rsidRPr="00827660">
        <w:rPr>
          <w:lang w:val="pl-PL"/>
        </w:rPr>
        <w:t>.</w:t>
      </w:r>
    </w:p>
    <w:p w:rsidR="0070548A" w:rsidRPr="00573A56" w:rsidRDefault="0070548A" w:rsidP="00B10064">
      <w:pPr>
        <w:pStyle w:val="Nagwek2"/>
        <w:spacing w:before="120" w:after="0" w:line="240" w:lineRule="auto"/>
        <w:rPr>
          <w:color w:val="000000"/>
        </w:rPr>
      </w:pPr>
      <w:bookmarkStart w:id="354" w:name="_Toc209442284"/>
      <w:bookmarkStart w:id="355" w:name="_Toc209442286"/>
      <w:bookmarkStart w:id="356" w:name="_Toc209442288"/>
      <w:bookmarkStart w:id="357" w:name="_Toc209442290"/>
      <w:bookmarkStart w:id="358" w:name="_Toc209442292"/>
      <w:bookmarkStart w:id="359" w:name="_Toc209442294"/>
      <w:bookmarkStart w:id="360" w:name="_Toc209442296"/>
      <w:bookmarkStart w:id="361" w:name="_Toc209442298"/>
      <w:bookmarkStart w:id="362" w:name="_Toc209442300"/>
      <w:bookmarkStart w:id="363" w:name="_Toc209442302"/>
      <w:bookmarkStart w:id="364" w:name="_Toc209442304"/>
      <w:bookmarkStart w:id="365" w:name="_Toc209442305"/>
      <w:bookmarkStart w:id="366" w:name="_Toc209442307"/>
      <w:bookmarkStart w:id="367" w:name="_Toc209442309"/>
      <w:bookmarkStart w:id="368" w:name="_Toc209442311"/>
      <w:bookmarkStart w:id="369" w:name="_Toc209442313"/>
      <w:bookmarkStart w:id="370" w:name="_Toc209442315"/>
      <w:bookmarkStart w:id="371" w:name="_Toc209442317"/>
      <w:bookmarkStart w:id="372" w:name="_Toc209442319"/>
      <w:bookmarkStart w:id="373" w:name="_Toc209442331"/>
      <w:bookmarkStart w:id="374" w:name="_Toc237400293"/>
      <w:bookmarkStart w:id="375" w:name="_Toc372542028"/>
      <w:bookmarkStart w:id="376" w:name="_Toc383438614"/>
      <w:bookmarkStart w:id="377" w:name="_Toc306807621"/>
      <w:bookmarkStart w:id="378" w:name="_Toc322602859"/>
      <w:bookmarkStart w:id="379" w:name="_Toc322594080"/>
      <w:bookmarkStart w:id="380" w:name="_Toc63215252"/>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r w:rsidRPr="00573A56">
        <w:rPr>
          <w:color w:val="000000"/>
        </w:rPr>
        <w:t>Alokacja kosztów wspólnych na modelowe elementy sieci</w:t>
      </w:r>
      <w:bookmarkEnd w:id="374"/>
      <w:bookmarkEnd w:id="375"/>
      <w:bookmarkEnd w:id="376"/>
    </w:p>
    <w:p w:rsidR="0070548A" w:rsidRPr="00573A56" w:rsidRDefault="0070548A" w:rsidP="00B10064">
      <w:pPr>
        <w:spacing w:before="120" w:line="240" w:lineRule="auto"/>
        <w:rPr>
          <w:color w:val="000000"/>
          <w:lang w:val="pl-PL"/>
        </w:rPr>
      </w:pPr>
      <w:r w:rsidRPr="00573A56">
        <w:rPr>
          <w:color w:val="000000"/>
          <w:lang w:val="pl-PL"/>
        </w:rPr>
        <w:t xml:space="preserve">Kalkulacja kosztów usług międzyoperatorskich metodą LRIC dopuszcza alokację kosztów wspólnych proporcjonalnie do ich kosztów przyrostowych w celu umożliwienia odzyskania kosztów wspólnych ponoszonych przez operatora nie tylko </w:t>
      </w:r>
      <w:r w:rsidR="00F80069">
        <w:rPr>
          <w:color w:val="000000"/>
          <w:lang w:val="pl-PL"/>
        </w:rPr>
        <w:br/>
      </w:r>
      <w:r w:rsidRPr="00573A56">
        <w:rPr>
          <w:color w:val="000000"/>
          <w:lang w:val="pl-PL"/>
        </w:rPr>
        <w:t>w świadczonych przez niego usługach detalicznych, ale również  w rozliczeniach międzyoperatorskich.</w:t>
      </w:r>
    </w:p>
    <w:p w:rsidR="0070548A" w:rsidRPr="00573A56" w:rsidRDefault="0070548A" w:rsidP="00B10064">
      <w:pPr>
        <w:spacing w:before="120" w:line="240" w:lineRule="auto"/>
        <w:rPr>
          <w:color w:val="000000"/>
          <w:lang w:val="pl-PL"/>
        </w:rPr>
      </w:pPr>
      <w:r w:rsidRPr="00573A56">
        <w:rPr>
          <w:color w:val="000000"/>
          <w:lang w:val="pl-PL"/>
        </w:rPr>
        <w:t>W kalkulacji stosuje się metodę narzutu kosztów wspólnych proporcjonalnie do kosztów przyrostowych, którą przedstawia poniższe równanie.</w:t>
      </w:r>
    </w:p>
    <w:p w:rsidR="0070548A" w:rsidRPr="00573A56" w:rsidRDefault="0070548A" w:rsidP="00B10064">
      <w:pPr>
        <w:spacing w:before="120" w:line="240" w:lineRule="auto"/>
        <w:rPr>
          <w:color w:val="000000"/>
          <w:lang w:val="pl-PL"/>
        </w:rPr>
      </w:pPr>
    </w:p>
    <w:p w:rsidR="0070548A" w:rsidRPr="00573A56" w:rsidRDefault="0070548A" w:rsidP="00B10064">
      <w:pPr>
        <w:spacing w:before="120" w:line="240" w:lineRule="auto"/>
        <w:jc w:val="center"/>
        <w:rPr>
          <w:color w:val="000000"/>
          <w:lang w:val="pl-PL"/>
        </w:rPr>
      </w:pPr>
      <w:r w:rsidRPr="00573A56">
        <w:rPr>
          <w:i/>
          <w:color w:val="000000"/>
          <w:position w:val="-60"/>
          <w:sz w:val="24"/>
          <w:lang w:val="pl-PL"/>
        </w:rPr>
        <w:object w:dxaOrig="2720" w:dyaOrig="1020">
          <v:shape id="_x0000_i1037" type="#_x0000_t75" style="width:255.75pt;height:93pt" o:ole="" o:preferrelative="f">
            <v:imagedata r:id="rId37" o:title="" grayscale="t" bilevel="t"/>
          </v:shape>
          <o:OLEObject Type="Embed" ProgID="Equation.3" ShapeID="_x0000_i1037" DrawAspect="Content" ObjectID="_1457949247" r:id="rId38"/>
        </w:object>
      </w:r>
    </w:p>
    <w:p w:rsidR="0070548A" w:rsidRPr="00573A56" w:rsidRDefault="0070548A" w:rsidP="00B10064">
      <w:pPr>
        <w:spacing w:before="120" w:line="240" w:lineRule="auto"/>
        <w:rPr>
          <w:color w:val="000000"/>
          <w:lang w:val="pl-PL"/>
        </w:rPr>
      </w:pPr>
      <w:r w:rsidRPr="00573A56">
        <w:rPr>
          <w:color w:val="000000"/>
          <w:lang w:val="pl-PL"/>
        </w:rPr>
        <w:t>gdzie:</w:t>
      </w:r>
    </w:p>
    <w:p w:rsidR="0070548A" w:rsidRPr="00573A56" w:rsidRDefault="0070548A" w:rsidP="00F80069">
      <w:pPr>
        <w:tabs>
          <w:tab w:val="clear" w:pos="567"/>
        </w:tabs>
        <w:spacing w:before="120" w:line="240" w:lineRule="auto"/>
        <w:rPr>
          <w:color w:val="000000"/>
          <w:lang w:val="pl-PL"/>
        </w:rPr>
      </w:pPr>
      <w:r w:rsidRPr="00F80069">
        <w:rPr>
          <w:b/>
          <w:color w:val="000000"/>
          <w:lang w:val="pl-PL"/>
        </w:rPr>
        <w:t>j</w:t>
      </w:r>
      <w:r w:rsidRPr="00573A56">
        <w:rPr>
          <w:color w:val="000000"/>
          <w:lang w:val="pl-PL"/>
        </w:rPr>
        <w:t xml:space="preserve"> – liczba HCC</w:t>
      </w:r>
    </w:p>
    <w:p w:rsidR="0070548A" w:rsidRPr="00573A56" w:rsidRDefault="0070548A" w:rsidP="00F80069">
      <w:pPr>
        <w:tabs>
          <w:tab w:val="clear" w:pos="567"/>
        </w:tabs>
        <w:spacing w:before="120" w:line="240" w:lineRule="auto"/>
        <w:rPr>
          <w:color w:val="000000"/>
          <w:lang w:val="pl-PL"/>
        </w:rPr>
      </w:pPr>
      <w:r w:rsidRPr="00F80069">
        <w:rPr>
          <w:b/>
          <w:color w:val="000000"/>
          <w:lang w:val="pl-PL"/>
        </w:rPr>
        <w:t>m</w:t>
      </w:r>
      <w:r w:rsidRPr="00573A56">
        <w:rPr>
          <w:color w:val="000000"/>
          <w:lang w:val="pl-PL"/>
        </w:rPr>
        <w:t xml:space="preserve"> – liczba modelowych elementów sieci,</w:t>
      </w:r>
    </w:p>
    <w:p w:rsidR="0070548A" w:rsidRPr="00573A56" w:rsidRDefault="0070548A" w:rsidP="00F80069">
      <w:pPr>
        <w:tabs>
          <w:tab w:val="clear" w:pos="567"/>
        </w:tabs>
        <w:spacing w:before="120" w:line="240" w:lineRule="auto"/>
        <w:rPr>
          <w:color w:val="000000"/>
          <w:lang w:val="pl-PL"/>
        </w:rPr>
      </w:pPr>
      <w:r w:rsidRPr="00F80069">
        <w:rPr>
          <w:b/>
          <w:color w:val="000000"/>
          <w:lang w:val="pl-PL"/>
        </w:rPr>
        <w:t>KW</w:t>
      </w:r>
      <w:r w:rsidRPr="00F80069">
        <w:rPr>
          <w:b/>
          <w:color w:val="000000"/>
          <w:vertAlign w:val="subscript"/>
          <w:lang w:val="pl-PL"/>
        </w:rPr>
        <w:t>i</w:t>
      </w:r>
      <w:r w:rsidRPr="00573A56">
        <w:rPr>
          <w:color w:val="000000"/>
          <w:lang w:val="pl-PL"/>
        </w:rPr>
        <w:t xml:space="preserve"> – koszty wspólne dla i-tego HCC,</w:t>
      </w:r>
    </w:p>
    <w:p w:rsidR="0070548A" w:rsidRPr="00573A56" w:rsidRDefault="0070548A" w:rsidP="00F80069">
      <w:pPr>
        <w:tabs>
          <w:tab w:val="clear" w:pos="567"/>
        </w:tabs>
        <w:spacing w:before="120" w:line="240" w:lineRule="auto"/>
        <w:rPr>
          <w:color w:val="000000"/>
          <w:lang w:val="pl-PL"/>
        </w:rPr>
      </w:pPr>
      <w:r w:rsidRPr="00F80069">
        <w:rPr>
          <w:b/>
          <w:color w:val="000000"/>
          <w:lang w:val="pl-PL"/>
        </w:rPr>
        <w:t>NW</w:t>
      </w:r>
      <w:r w:rsidRPr="00F80069">
        <w:rPr>
          <w:b/>
          <w:color w:val="000000"/>
          <w:vertAlign w:val="subscript"/>
          <w:lang w:val="pl-PL"/>
        </w:rPr>
        <w:t>m</w:t>
      </w:r>
      <w:r w:rsidRPr="00573A56">
        <w:rPr>
          <w:color w:val="000000"/>
          <w:lang w:val="pl-PL"/>
        </w:rPr>
        <w:t xml:space="preserve"> – narzut kosztów wspólnych na modelowy element sieci m,</w:t>
      </w:r>
    </w:p>
    <w:p w:rsidR="003030D7" w:rsidRPr="00A03FB2" w:rsidRDefault="0070548A" w:rsidP="00B10064">
      <w:pPr>
        <w:spacing w:before="120" w:line="240" w:lineRule="auto"/>
        <w:rPr>
          <w:color w:val="000000"/>
          <w:lang w:val="pl-PL"/>
        </w:rPr>
      </w:pPr>
      <w:r w:rsidRPr="00F80069">
        <w:rPr>
          <w:b/>
          <w:color w:val="000000"/>
          <w:lang w:val="pl-PL"/>
        </w:rPr>
        <w:t>LRIC</w:t>
      </w:r>
      <w:r w:rsidRPr="00F80069">
        <w:rPr>
          <w:b/>
          <w:color w:val="000000"/>
          <w:vertAlign w:val="subscript"/>
          <w:lang w:val="pl-PL"/>
        </w:rPr>
        <w:t>mi</w:t>
      </w:r>
      <w:r w:rsidRPr="00573A56">
        <w:rPr>
          <w:color w:val="000000"/>
          <w:lang w:val="pl-PL"/>
        </w:rPr>
        <w:t xml:space="preserve"> – koszt przyrostowy i – tego HCC dla modelowego elementu sieci m.</w:t>
      </w:r>
    </w:p>
    <w:p w:rsidR="00AE387A" w:rsidRPr="00827660" w:rsidRDefault="00AE387A" w:rsidP="006E56BC">
      <w:pPr>
        <w:pStyle w:val="Nagwek1"/>
      </w:pPr>
      <w:bookmarkStart w:id="381" w:name="_Toc372542029"/>
      <w:bookmarkStart w:id="382" w:name="_Toc383438615"/>
      <w:r w:rsidRPr="00827660">
        <w:t>Kalkulacja kosztów usług w zakresie usługi dostępu szerokopasmowego, w tym szerokopasmowej transmisji danych (rynek 12)</w:t>
      </w:r>
      <w:bookmarkEnd w:id="377"/>
      <w:bookmarkEnd w:id="378"/>
      <w:bookmarkEnd w:id="379"/>
      <w:bookmarkEnd w:id="381"/>
      <w:bookmarkEnd w:id="382"/>
    </w:p>
    <w:p w:rsidR="00EC6FD9" w:rsidRPr="00827660" w:rsidRDefault="00EC6FD9" w:rsidP="00B10064">
      <w:pPr>
        <w:pStyle w:val="Nagwek2"/>
        <w:spacing w:before="120" w:after="0" w:line="240" w:lineRule="auto"/>
      </w:pPr>
      <w:bookmarkStart w:id="383" w:name="_Toc306807622"/>
      <w:bookmarkStart w:id="384" w:name="_Toc322602860"/>
      <w:bookmarkStart w:id="385" w:name="_Toc322594081"/>
      <w:bookmarkStart w:id="386" w:name="_Toc372542030"/>
      <w:bookmarkStart w:id="387" w:name="_Toc383438616"/>
      <w:r w:rsidRPr="00827660">
        <w:t>Definicje usług międzyoperatorskich</w:t>
      </w:r>
      <w:bookmarkEnd w:id="383"/>
      <w:bookmarkEnd w:id="384"/>
      <w:bookmarkEnd w:id="385"/>
      <w:bookmarkEnd w:id="386"/>
      <w:bookmarkEnd w:id="387"/>
    </w:p>
    <w:p w:rsidR="00EC6FD9" w:rsidRPr="009B02DB" w:rsidRDefault="00EC6FD9" w:rsidP="00B10064">
      <w:pPr>
        <w:spacing w:before="120" w:line="240" w:lineRule="auto"/>
        <w:rPr>
          <w:rFonts w:cs="Arial"/>
          <w:szCs w:val="22"/>
          <w:lang w:val="pl-PL"/>
        </w:rPr>
      </w:pPr>
      <w:bookmarkStart w:id="388" w:name="_Toc169593651"/>
      <w:r w:rsidRPr="009B02DB">
        <w:rPr>
          <w:rFonts w:cs="Arial"/>
          <w:szCs w:val="22"/>
          <w:lang w:val="pl-PL"/>
        </w:rPr>
        <w:t>Usługi dostępu szerokopasmowego zostały podzielone na elementy (składniki usług) według  funkcjonalności usług i sposob</w:t>
      </w:r>
      <w:r w:rsidR="005C1FD6" w:rsidRPr="009B02DB">
        <w:rPr>
          <w:rFonts w:cs="Arial"/>
          <w:szCs w:val="22"/>
          <w:lang w:val="pl-PL"/>
        </w:rPr>
        <w:t>u</w:t>
      </w:r>
      <w:r w:rsidRPr="009B02DB">
        <w:rPr>
          <w:rFonts w:cs="Arial"/>
          <w:szCs w:val="22"/>
          <w:lang w:val="pl-PL"/>
        </w:rPr>
        <w:t xml:space="preserve"> naliczania opłat w ofercie ramowej.</w:t>
      </w:r>
    </w:p>
    <w:p w:rsidR="00EC6FD9" w:rsidRPr="009B02DB" w:rsidRDefault="00EC6FD9" w:rsidP="00B10064">
      <w:pPr>
        <w:spacing w:before="120" w:line="240" w:lineRule="auto"/>
        <w:rPr>
          <w:rFonts w:cs="Arial"/>
          <w:szCs w:val="22"/>
          <w:lang w:val="pl-PL"/>
        </w:rPr>
      </w:pPr>
      <w:r w:rsidRPr="009B02DB">
        <w:rPr>
          <w:rFonts w:cs="Arial"/>
          <w:szCs w:val="22"/>
          <w:lang w:val="pl-PL"/>
        </w:rPr>
        <w:t>W celu zobrazowania zaangażowani</w:t>
      </w:r>
      <w:r w:rsidR="005C1FD6" w:rsidRPr="009B02DB">
        <w:rPr>
          <w:rFonts w:cs="Arial"/>
          <w:szCs w:val="22"/>
          <w:lang w:val="pl-PL"/>
        </w:rPr>
        <w:t>a</w:t>
      </w:r>
      <w:r w:rsidRPr="009B02DB">
        <w:rPr>
          <w:rFonts w:cs="Arial"/>
          <w:szCs w:val="22"/>
          <w:lang w:val="pl-PL"/>
        </w:rPr>
        <w:t xml:space="preserve"> elementów sieci w świadczenie usług dostępu szerokopasmowego przedstawiamy Rysunki </w:t>
      </w:r>
      <w:r w:rsidR="00AC7035" w:rsidRPr="009B02DB">
        <w:rPr>
          <w:rFonts w:cs="Arial"/>
          <w:szCs w:val="22"/>
          <w:lang w:val="pl-PL"/>
        </w:rPr>
        <w:t>4</w:t>
      </w:r>
      <w:r w:rsidRPr="009B02DB">
        <w:rPr>
          <w:rFonts w:cs="Arial"/>
          <w:szCs w:val="22"/>
          <w:lang w:val="pl-PL"/>
        </w:rPr>
        <w:t xml:space="preserve"> i </w:t>
      </w:r>
      <w:r w:rsidR="00AC7035" w:rsidRPr="009B02DB">
        <w:rPr>
          <w:rFonts w:cs="Arial"/>
          <w:szCs w:val="22"/>
          <w:lang w:val="pl-PL"/>
        </w:rPr>
        <w:t>5</w:t>
      </w:r>
      <w:r w:rsidRPr="009B02DB">
        <w:rPr>
          <w:rFonts w:cs="Arial"/>
          <w:szCs w:val="22"/>
          <w:lang w:val="pl-PL"/>
        </w:rPr>
        <w:t xml:space="preserve">.  </w:t>
      </w:r>
    </w:p>
    <w:p w:rsidR="00EC6FD9" w:rsidRDefault="00D039FB" w:rsidP="00B10064">
      <w:pPr>
        <w:spacing w:before="120" w:line="240" w:lineRule="auto"/>
        <w:outlineLvl w:val="0"/>
      </w:pPr>
      <w:r>
        <w:pict>
          <v:group id="_x0000_s5178" style="width:439.75pt;height:335.55pt;mso-position-horizontal-relative:char;mso-position-vertical-relative:line" coordorigin="1453,6354" coordsize="8795,6711">
            <v:group id="Group 588" o:spid="_x0000_s5179" style="position:absolute;left:1453;top:8168;width:594;height:382" coordorigin="2290,1535" coordsize="719,4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JzNP8UAAADcAAAADwAAAGRycy9kb3ducmV2LnhtbESPQYvCMBSE78L+h/CE&#10;vWlaF8WtRhFZlz2IoC6It0fzbIvNS2liW/+9EQSPw8x8w8yXnSlFQ7UrLCuIhxEI4tTqgjMF/8fN&#10;YArCeWSNpWVScCcHy8VHb46Jti3vqTn4TAQIuwQV5N5XiZQuzcmgG9qKOHgXWxv0QdaZ1DW2AW5K&#10;OYqiiTRYcFjIsaJ1Tun1cDMKfltsV1/xT7O9Xtb383G8O21jUuqz361mIDx1/h1+tf+0gtH3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iczT/FAAAA3AAA&#10;AA8AAAAAAAAAAAAAAAAAqgIAAGRycy9kb3ducmV2LnhtbFBLBQYAAAAABAAEAPoAAACcAwAAAAA=&#10;">
              <v:rect id="Rectangle 589" o:spid="_x0000_s5180" style="position:absolute;left:2290;top:1870;width:291;height:1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ccEsQA&#10;AADcAAAADwAAAGRycy9kb3ducmV2LnhtbESPQWvCQBSE70L/w/IK3nSjVGlTV5GCUD0ZK0Jvr9ln&#10;NjT7NmZXE/+9Kwgeh5n5hpktOluJCzW+dKxgNExAEOdOl1wo2P+sBu8gfEDWWDkmBVfysJi/9GaY&#10;atdyRpddKESEsE9RgQmhTqX0uSGLfuhq4ugdXWMxRNkUUjfYRrit5DhJptJiyXHBYE1fhvL/3dkq&#10;sG/r7UhnG3R/v5NTdjTLA8tWqf5rt/wEEagLz/Cj/a0VjD+mcD8Tj4C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XHBLEAAAA3AAAAA8AAAAAAAAAAAAAAAAAmAIAAGRycy9k&#10;b3ducmV2LnhtbFBLBQYAAAAABAAEAPUAAACJAwAAAAA=&#10;" fillcolor="#b7b79d" stroked="f"/>
              <v:rect id="Rectangle 590" o:spid="_x0000_s5181" style="position:absolute;left:2290;top:1870;width:293;height:1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a9EsQA&#10;AADcAAAADwAAAGRycy9kb3ducmV2LnhtbESPT2vCQBTE70K/w/IK3nQTKf5JXaWUVrwImhbPj+wz&#10;id19G7LbGL+9Kwgeh5n5DbNc99aIjlpfO1aQjhMQxIXTNZcKfn++R3MQPiBrNI5JwZU8rFcvgyVm&#10;2l34QF0eShEh7DNUUIXQZFL6oiKLfuwa4uidXGsxRNmWUrd4iXBr5CRJptJizXGhwoY+Kyr+8n+r&#10;YNPnb4U5f8n0aDq5T/Nud25OSg1f+493EIH68Aw/2lutYLKYwf1MPAJyd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mvRLEAAAA3AAAAA8AAAAAAAAAAAAAAAAAmAIAAGRycy9k&#10;b3ducmV2LnhtbFBLBQYAAAAABAAEAPUAAACJAwAAAAA=&#10;" fillcolor="#b7b79d" strokecolor="#494936" strokeweight=".25pt"/>
              <v:shape id="Freeform 591" o:spid="_x0000_s5182" style="position:absolute;left:2581;top:1781;width:93;height:215;visibility:visible;mso-wrap-style:square;v-text-anchor:top" coordsize="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xE0sMA&#10;AADcAAAADwAAAGRycy9kb3ducmV2LnhtbERPS2rDMBDdB3oHMYFsQiPHhKZ1LYfaYNpFu2iaAwzW&#10;1DKxRsZSHOf20aLQ5eP988NsezHR6DvHCrabBARx43THrYLTT/34DMIHZI29Y1JwIw+H4mGRY6bd&#10;lb9pOoZWxBD2GSowIQyZlL4xZNFv3EAcuV83WgwRjq3UI15juO1lmiRP0mLHscHgQJWh5ny8WAUt&#10;mvL0rte1mXflsNt/1dX+c6vUajm/vYIINId/8Z/7QytIX+LaeCYeAVn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4xE0sMAAADcAAAADwAAAAAAAAAAAAAAAACYAgAAZHJzL2Rv&#10;d25yZXYueG1sUEsFBgAAAAAEAAQA9QAAAIgDAAAAAA==&#10;" path="m,93l,38,43,r,55l,93xe" fillcolor="#7a7a5a" stroked="f">
                <v:path arrowok="t" o:connecttype="custom" o:connectlocs="0,215;0,88;93,0;93,127;0,215" o:connectangles="0,0,0,0,0"/>
              </v:shape>
              <v:shape id="Freeform 592" o:spid="_x0000_s5183" style="position:absolute;left:2581;top:1781;width:93;height:215;visibility:visible;mso-wrap-style:square;v-text-anchor:top" coordsize="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u/ssQA&#10;AADcAAAADwAAAGRycy9kb3ducmV2LnhtbESPT4vCMBTE74LfIbwFL2JTPYhWU1kEQQ8L67/7o3nb&#10;lm1eahK166c3C4LHYWZ+wyxXnWnEjZyvLSsYJykI4sLqmksFp+NmNAPhA7LGxjIp+CMPq7zfW2Km&#10;7Z33dDuEUkQI+wwVVCG0mZS+qMigT2xLHL0f6wyGKF0ptcN7hJtGTtJ0Kg3WHBcqbGldUfF7uBoF&#10;Qz/+/rJhXwx3jbtuz9OHLy9HpQYf3ecCRKAuvMOv9lYrmMzn8H8mHgGZP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7bv7LEAAAA3AAAAA8AAAAAAAAAAAAAAAAAmAIAAGRycy9k&#10;b3ducmV2LnhtbFBLBQYAAAAABAAEAPUAAACJAwAAAAA=&#10;" path="m,93l,38,43,r,55l,93xe" fillcolor="#7a7a5a" strokecolor="#494936" strokeweight=".25pt">
                <v:path arrowok="t" o:connecttype="custom" o:connectlocs="0,215;0,88;93,0;93,127;0,215" o:connectangles="0,0,0,0,0"/>
              </v:shape>
              <v:shape id="Freeform 593" o:spid="_x0000_s5184" style="position:absolute;left:2290;top:1781;width:384;height:89;visibility:visible;mso-wrap-style:square;v-text-anchor:top" coordsize="18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sZyMIA&#10;AADcAAAADwAAAGRycy9kb3ducmV2LnhtbERPXWvCMBR9F/Yfwh3sRWbqCjI606KCMBBh7db3S3PX&#10;dmtuSpLZ+u/Ng7DHw/neFrMZxIWc7y0rWK8SEMSN1T23Cr4+j8+vIHxA1jhYJgVX8lDkD4stZtpO&#10;XNKlCq2IIewzVNCFMGZS+qYjg35lR+LIfVtnMEToWqkdTjHcDPIlSTbSYM+xocORDh01v9WfUcA/&#10;h81pr8vzeVnvh4/a7dLStko9Pc67NxCB5vAvvrvftYI0ifPjmXgEZH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uxnIwgAAANwAAAAPAAAAAAAAAAAAAAAAAJgCAABkcnMvZG93&#10;bnJldi54bWxQSwUGAAAAAAQABAD1AAAAhwMAAAAA&#10;" path="m,38l42,,181,,138,38,,38xe" fillcolor="#c9c9b6" stroked="f">
                <v:path arrowok="t" o:connecttype="custom" o:connectlocs="0,89;89,0;384,0;293,89;0,89" o:connectangles="0,0,0,0,0"/>
              </v:shape>
              <v:shape id="Freeform 594" o:spid="_x0000_s5185" style="position:absolute;left:2290;top:1781;width:384;height:197;visibility:visible;mso-wrap-style:square;v-text-anchor:top" coordsize="18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2SusUA&#10;AADcAAAADwAAAGRycy9kb3ducmV2LnhtbESPQWsCMRSE74X+h/AKvYgm20KrW6OUQksPRdDq/bF5&#10;bpZuXpYkq6u/vhEEj8PMfMPMl4NrxYFCbDxrKCYKBHHlTcO1hu3v53gKIiZkg61n0nCiCMvF/d0c&#10;S+OPvKbDJtUiQziWqMGm1JVSxsqSwzjxHXH29j44TFmGWpqAxwx3rXxS6kU6bDgvWOzow1L1t+md&#10;htFqtd7Zn6IIs6EPbaf6r/PrSOvHh+H9DUSiId3C1/a30fCsCricyUdAL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jZK6xQAAANwAAAAPAAAAAAAAAAAAAAAAAJgCAABkcnMv&#10;ZG93bnJldi54bWxQSwUGAAAAAAQABAD1AAAAigMAAAAA&#10;" path="m,38l42,,181,,138,38,,38xe" fillcolor="#c9c9b6" strokecolor="#494936" strokeweight=".25pt">
                <v:path arrowok="t" o:connecttype="custom" o:connectlocs="0,197;89,0;384,0;293,197;0,197" o:connectangles="0,0,0,0,0"/>
              </v:shape>
              <v:oval id="Oval 595" o:spid="_x0000_s5186" style="position:absolute;left:2307;top:1913;width:46;height: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OeQMYA&#10;AADcAAAADwAAAGRycy9kb3ducmV2LnhtbESPQWvCQBSE70L/w/IKvelGU6WkrhKEYHsKpr309si+&#10;JqHZt2l2TaK/vlsQPA4z8w2z3U+mFQP1rrGsYLmIQBCXVjdcKfj8yOYvIJxH1thaJgUXcrDfPcy2&#10;mGg78omGwlciQNglqKD2vkukdGVNBt3CdsTB+7a9QR9kX0nd4xjgppWrKNpIgw2HhRo7OtRU/hRn&#10;oyBPj8+n1F2z+Hd9zL/ebTbIzVKpp8cpfQXhafL38K39phXE0Qr+z4QjIH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rOeQMYAAADcAAAADwAAAAAAAAAAAAAAAACYAgAAZHJz&#10;L2Rvd25yZXYueG1sUEsFBgAAAAAEAAQA9QAAAIsDAAAAAA==&#10;" fillcolor="#ff000c" strokecolor="#500" strokeweight=".25pt"/>
              <v:oval id="Oval 596" o:spid="_x0000_s5187" style="position:absolute;left:2367;top:1913;width:42;height: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8728UA&#10;AADcAAAADwAAAGRycy9kb3ducmV2LnhtbESPT2vCQBTE70K/w/IKvelGY4NEVwmFYD2Jfy7eHtnX&#10;JDT7Ns2uMe2nd4WCx2FmfsOsNoNpRE+dqy0rmE4iEMSF1TWXCs6nfLwA4TyyxsYyKfglB5v1y2iF&#10;qbY3PlB/9KUIEHYpKqi8b1MpXVGRQTexLXHwvmxn0AfZlVJ3eAtw08hZFCXSYM1hocKWPioqvo9X&#10;o2CfbeeHzP3l8c/7dn/Z2byXyVSpt9chW4LwNPhn+L/9qRXEUQyPM+EIyP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zvbxQAAANwAAAAPAAAAAAAAAAAAAAAAAJgCAABkcnMv&#10;ZG93bnJldi54bWxQSwUGAAAAAAQABAD1AAAAigMAAAAA&#10;" fillcolor="#ff000c" strokecolor="#500" strokeweight=".25pt"/>
              <v:oval id="Oval 597" o:spid="_x0000_s5188" style="position:absolute;left:2419;top:1913;width:46;height: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ajr8YA&#10;AADcAAAADwAAAGRycy9kb3ducmV2LnhtbESPQWvCQBSE7wX/w/IKvdVNqhVJXUMoBNtTMHrx9si+&#10;JqHZtzG7jWl/vSsUPA4z8w2zSSfTiZEG11pWEM8jEMSV1S3XCo6H/HkNwnlkjZ1lUvBLDtLt7GGD&#10;ibYX3tNY+loECLsEFTTe94mUrmrIoJvbnjh4X3Yw6IMcaqkHvAS46eRLFK2kwZbDQoM9vTdUfZc/&#10;RkGR7Zb7zP3li/Prrjh92nyUq1ipp8cpewPhafL38H/7QytYREu4nQlHQG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hajr8YAAADcAAAADwAAAAAAAAAAAAAAAACYAgAAZHJz&#10;L2Rvd25yZXYueG1sUEsFBgAAAAAEAAQA9QAAAIsDAAAAAA==&#10;" fillcolor="#ff000c" strokecolor="#500" strokeweight=".25pt"/>
              <v:oval id="Oval 598" o:spid="_x0000_s5189" style="position:absolute;left:2474;top:1913;width:44;height: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oGNMQA&#10;AADcAAAADwAAAGRycy9kb3ducmV2LnhtbESPT4vCMBTE78J+h/AWvGnqX5ZqlCIU9SS6e9nbo3m2&#10;ZZuXbhNr9dMbQfA4zMxvmOW6M5VoqXGlZQWjYQSCOLO65FzBz3c6+ALhPLLGyjIpuJGD9eqjt8RY&#10;2ysfqT35XAQIuxgVFN7XsZQuK8igG9qaOHhn2xj0QTa51A1eA9xUchxFc2mw5LBQYE2bgrK/08Uo&#10;OCTb6TFx93TyP9sefvc2beV8pFT/s0sWIDx1/h1+tXdawSSawfNMOAJy9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aBjTEAAAA3AAAAA8AAAAAAAAAAAAAAAAAmAIAAGRycy9k&#10;b3ducmV2LnhtbFBLBQYAAAAABAAEAPUAAACJAwAAAAA=&#10;" fillcolor="#ff000c" strokecolor="#500" strokeweight=".25pt"/>
              <v:oval id="Oval 599" o:spid="_x0000_s5190" style="position:absolute;left:2530;top:1913;width:44;height: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iYQ8UA&#10;AADcAAAADwAAAGRycy9kb3ducmV2LnhtbESPQWvCQBSE7wX/w/KE3urG2gaJ2UgQgu1JtF68PbLP&#10;JJh9G7PbGP313UKhx2FmvmHS9WhaMVDvGssK5rMIBHFpdcOVguNX8bIE4TyyxtYyKbiTg3U2eUox&#10;0fbGexoOvhIBwi5BBbX3XSKlK2sy6Ga2Iw7e2fYGfZB9JXWPtwA3rXyNolgabDgs1NjRpqbycvg2&#10;Cnb59m2fu0exuL5vd6dPWwwyniv1PB3zFQhPo/8P/7U/tIJFFMPvmXAEZP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iJhDxQAAANwAAAAPAAAAAAAAAAAAAAAAAJgCAABkcnMv&#10;ZG93bnJldi54bWxQSwUGAAAAAAQABAD1AAAAigMAAAAA&#10;" fillcolor="#ff000c" strokecolor="#500" strokeweight=".25pt"/>
              <v:rect id="Rectangle 600" o:spid="_x0000_s5191" style="position:absolute;left:2290;top:1535;width:719;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Ya38UA&#10;AADcAAAADwAAAGRycy9kb3ducmV2LnhtbESPS4vCQBCE7wv7H4Ze8LZOVsHV6CjiAz36AvXWZNok&#10;bKYnZEYT/fWOsOCxqKqvqNGkMYW4UeVyywp+2hEI4sTqnFMFh/3yuw/CeWSNhWVScCcHk/Hnxwhj&#10;bWve0m3nUxEg7GJUkHlfxlK6JCODrm1L4uBdbGXQB1mlUldYB7gpZCeKetJgzmEhw5JmGSV/u6tR&#10;sOqX09PaPuq0WJxXx81xMN8PvFKtr2Y6BOGp8e/wf3utFXSjX3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FhrfxQAAANwAAAAPAAAAAAAAAAAAAAAAAJgCAABkcnMv&#10;ZG93bnJldi54bWxQSwUGAAAAAAQABAD1AAAAigMAAAAA&#10;" filled="f" stroked="f">
                <v:textbox style="mso-next-textbox:#Rectangle 600" inset="0,0,0,0">
                  <w:txbxContent>
                    <w:p w:rsidR="004328B9" w:rsidRPr="003E6A58" w:rsidRDefault="004328B9" w:rsidP="00C12D77">
                      <w:pPr>
                        <w:autoSpaceDE w:val="0"/>
                        <w:autoSpaceDN w:val="0"/>
                        <w:adjustRightInd w:val="0"/>
                        <w:rPr>
                          <w:rFonts w:cs="Arial"/>
                          <w:color w:val="000000"/>
                          <w:sz w:val="14"/>
                          <w:szCs w:val="16"/>
                        </w:rPr>
                      </w:pPr>
                      <w:proofErr w:type="spellStart"/>
                      <w:r w:rsidRPr="003E6A58">
                        <w:rPr>
                          <w:rFonts w:cs="Arial"/>
                          <w:color w:val="000000"/>
                          <w:sz w:val="14"/>
                          <w:szCs w:val="16"/>
                        </w:rPr>
                        <w:t>Abonent</w:t>
                      </w:r>
                      <w:proofErr w:type="spellEnd"/>
                    </w:p>
                    <w:p w:rsidR="004328B9" w:rsidRPr="003E6A58" w:rsidRDefault="004328B9" w:rsidP="00C12D77">
                      <w:pPr>
                        <w:autoSpaceDE w:val="0"/>
                        <w:autoSpaceDN w:val="0"/>
                        <w:adjustRightInd w:val="0"/>
                        <w:rPr>
                          <w:rFonts w:cs="Arial"/>
                          <w:color w:val="000000"/>
                          <w:sz w:val="14"/>
                          <w:szCs w:val="16"/>
                        </w:rPr>
                      </w:pPr>
                    </w:p>
                  </w:txbxContent>
                </v:textbox>
              </v:rect>
            </v:group>
            <v:shapetype id="_x0000_t202" coordsize="21600,21600" o:spt="202" path="m,l,21600r21600,l21600,xe">
              <v:stroke joinstyle="miter"/>
              <v:path gradientshapeok="t" o:connecttype="rect"/>
            </v:shapetype>
            <v:shape id="Text Box 610" o:spid="_x0000_s5192" type="#_x0000_t202" style="position:absolute;left:3242;top:6354;width:718;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qQ7MYA&#10;AADcAAAADwAAAGRycy9kb3ducmV2LnhtbESP3WoCMRSE7wt9h3AK3hTNWmmV1SilVBBBpP7h5WFz&#10;3Gy7OVmSqOvbm0Khl8PMfMNMZq2txYV8qBwr6PcyEMSF0xWXCnbbeXcEIkRkjbVjUnCjALPp48ME&#10;c+2u/EWXTSxFgnDIUYGJscmlDIUhi6HnGuLknZy3GJP0pdQerwlua/mSZW/SYsVpwWBDH4aKn83Z&#10;KnjVz7fis1kc25Ve7w9muJ0v/bdSnaf2fQwiUhv/w3/thVYw6A/h90w6AnJ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UqQ7MYAAADcAAAADwAAAAAAAAAAAAAAAACYAgAAZHJz&#10;L2Rvd25yZXYueG1sUEsFBgAAAAAEAAQA9QAAAIsDAAAAAA==&#10;" filled="f" fillcolor="#cd6600" stroked="f">
              <v:textbox style="mso-next-textbox:#Text Box 610" inset="1.66878mm,.83439mm,1.66878mm,.83439mm">
                <w:txbxContent>
                  <w:p w:rsidR="004328B9" w:rsidRPr="003E6A58" w:rsidRDefault="004328B9" w:rsidP="00C12D77">
                    <w:pPr>
                      <w:autoSpaceDE w:val="0"/>
                      <w:autoSpaceDN w:val="0"/>
                      <w:adjustRightInd w:val="0"/>
                      <w:jc w:val="center"/>
                      <w:rPr>
                        <w:rFonts w:cs="Arial"/>
                        <w:color w:val="000000"/>
                        <w:sz w:val="11"/>
                        <w:szCs w:val="16"/>
                      </w:rPr>
                    </w:pPr>
                    <w:r w:rsidRPr="003E6A58">
                      <w:rPr>
                        <w:rFonts w:cs="Arial"/>
                        <w:color w:val="000000"/>
                        <w:sz w:val="11"/>
                        <w:szCs w:val="16"/>
                      </w:rPr>
                      <w:t>DSLAM</w:t>
                    </w:r>
                  </w:p>
                </w:txbxContent>
              </v:textbox>
            </v:shape>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870" o:spid="_x0000_s5193" type="#_x0000_t62" style="position:absolute;left:1453;top:6872;width:1784;height: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FO5ccA&#10;AADcAAAADwAAAGRycy9kb3ducmV2LnhtbESPQWvCQBSE74X+h+UVvIhubNHY1FWKKO0lFbWHHF+z&#10;zySYfRuyq4n/vlsQehxm5htmsepNLa7Uusqygsk4AkGcW11xoeD7uB3NQTiPrLG2TApu5GC1fHxY&#10;YKJtx3u6HnwhAoRdggpK75tESpeXZNCNbUMcvJNtDfog20LqFrsAN7V8jqKZNFhxWCixoXVJ+flw&#10;MQrSaTq85VGXrpuvXfbys8leP06ZUoOn/v0NhKfe/4fv7U+tYBrH8HcmHA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CBTuXHAAAA3AAAAA8AAAAAAAAAAAAAAAAAmAIAAGRy&#10;cy9kb3ducmV2LnhtbFBLBQYAAAAABAAEAPUAAACMAwAAAAA=&#10;" adj="13309,34980">
              <v:textbox style="mso-next-textbox:#AutoShape 870" inset="6.48pt,3.24pt,6.48pt,3.24pt">
                <w:txbxContent>
                  <w:p w:rsidR="004328B9" w:rsidRPr="00747A08" w:rsidRDefault="004328B9" w:rsidP="00C12D77">
                    <w:pPr>
                      <w:jc w:val="center"/>
                      <w:rPr>
                        <w:sz w:val="12"/>
                        <w:szCs w:val="12"/>
                        <w:lang w:val="pl-PL"/>
                      </w:rPr>
                    </w:pPr>
                    <w:r w:rsidRPr="00747A08">
                      <w:rPr>
                        <w:sz w:val="12"/>
                        <w:szCs w:val="12"/>
                        <w:lang w:val="pl-PL"/>
                      </w:rPr>
                      <w:t>Koszt LPA w 100% alokowany do kosztu dostępu telefonicznego</w:t>
                    </w:r>
                  </w:p>
                  <w:p w:rsidR="004328B9" w:rsidRPr="00CC7503" w:rsidRDefault="004328B9" w:rsidP="00C12D77">
                    <w:pPr>
                      <w:jc w:val="center"/>
                      <w:rPr>
                        <w:sz w:val="12"/>
                        <w:szCs w:val="12"/>
                      </w:rPr>
                    </w:pPr>
                    <w:r w:rsidRPr="00747A08">
                      <w:rPr>
                        <w:sz w:val="12"/>
                        <w:szCs w:val="12"/>
                        <w:lang w:val="pl-PL"/>
                      </w:rPr>
                      <w:t xml:space="preserve"> </w:t>
                    </w:r>
                    <w:r w:rsidRPr="00CC7503">
                      <w:rPr>
                        <w:sz w:val="12"/>
                        <w:szCs w:val="12"/>
                      </w:rPr>
                      <w:t xml:space="preserve">(POTS </w:t>
                    </w:r>
                    <w:proofErr w:type="spellStart"/>
                    <w:r w:rsidRPr="00CC7503">
                      <w:rPr>
                        <w:sz w:val="12"/>
                        <w:szCs w:val="12"/>
                      </w:rPr>
                      <w:t>lub</w:t>
                    </w:r>
                    <w:proofErr w:type="spellEnd"/>
                    <w:r w:rsidRPr="00CC7503">
                      <w:rPr>
                        <w:sz w:val="12"/>
                        <w:szCs w:val="12"/>
                      </w:rPr>
                      <w:t xml:space="preserve"> WLR)</w:t>
                    </w:r>
                  </w:p>
                </w:txbxContent>
              </v:textbox>
            </v:shape>
            <v:shape id="Text Box 601" o:spid="_x0000_s5194" type="#_x0000_t202" style="position:absolute;left:7950;top:6620;width:668;height:3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ySQ8MA&#10;AADcAAAADwAAAGRycy9kb3ducmV2LnhtbERPy2oCMRTdF/oP4RbcFM2o2MpoFCkVRBDxVbq8TK6T&#10;aSc3QxJ1/HuzKHR5OO/pvLW1uJIPlWMF/V4GgrhwuuJSwfGw7I5BhIissXZMCu4UYD57fppirt2N&#10;d3Tdx1KkEA45KjAxNrmUoTBkMfRcQ5y4s/MWY4K+lNrjLYXbWg6y7E1arDg1GGzow1Dxu79YBSP9&#10;ei8+m9V3u9Hb05d5PyzX/kepzku7mICI1MZ/8Z97pRUMs7Q2nUlHQM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QySQ8MAAADcAAAADwAAAAAAAAAAAAAAAACYAgAAZHJzL2Rv&#10;d25yZXYueG1sUEsFBgAAAAAEAAQA9QAAAIgDAAAAAA==&#10;" filled="f" fillcolor="#cd6600" stroked="f">
              <v:textbox style="mso-next-textbox:#Text Box 601" inset="1.66878mm,.83439mm,1.66878mm,.83439mm">
                <w:txbxContent>
                  <w:p w:rsidR="004328B9" w:rsidRPr="003E6A58" w:rsidRDefault="004328B9" w:rsidP="00C12D77">
                    <w:pPr>
                      <w:autoSpaceDE w:val="0"/>
                      <w:autoSpaceDN w:val="0"/>
                      <w:adjustRightInd w:val="0"/>
                      <w:rPr>
                        <w:rFonts w:cs="Arial"/>
                        <w:color w:val="000000"/>
                        <w:sz w:val="23"/>
                        <w:szCs w:val="36"/>
                      </w:rPr>
                    </w:pPr>
                  </w:p>
                </w:txbxContent>
              </v:textbox>
            </v:shape>
            <v:oval id="Oval 602" o:spid="_x0000_s5195" style="position:absolute;left:8783;top:8075;width:825;height:5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BEtMQA&#10;AADcAAAADwAAAGRycy9kb3ducmV2LnhtbESPQWvCQBSE74L/YXlCL1I3KpY2dRNELBR6sE3F8yP7&#10;moRm34bdNUn/fVcQPA4z8w2zzUfTip6cbywrWC4SEMSl1Q1XCk7fb4/PIHxA1thaJgV/5CHPppMt&#10;ptoO/EV9ESoRIexTVFCH0KVS+rImg35hO+Lo/VhnMETpKqkdDhFuWrlKkidpsOG4UGNH+5rK3+Ji&#10;FGzmx1WH1Hys96M7fpqzPxTGK/UwG3evIAKN4R6+td+1gnXyAtcz8QjI7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ARLTEAAAA3AAAAA8AAAAAAAAAAAAAAAAAmAIAAGRycy9k&#10;b3ducmV2LnhtbFBLBQYAAAAABAAEAPUAAACJAwAAAAA=&#10;" fillcolor="#ffe9aa" stroked="f"/>
            <v:oval id="Oval 603" o:spid="_x0000_s5196" style="position:absolute;left:8707;top:8186;width:825;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N79L8A&#10;AADcAAAADwAAAGRycy9kb3ducmV2LnhtbERPTYvCMBC9L/gfwgheFk1VFKlGEVEQ9qBW8Tw0Y1ts&#10;JiWJWv/95iB4fLzvxao1tXiS85VlBcNBAoI4t7riQsHlvOvPQPiArLG2TAre5GG17PwsMNX2xSd6&#10;ZqEQMYR9igrKEJpUSp+XZNAPbEMcuZt1BkOErpDa4SuGm1qOkmQqDVYcG0psaFNSfs8eRsHk9zBq&#10;kKq/8aZ1h6O5+m1mvFK9bruegwjUhq/4495rBeNhnB/PxCMgl/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9o3v0vwAAANwAAAAPAAAAAAAAAAAAAAAAAJgCAABkcnMvZG93bnJl&#10;di54bWxQSwUGAAAAAAQABAD1AAAAhAMAAAAA&#10;" fillcolor="#ffe9aa" stroked="f"/>
            <v:shape id="Freeform 604" o:spid="_x0000_s5197" style="position:absolute;left:9137;top:8117;width:477;height:405;visibility:visible;mso-wrap-style:square;v-text-anchor:top" coordsize="202,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CPFMcA&#10;AADcAAAADwAAAGRycy9kb3ducmV2LnhtbESPS2/CMBCE70j8B2uReqnACVR9pBgE5SHUW4FDj9t4&#10;m0TE6xAbSPj1uFIljqOZ+UYznjamFGeqXWFZQTyIQBCnVhecKdjvVv1XEM4jaywtk4KWHEwn3c4Y&#10;E20v/EXnrc9EgLBLUEHufZVI6dKcDLqBrYiD92trgz7IOpO6xkuAm1IOo+hZGiw4LORY0UdO6WF7&#10;MgoWV31cR/uf78/R8s09FvP2afbSKvXQa2bvIDw1/h7+b2+0glEcw9+ZcATk5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AjxTHAAAA3AAAAA8AAAAAAAAAAAAAAAAAmAIAAGRy&#10;cy9kb3ducmV2LnhtbFBLBQYAAAAABAAEAPUAAACMAwAAAAA=&#10;" path="m125,r18,14l158,28r12,17l183,62r7,18l196,99r4,19l202,139r-2,28l191,193r-12,26l162,243,,139,125,xe" fillcolor="#ffe9aa" stroked="f">
              <v:path arrowok="t" o:connecttype="custom" o:connectlocs="187267,0;214233,14788;236705,29577;254683,47534;274158,65492;284645,84505;293634,104575;299627,124645;302623,146828;299627,176405;286144,203869;268166,231333;242698,256685;0,146828;187267,0" o:connectangles="0,0,0,0,0,0,0,0,0,0,0,0,0,0,0"/>
            </v:shape>
            <v:shape id="Freeform 605" o:spid="_x0000_s5198" style="position:absolute;left:9137;top:8121;width:471;height:397;visibility:visible;mso-wrap-style:square;v-text-anchor:top" coordsize="200,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A0/sQA&#10;AADcAAAADwAAAGRycy9kb3ducmV2LnhtbESP3WrCQBSE7wu+w3IE73TzU2yNriKhQgUpaH2AQ/aY&#10;RLNnQ3ar8e1dQejlMDPfMItVbxpxpc7VlhXEkwgEcWF1zaWC4+9m/AnCeWSNjWVScCcHq+XgbYGZ&#10;tjfe0/XgSxEg7DJUUHnfZlK6oiKDbmJb4uCdbGfQB9mVUnd4C3DTyCSKptJgzWGhwpbyiorL4c8o&#10;yNOfc7HdfBx3+2nyFTe2nr2nuVKjYb+eg/DU+//wq/2tFaRxAs8z4Qj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gNP7EAAAA3AAAAA8AAAAAAAAAAAAAAAAAmAIAAGRycy9k&#10;b3ducmV2LnhtbFBLBQYAAAAABAAEAPUAAACJAwAAAAA=&#10;" path="m125,r18,14l157,27r13,16l181,60r9,18l195,97r3,19l200,135r-2,28l190,191r-13,26l160,239,,135,125,xe" fillcolor="#ffe9aa" stroked="f">
              <v:path arrowok="t" o:connecttype="custom" o:connectlocs="186845,0;213751,14792;234677,28528;254109,45434;270552,63396;284004,82415;291478,102491;295962,122566;298952,142642;295962,172227;284004,201812;264573,229284;239162,252529;0,142642;186845,0" o:connectangles="0,0,0,0,0,0,0,0,0,0,0,0,0,0,0"/>
            </v:shape>
            <v:shape id="Freeform 606" o:spid="_x0000_s5199" style="position:absolute;left:9431;top:8121;width:177;height:397;visibility:visible;mso-wrap-style:square;v-text-anchor:top" coordsize="75,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8/7MUA&#10;AADcAAAADwAAAGRycy9kb3ducmV2LnhtbESPQWvCQBSE74L/YXlCb3UTtcWmWUUKllwKmrT3l+xr&#10;Esy+DdmtSf99tyB4HGbmGybdT6YTVxpca1lBvIxAEFdWt1wr+CyOj1sQziNr7CyTgl9ysN/NZykm&#10;2o58pmvuaxEg7BJU0HjfJ1K6qiGDbml74uB928GgD3KopR5wDHDTyVUUPUuDLYeFBnt6a6i65D9G&#10;QRltXzYf75un0/FSFhOS/ariTKmHxXR4BeFp8vfwrZ1pBet4Df9nwhGQu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zz/sxQAAANwAAAAPAAAAAAAAAAAAAAAAAJgCAABkcnMv&#10;ZG93bnJldi54bWxQSwUGAAAAAAQABAD1AAAAigMAAAAA&#10;" path="m,l18,14,32,27,45,43,56,60r9,18l70,97r3,19l75,135r-2,28l65,191,52,217,35,239e" filled="f" strokecolor="#805d00" strokeweight=".2205mm">
              <v:path arrowok="t" o:connecttype="custom" o:connectlocs="0,0;26937,14792;47888,28528;67343,45434;83804,63396;97273,82415;104755,102491;109245,122566;112238,142642;109245,172227;97273,201812;77818,229284;52378,252529" o:connectangles="0,0,0,0,0,0,0,0,0,0,0,0,0"/>
            </v:shape>
            <v:shape id="Freeform 607" o:spid="_x0000_s5200" style="position:absolute;left:8972;top:8517;width:567;height:581;visibility:visible;mso-wrap-style:square;v-text-anchor:top" coordsize="238,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Y5AcQA&#10;AADcAAAADwAAAGRycy9kb3ducmV2LnhtbESPX2vCQBDE3wv9DscWfKsb/1AkeopKBEFaUEuf19w2&#10;Sc3thdyp6bfvFQQfh5n5DTNbdLZWV2595UTDoJ+AYsmdqaTQ8HncvE5A+UBiqHbCGn7Zw2L+/DSj&#10;1Lib7Pl6CIWKEPEpaShDaFJEn5dsyfddwxK9b9daClG2BZqWbhFuaxwmyRtaqiQulNTwuuT8fLhY&#10;Dd0p+6rsXrar7GP3U0/ecYwZat176ZZTUIG78Ajf21ujYTQYw/+ZeARw/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1WOQHEAAAA3AAAAA8AAAAAAAAAAAAAAAAAmAIAAGRycy9k&#10;b3ducmV2LnhtbFBLBQYAAAAABAAEAPUAAACJAwAAAAA=&#10;" path="m231,r6,39l238,78r,27l235,133r-10,51l207,230r-9,21l186,270r-12,18l160,303r-15,14l129,329r-16,9l96,345r-17,3l59,350,44,348,30,347,,336,59,78,231,xe" fillcolor="#ffe9aa" stroked="f">
              <v:path arrowok="t" o:connecttype="custom" o:connectlocs="349209,0;358279,41108;359791,82216;359791,110676;355256,140190;340139,193947;312927,242433;299322,264568;281181,284595;263040,303568;241876,319379;219200,334136;195013,346785;170825,356271;145126,363650;119426,366812;89192,368920;66516,366812;45352,365758;0,354163;89192,82216;349209,0" o:connectangles="0,0,0,0,0,0,0,0,0,0,0,0,0,0,0,0,0,0,0,0,0,0"/>
            </v:shape>
            <v:shape id="Freeform 608" o:spid="_x0000_s5201" style="position:absolute;left:9063;top:8476;width:561;height:576;visibility:visible;mso-wrap-style:square;v-text-anchor:top" coordsize="235,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NY7MQA&#10;AADcAAAADwAAAGRycy9kb3ducmV2LnhtbESP0WrCQBRE3wv+w3IFX0rdaFFK6ioiKqIgavMBl+w1&#10;CWbvxt1tTP++KxT6OMzMGWa26EwtWnK+sqxgNExAEOdWV1woyL42bx8gfEDWWFsmBT/kYTHvvcww&#10;1fbBZ2ovoRARwj5FBWUITSqlz0sy6Ie2IY7e1TqDIUpXSO3wEeGmluMkmUqDFceFEhtalZTfLt9G&#10;wW6/PcpxxqesnRzuh7XD7atHpQb9bvkJIlAX/sN/7Z1W8D6awPNMPAJy/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TWOzEAAAA3AAAAA8AAAAAAAAAAAAAAAAAmAIAAGRycy9k&#10;b3ducmV2LnhtbFBLBQYAAAAABAAEAPUAAACJAwAAAAA=&#10;" path="m226,r7,38l235,77r,27l231,130r-10,53l205,228r-10,21l183,268r-13,17l156,301r-13,13l127,327r-17,8l92,342r-17,4l57,347,44,346,28,344,,334,57,77,226,xe" fillcolor="#ffe9aa" stroked="f">
              <v:path arrowok="t" o:connecttype="custom" o:connectlocs="342481,0;353089,40059;356120,81172;356120,109635;350058,137044;334904,192916;310658,240355;295504,262493;277319,282522;257619,300443;236403,317310;216703,331015;192456,344719;166694,353153;139417,360532;113655,364749;86378,365803;66678,364749;42431,362640;0,352099;86378,81172;342481,0" o:connectangles="0,0,0,0,0,0,0,0,0,0,0,0,0,0,0,0,0,0,0,0,0,0"/>
            </v:shape>
            <v:shape id="Freeform 609" o:spid="_x0000_s5202" style="position:absolute;left:9063;top:8476;width:561;height:576;visibility:visible;mso-wrap-style:square;v-text-anchor:top" coordsize="235,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mIsb8A&#10;AADcAAAADwAAAGRycy9kb3ducmV2LnhtbESPzQrCMBCE74LvEFbwpmkVRKpRRBA8iOD/dWnWtths&#10;ahO1vr0RBI/DzHzDTOeNKcWTaldYVhD3IxDEqdUFZwqOh1VvDMJ5ZI2lZVLwJgfzWbs1xUTbF+/o&#10;ufeZCBB2CSrIva8SKV2ak0HXtxVx8K62NuiDrDOpa3wFuCnlIIpG0mDBYSHHipY5pbf9wyjYpOth&#10;ZLg52sdpe1/GG3O+4FmpbqdZTEB4avw//GuvtYJhPILvmXAE5Ow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aWYixvwAAANwAAAAPAAAAAAAAAAAAAAAAAJgCAABkcnMvZG93bnJl&#10;di54bWxQSwUGAAAAAAQABAD1AAAAhAMAAAAA&#10;" path="m226,r7,38l235,77r,27l231,130r-10,53l205,228r-10,21l183,268r-13,17l156,301r-13,13l127,327r-17,8l92,342r-17,4l57,347,44,346,28,344,,334e" filled="f" strokecolor="#805d00" strokeweight=".2205mm">
              <v:path arrowok="t" o:connecttype="custom" o:connectlocs="342481,0;353089,40059;356120,81172;356120,109635;350058,137044;334904,192916;310658,240355;295504,262493;277319,282522;257619,300443;236403,317310;216703,331015;192456,344719;166694,353153;139417,360532;113655,364749;86378,365803;66678,364749;42431,362640;0,352099" o:connectangles="0,0,0,0,0,0,0,0,0,0,0,0,0,0,0,0,0,0,0,0"/>
            </v:shape>
            <v:rect id="Rectangle 611" o:spid="_x0000_s5203" style="position:absolute;left:7489;top:8679;width:468;height:1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vKMMA&#10;AADcAAAADwAAAGRycy9kb3ducmV2LnhtbERPTWuDQBC9F/Iflgn0UpLVFkox2YQghEgpSE2T8+BO&#10;VOLOqrtV+++7h0KPj/e93c+mFSMNrrGsIF5HIIhLqxuuFHydj6s3EM4ja2wtk4IfcrDfLR62mGg7&#10;8SeNha9ECGGXoILa+y6R0pU1GXRr2xEH7mYHgz7AoZJ6wCmEm1Y+R9GrNNhwaKixo7Sm8l58GwVT&#10;mY/X88dJ5k/XzHKf9WlxeVfqcTkfNiA8zf5f/OfOtIKXOKwNZ8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lvKMMAAADcAAAADwAAAAAAAAAAAAAAAACYAgAAZHJzL2Rv&#10;d25yZXYueG1sUEsFBgAAAAAEAAQA9QAAAIgDAAAAAA==&#10;" filled="f" stroked="f"/>
            <v:oval id="Oval 612" o:spid="_x0000_s5204" style="position:absolute;left:4975;top:7298;width:1422;height:8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nSacUA&#10;AADcAAAADwAAAGRycy9kb3ducmV2LnhtbESPQWvCQBSE7wX/w/IKvZS6MVKx0U0QsSD0oMbS8yP7&#10;TEKzb8PuGuO/7xYKPQ4z8w2zLkbTiYGcby0rmE0TEMSV1S3XCj7P7y9LED4ga+wsk4I7eSjyycMa&#10;M21vfKKhDLWIEPYZKmhC6DMpfdWQQT+1PXH0LtYZDFG6WmqHtwg3nUyTZCENthwXGuxp21D1XV6N&#10;gtfnQ9ojtR/z7egOR/Pld6XxSj09jpsViEBj+A//tfdawXz2Br9n4h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mdJpxQAAANwAAAAPAAAAAAAAAAAAAAAAAJgCAABkcnMv&#10;ZG93bnJldi54bWxQSwUGAAAAAAQABAD1AAAAigMAAAAA&#10;" fillcolor="#ffe9aa" stroked="f"/>
            <v:shape id="Freeform 613" o:spid="_x0000_s5205" style="position:absolute;left:5010;top:7289;width:1350;height:414;visibility:visible;mso-wrap-style:square;v-text-anchor:top" coordsize="698,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tGesAA&#10;AADcAAAADwAAAGRycy9kb3ducmV2LnhtbERPTYvCMBC9C/6HMII3TVUQ6RplWVn0IKhVPA/NbFts&#10;JiXJauuvNwfB4+N9L9etqcWdnK8sK5iMExDEudUVFwou59/RAoQPyBpry6SgIw/rVb+3xFTbB5/o&#10;noVCxBD2KSooQ2hSKX1ekkE/tg1x5P6sMxgidIXUDh8x3NRymiRzabDi2FBiQz8l5bfs3yiw7iqx&#10;6+T1uc922+J4eJpbu1FqOGi/v0AEasNH/HbvtILZNM6PZ+IRkKs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mtGesAAAADcAAAADwAAAAAAAAAAAAAAAACYAgAAZHJzL2Rvd25y&#10;ZXYueG1sUEsFBgAAAAAEAAQA9QAAAIUDAAAAAA==&#10;" path="m,163l10,146,22,128,36,113,54,97,71,81,90,69,135,45,184,26,236,12,293,3,352,r58,3l464,10r50,14l563,41r41,21l643,88r31,28l686,132r12,17l352,236,,163xe" fillcolor="#ffe9aa" stroked="f">
              <v:path arrowok="t" o:connecttype="custom" o:connectlocs="0,181594;12278,162655;27011,142601;44200,125890;66300,108065;87173,90240;110501,76871;165751,50133;225913,28966;289758,13369;359741,3342;432181,0;503392,3342;569693,11141;631082,26738;691244,45677;741583,69072;789467,98038;827528,129232;842262,147058;856995,165997;432181,262921;0,181594" o:connectangles="0,0,0,0,0,0,0,0,0,0,0,0,0,0,0,0,0,0,0,0,0,0,0"/>
            </v:shape>
            <v:shape id="Freeform 614" o:spid="_x0000_s5206" style="position:absolute;left:5129;top:7289;width:1332;height:411;visibility:visible;mso-wrap-style:square;v-text-anchor:top" coordsize="692,2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3id8QA&#10;AADcAAAADwAAAGRycy9kb3ducmV2LnhtbESPQWvCQBSE7wX/w/IK3uomCtKkriKWolIomBTPj+xr&#10;Esy+DdnVRH99VxA8DjPzDbNYDaYRF+pcbVlBPIlAEBdW11wq+M2/3t5BOI+ssbFMCq7kYLUcvSww&#10;1bbnA10yX4oAYZeigsr7NpXSFRUZdBPbEgfvz3YGfZBdKXWHfYCbRk6jaC4N1hwWKmxpU1Fxys5G&#10;wfG8Pm7L3CY/33KQuI8/T1FyU2r8Oqw/QHga/DP8aO+0gtk0hvuZcATk8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N4nfEAAAA3AAAAA8AAAAAAAAAAAAAAAAAmAIAAGRycy9k&#10;b3ducmV2LnhtbFBLBQYAAAAABAAEAPUAAACJAwAAAAA=&#10;" path="m,160l11,143,23,125,37,110,52,94,71,80,91,68,134,44,183,26,235,12,290,4,349,r56,4l459,11r50,12l556,40r44,21l636,85r31,30l681,130r11,16l349,233,,160xe" fillcolor="#ffe9aa" stroked="f">
              <v:path arrowok="t" o:connecttype="custom" o:connectlocs="0,179119;13448,160088;28118,139937;45233,123144;63571,105232;86799,89559;111249,76126;163817,49258;223720,29107;287291,13434;354530,4478;426658,0;495119,4478;561135,12314;622261,25748;679719,44780;733510,68289;777520,95157;815418,128742;832533,145534;845981,163446;426658,260842;0,179119" o:connectangles="0,0,0,0,0,0,0,0,0,0,0,0,0,0,0,0,0,0,0,0,0,0,0"/>
            </v:shape>
            <v:shape id="Freeform 615" o:spid="_x0000_s5207" style="position:absolute;left:5129;top:7289;width:1332;height:283;visibility:visible;mso-wrap-style:square;v-text-anchor:top" coordsize="692,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8rbcMA&#10;AADcAAAADwAAAGRycy9kb3ducmV2LnhtbESPQYvCMBSE74L/ITxhb5q2CyJdo8iuC16rxfOjebbV&#10;5qXbxFr31xtB8DjMzDfMcj2YRvTUudqygngWgSAurK65VJAffqcLEM4ja2wsk4I7OVivxqMlptre&#10;OKN+70sRIOxSVFB536ZSuqIig25mW+LgnWxn0AfZlVJ3eAtw08gkiubSYM1hocKWvisqLvurUbBJ&#10;4t3i/H868/CX3fNtdimOP7lSH5Nh8wXC0+Df4Vd7pxV8Jgk8z4QjIF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s8rbcMAAADcAAAADwAAAAAAAAAAAAAAAACYAgAAZHJzL2Rv&#10;d25yZXYueG1sUEsFBgAAAAAEAAQA9QAAAIgDAAAAAA==&#10;" path="m,160l11,143,23,125,37,110,52,94,71,80,91,68,134,44,183,26,235,12,290,4,349,r56,4l459,11r50,12l556,40r44,21l636,85r31,30l681,130r11,16e" filled="f" strokecolor="#805d00" strokeweight=".39689mm">
              <v:path arrowok="t" o:connecttype="custom" o:connectlocs="0,179264;13448,160217;28118,140050;45233,123244;63571,105318;86799,89632;111249,76187;163817,49298;223720,29130;287291,13445;354530,4482;426658,0;495119,4482;561135,12324;622261,25769;679719,44816;733510,68344;777520,95234;815418,128846;832533,145652;845981,163578" o:connectangles="0,0,0,0,0,0,0,0,0,0,0,0,0,0,0,0,0,0,0,0,0"/>
            </v:shape>
            <v:shape id="Freeform 616" o:spid="_x0000_s5208" style="position:absolute;left:3475;top:8046;width:334;height:197;rotation:180;visibility:visible;mso-wrap-style:square;v-text-anchor:top" coordsize="246,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Qcq8QA&#10;AADcAAAADwAAAGRycy9kb3ducmV2LnhtbESPQUvDQBSE70L/w/IK3uymCYjEbouKQr1IrRGvj+zr&#10;Jpj3Nu5u2/jvXUHwOMzMN8xqM/GgThRi78XAclGAImm97cUZaN6erm5AxYRicfBCBr4pwmY9u1hh&#10;bf1ZXum0T05liMQaDXQpjbXWse2IMS78SJK9gw+MKcvgtA14znAedFkU15qxl7zQ4UgPHbWf+yMb&#10;eGnSY+nce/XV3D8flrzjj11gYy7n090tqERT+g//tbfWQFVW8HsmHwG9/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EHKvEAAAA3AAAAA8AAAAAAAAAAAAAAAAAmAIAAGRycy9k&#10;b3ducmV2LnhtbFBLBQYAAAAABAAEAPUAAACJAwAAAAA=&#10;" path="m,31l206,132,246,97,34,,,31xe" fillcolor="aqua" stroked="f">
              <v:path arrowok="t" o:connecttype="custom" o:connectlocs="0,29531;177874,125745;212413,92404;29358,0;0,29531" o:connectangles="0,0,0,0,0"/>
            </v:shape>
            <v:shape id="Freeform 617" o:spid="_x0000_s5209" style="position:absolute;left:3475;top:8046;width:334;height:197;rotation:180;visibility:visible;mso-wrap-style:square;v-text-anchor:top" coordsize="246,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PI88QA&#10;AADcAAAADwAAAGRycy9kb3ducmV2LnhtbESPT0vEMBTE7wt+h/AEb7updRHpbrbUf1A8CF0Fr4/m&#10;bVNsXkoSN/XbG0HwOMzMb5h9vdhJnMmH0bGC600Bgrh3euRBwfvb8/oORIjIGifHpOCbAtSHi9Ue&#10;K+0Sd3Q+xkFkCIcKFZgY50rK0BuyGDZuJs7eyXmLMUs/SO0xZbidZFkUt9LiyHnB4EwPhvrP45dV&#10;4F/SffO0PMbXtus/SpvaZLZOqavLpdmBiLTE//Bfu9UKbsot/J7JR0Ae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zyPPEAAAA3AAAAA8AAAAAAAAAAAAAAAAAmAIAAGRycy9k&#10;b3ducmV2LnhtbFBLBQYAAAAABAAEAPUAAACJAwAAAAA=&#10;" path="m,31l206,132,246,97,34,,,31xe" fillcolor="aqua" strokecolor="#cdcdcd" strokeweight=".25pt">
              <v:path arrowok="t" o:connecttype="custom" o:connectlocs="0,29531;177874,125745;212413,92404;29358,0;0,29531" o:connectangles="0,0,0,0,0"/>
            </v:shape>
            <v:shape id="Freeform 618" o:spid="_x0000_s5210" style="position:absolute;left:3345;top:8097;width:514;height:580;rotation:180;visibility:visible;mso-wrap-style:square;v-text-anchor:top" coordsize="379,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I6J8QA&#10;AADcAAAADwAAAGRycy9kb3ducmV2LnhtbESPUWvCQBCE34X+h2MLvumlFoOknlJChYqIRNv3JbdN&#10;QnN74e408d97guDjMDvf7CzXg2nFhZxvLCt4myYgiEurG64U/Jw2kwUIH5A1tpZJwZU8rFcvoyVm&#10;2vZc0OUYKhEh7DNUUIfQZVL6siaDfmo74uj9WWcwROkqqR32EW5aOUuSVBpsODbU2FFeU/l/PJv4&#10;xv7gd43J9+5rkW7z36pI+3JQavw6fH6ACDSE5/Ej/a0VvM/mcB8TCSB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yOifEAAAA3AAAAA8AAAAAAAAAAAAAAAAAmAIAAGRycy9k&#10;b3ducmV2LnhtbFBLBQYAAAAABAAEAPUAAACJAwAAAAA=&#10;" path="m73,290r212,97l379,387,379,,285,,73,93,,93,,290r73,xe" fillcolor="teal" stroked="f">
              <v:path arrowok="t" o:connecttype="custom" o:connectlocs="62835,276063;245314,368401;326225,368401;326225,0;245314,0;62835,88530;0,88530;0,276063;62835,276063" o:connectangles="0,0,0,0,0,0,0,0,0"/>
            </v:shape>
            <v:shape id="Freeform 619" o:spid="_x0000_s5211" style="position:absolute;left:3345;top:8097;width:514;height:580;rotation:180;visibility:visible;mso-wrap-style:square;v-text-anchor:top" coordsize="379,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m0g8QA&#10;AADcAAAADwAAAGRycy9kb3ducmV2LnhtbESPS2vCQBSF90L/w3AFdzoxUhuiYyiWYnfStAuXl8zN&#10;QzN3QmY0sb++IxS6PJzHx9lmo2nFjXrXWFawXEQgiAurG64UfH+9zxMQziNrbC2Tgjs5yHZPky2m&#10;2g78SbfcVyKMsEtRQe19l0rpipoMuoXtiINX2t6gD7KvpO5xCOOmlXEUraXBhgOhxo72NRWX/GoC&#10;d09jMjyfT0d8W+LhXDY/L9dcqdl0fN2A8DT6//Bf+0MrWMVreJwJR0D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5tIPEAAAA3AAAAA8AAAAAAAAAAAAAAAAAmAIAAGRycy9k&#10;b3ducmV2LnhtbFBLBQYAAAAABAAEAPUAAACJAwAAAAA=&#10;" path="m73,290r212,97l379,387,379,,285,,73,93,,93,,290r73,xe" fillcolor="teal" strokecolor="#cdcdcd" strokeweight=".25pt">
              <v:path arrowok="t" o:connecttype="custom" o:connectlocs="62835,276063;245314,368401;326225,368401;326225,0;245314,0;62835,88530;0,88530;0,276063;62835,276063" o:connectangles="0,0,0,0,0,0,0,0,0"/>
            </v:shape>
            <v:shape id="Freeform 620" o:spid="_x0000_s5212" style="position:absolute;left:3859;top:8196;width:48;height:343;rotation:180;visibility:visible;mso-wrap-style:square;v-text-anchor:top" coordsize="35,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GQ1cIA&#10;AADcAAAADwAAAGRycy9kb3ducmV2LnhtbESP0YrCMBRE34X9h3AFX8SmKqy1axQpCL7W9QMuzbXt&#10;2tx0m6jVrzeC4OMwM2eY1aY3jbhS52rLCqZRDIK4sLrmUsHxdzdJQDiPrLGxTAru5GCz/hqsMNX2&#10;xjldD74UAcIuRQWV920qpSsqMugi2xIH72Q7gz7IrpS6w1uAm0bO4vhbGqw5LFTYUlZRcT5cjIKl&#10;XMTj/zZP5n/ZNm/cQya7+qTUaNhvf0B46v0n/G7vtYL5bAGv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0ZDVwgAAANwAAAAPAAAAAAAAAAAAAAAAAJgCAABkcnMvZG93&#10;bnJldi54bWxQSwUGAAAAAAQABAD1AAAAhwMAAAAA&#10;" path="m35,l,33,,228,35,193,35,xe" fillcolor="aqua" stroked="f">
              <v:path arrowok="t" o:connecttype="custom" o:connectlocs="30420,0;0,31511;0,217715;30420,184294;30420,0" o:connectangles="0,0,0,0,0"/>
            </v:shape>
            <v:shape id="Freeform 621" o:spid="_x0000_s5213" style="position:absolute;left:3859;top:8196;width:48;height:343;rotation:180;visibility:visible;mso-wrap-style:square;v-text-anchor:top" coordsize="35,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xQWb8A&#10;AADcAAAADwAAAGRycy9kb3ducmV2LnhtbERPzWoCMRC+C75DGKE3zdaCymqUUip46cHVBxg24ya6&#10;mWyTdHf79s2h4PHj+98dRteKnkK0nhW8LgoQxLXXlhsF18txvgERE7LG1jMp+KUIh/10ssNS+4HP&#10;1FepETmEY4kKTEpdKWWsDTmMC98RZ+7mg8OUYWikDjjkcNfKZVGspEPLucFgRx+G6kf14xTwqa1G&#10;/P688Jfl+9ra4M7HtVIvs/F9CyLRmJ7if/dJK3hb5rX5TD4Ccv8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i7FBZvwAAANwAAAAPAAAAAAAAAAAAAAAAAJgCAABkcnMvZG93bnJl&#10;di54bWxQSwUGAAAAAAQABAD1AAAAhAMAAAAA&#10;" path="m35,l,33,,228,35,193,35,xe" fillcolor="aqua" strokecolor="#cdcdcd" strokeweight=".25pt">
              <v:path arrowok="t" o:connecttype="custom" o:connectlocs="30420,0;0,31511;0,217715;30420,184294;30420,0" o:connectangles="0,0,0,0,0"/>
            </v:shape>
            <v:shape id="Freeform 622" o:spid="_x0000_s5214" style="position:absolute;left:3345;top:8046;width:182;height:50;rotation:180;visibility:visible;mso-wrap-style:square;v-text-anchor:top" coordsize="134,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gtOsQA&#10;AADcAAAADwAAAGRycy9kb3ducmV2LnhtbESPzWrDMBCE74W8g9hCbo3sBIzjRjHNH/TUELcPsFhb&#10;28RaGUuxnbePCoUch5n5htnkk2nFQL1rLCuIFxEI4tLqhisFP9+ntxSE88gaW8uk4E4O8u3sZYOZ&#10;tiNfaCh8JQKEXYYKau+7TEpX1mTQLWxHHLxf2xv0QfaV1D2OAW5auYyiRBpsOCzU2NG+pvJa3IwC&#10;UxVf6c23eDhfj2m0Ti7FEO+Umr9OH+8gPE3+Gf5vf2oFq+Ua/s6EIyC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oLTrEAAAA3AAAAA8AAAAAAAAAAAAAAAAAmAIAAGRycy9k&#10;b3ducmV2LnhtbFBLBQYAAAAABAAEAPUAAACJAwAAAAA=&#10;" path="m40,l,35r96,l134,,40,xe" fillcolor="aqua" stroked="f">
              <v:path arrowok="t" o:connecttype="custom" o:connectlocs="34600,0;0,32216;83039,32216;115909,0;34600,0" o:connectangles="0,0,0,0,0"/>
            </v:shape>
            <v:shape id="Freeform 623" o:spid="_x0000_s5215" style="position:absolute;left:3345;top:8046;width:182;height:50;rotation:180;visibility:visible;mso-wrap-style:square;v-text-anchor:top" coordsize="134,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FwasMA&#10;AADcAAAADwAAAGRycy9kb3ducmV2LnhtbERPTU/CQBC9m/AfNmPCTbaCsaawEAUlckPUwHHSHdqG&#10;7mzpDlD99e6BxOPL+57MOlerM7Wh8mzgfpCAIs69rbgw8PX5dvcEKgiyxdozGfihALNp72aCmfUX&#10;/qDzRgoVQzhkaKAUaTKtQ16SwzDwDXHk9r51KBG2hbYtXmK4q/UwSR61w4pjQ4kNzUvKD5uTM0Av&#10;6elXlrI9vq6/q+Ui3aWrxYMx/dvueQxKqJN/8dX9bg2MRnF+PBOPgJ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zFwasMAAADcAAAADwAAAAAAAAAAAAAAAACYAgAAZHJzL2Rv&#10;d25yZXYueG1sUEsFBgAAAAAEAAQA9QAAAIgDAAAAAA==&#10;" path="m40,l,35r96,l134,,40,xe" fillcolor="aqua" strokecolor="#cdcdcd" strokeweight=".25pt">
              <v:path arrowok="t" o:connecttype="custom" o:connectlocs="34600,0;0,32216;83039,32216;115909,0;34600,0" o:connectangles="0,0,0,0,0"/>
            </v:shape>
            <v:shape id="Freeform 624" o:spid="_x0000_s5216" style="position:absolute;left:3755;top:8196;width:152;height:47;rotation:180;visibility:visible;mso-wrap-style:square;v-text-anchor:top" coordsize="11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8u68MA&#10;AADcAAAADwAAAGRycy9kb3ducmV2LnhtbESPQWsCMRSE7wX/Q3hCL6Vm14Uqq1Gk0KVHq9Lzc/Pc&#10;rG5eliTq9t83QqHHYWa+YZbrwXbiRj60jhXkkwwEce10y42Cw/7jdQ4iRGSNnWNS8EMB1qvR0xJL&#10;7e78RbddbESCcChRgYmxL6UMtSGLYeJ64uSdnLcYk/SN1B7vCW47Oc2yN2mx5bRgsKd3Q/Vld7UK&#10;tpa+s+PcvzhT5LOzPVf1pqqUeh4PmwWISEP8D/+1P7WCosjhcSYdAb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Q8u68MAAADcAAAADwAAAAAAAAAAAAAAAACYAgAAZHJzL2Rv&#10;d25yZXYueG1sUEsFBgAAAAAEAAQA9QAAAIgDAAAAAA==&#10;" path="m113,l35,,,31r78,l113,xe" fillcolor="aqua" stroked="f">
              <v:path arrowok="t" o:connecttype="custom" o:connectlocs="97028,0;30053,0;0,30137;66975,30137;97028,0" o:connectangles="0,0,0,0,0"/>
            </v:shape>
            <v:shape id="Freeform 625" o:spid="_x0000_s5217" style="position:absolute;left:3755;top:8196;width:152;height:47;rotation:180;visibility:visible;mso-wrap-style:square;v-text-anchor:top" coordsize="11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6gcMA&#10;AADcAAAADwAAAGRycy9kb3ducmV2LnhtbESPQYvCMBSE78L+h/AW9qapVXSpRlkEYS+C1uJeH82z&#10;Ldu81Cba+u+NIHgcZuYbZrnuTS1u1LrKsoLxKAJBnFtdcaEgO26H3yCcR9ZYWyYFd3KwXn0Mlpho&#10;2/GBbqkvRICwS1BB6X2TSOnykgy6kW2Ig3e2rUEfZFtI3WIX4KaWcRTNpMGKw0KJDW1Kyv/Tq1Fw&#10;HMtpnHfZX7rZ7+J0m11O8wiV+vrsfxYgPPX+HX61f7WCySSG55lwBO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q6gcMAAADcAAAADwAAAAAAAAAAAAAAAACYAgAAZHJzL2Rv&#10;d25yZXYueG1sUEsFBgAAAAAEAAQA9QAAAIgDAAAAAA==&#10;" path="m113,l35,,,31r78,l113,xe" fillcolor="aqua" strokecolor="#cdcdcd" strokeweight=".25pt">
              <v:path arrowok="t" o:connecttype="custom" o:connectlocs="97028,0;30053,0;0,30137;66975,30137;97028,0" o:connectangles="0,0,0,0,0"/>
            </v:shape>
            <v:shape id="Freeform 626" o:spid="_x0000_s5218" style="position:absolute;left:3409;top:8432;width:424;height:109;rotation:180;visibility:visible;mso-wrap-style:square;v-text-anchor:top" coordsize="31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Ih2scA&#10;AADcAAAADwAAAGRycy9kb3ducmV2LnhtbESPQWvCQBSE7wX/w/KEXkrdpKEi0VVCQSyIh1gRentk&#10;n0kw+zZmt0naX98VCj0OM/MNs9qMphE9da62rCCeRSCIC6trLhWcPrbPCxDOI2tsLJOCb3KwWU8e&#10;VphqO3BO/dGXIkDYpaig8r5NpXRFRQbdzLbEwbvYzqAPsiul7nAIcNPIlyiaS4M1h4UKW3qrqLge&#10;v4yCn3bxlJ9yud/tt83tkJ0/Tbx7VepxOmZLEJ5G/x/+a79rBUmSwP1MO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tyIdrHAAAA3AAAAA8AAAAAAAAAAAAAAAAAmAIAAGRy&#10;cy9kb3ducmV2LnhtbFBLBQYAAAAABAAEAPUAAACMAwAAAAA=&#10;" path="m111,l33,47,28,36,,73,47,68,41,59,116,16r198,l314,,111,xe" fillcolor="black" stroked="f">
              <v:path arrowok="t" o:connecttype="custom" o:connectlocs="95113,0;28277,44828;23992,34337;0,69627;40273,64858;35132,56274;99397,15261;269057,15261;269057,0;95113,0" o:connectangles="0,0,0,0,0,0,0,0,0,0"/>
            </v:shape>
            <v:shape id="Freeform 627" o:spid="_x0000_s5219" style="position:absolute;left:3409;top:8432;width:424;height:109;rotation:180;visibility:visible;mso-wrap-style:square;v-text-anchor:top" coordsize="31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u5rsgA&#10;AADcAAAADwAAAGRycy9kb3ducmV2LnhtbESPQWvCQBSE74X+h+UVeilmY20lpK4igihID1ERentk&#10;n0kw+zZm1yTtr+8WhB6HmfmGmS0GU4uOWldZVjCOYhDEudUVFwqOh/UoAeE8ssbaMin4JgeL+ePD&#10;DFNte86o2/tCBAi7FBWU3jeplC4vyaCLbEMcvLNtDfog20LqFvsAN7V8jeOpNFhxWCixoVVJ+WV/&#10;Mwp+muQlO2Zyt9mt6+vn8vRlxpt3pZ6fhuUHCE+D/w/f21utYDJ5g78z4Qj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m7muyAAAANwAAAAPAAAAAAAAAAAAAAAAAJgCAABk&#10;cnMvZG93bnJldi54bWxQSwUGAAAAAAQABAD1AAAAjQMAAAAA&#10;" path="m111,l33,47,28,36,,73,47,68,41,59,116,16r198,l314,,111,xe" fillcolor="black" stroked="f">
              <v:path arrowok="t" o:connecttype="custom" o:connectlocs="95113,0;28277,44828;23992,34337;0,69627;40273,64858;35132,56274;99397,15261;269057,15261;269057,0;95113,0" o:connectangles="0,0,0,0,0,0,0,0,0,0"/>
            </v:shape>
            <v:shape id="Freeform 628" o:spid="_x0000_s5220" style="position:absolute;left:3410;top:8368;width:417;height:54;rotation:180;visibility:visible;mso-wrap-style:square;v-text-anchor:top" coordsize="30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F/iMQA&#10;AADcAAAADwAAAGRycy9kb3ducmV2LnhtbESPQWvCQBSE70L/w/IK3nTTqqVNXaUIgjc16aHeHtln&#10;sjT7NmRXE/31riB4HGbmG2a+7G0tztR641jB2zgBQVw4bbhU8JuvR58gfEDWWDsmBRfysFy8DOaY&#10;atfxns5ZKEWEsE9RQRVCk0rpi4os+rFriKN3dK3FEGVbSt1iF+G2lu9J8iEtGo4LFTa0qqj4z05W&#10;QXfQjv9W2820yNkcdwdz/ZplSg1f+59vEIH68Aw/2hutYDKZwf1MPA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hf4jEAAAA3AAAAA8AAAAAAAAAAAAAAAAAmAIAAGRycy9k&#10;b3ducmV2LnhtbFBLBQYAAAAABAAEAPUAAACJAwAAAAA=&#10;" path="m43,l,19,43,36r,-12l307,24r,-14l43,10,43,xe" fillcolor="black" stroked="f">
              <v:path arrowok="t" o:connecttype="custom" o:connectlocs="37098,0;0,18100;37098,34294;37098,22863;264861,22863;264861,9526;37098,9526;37098,0" o:connectangles="0,0,0,0,0,0,0,0"/>
            </v:shape>
            <v:shape id="Freeform 629" o:spid="_x0000_s5221" style="position:absolute;left:3410;top:8368;width:417;height:54;rotation:180;visibility:visible;mso-wrap-style:square;v-text-anchor:top" coordsize="30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h/8UA&#10;AADcAAAADwAAAGRycy9kb3ducmV2LnhtbESPQWvCQBSE74X+h+UVvNVNq5U2ZiNFELxpYw/19sg+&#10;k8Xs25DdmuivdwXB4zAz3zDZYrCNOFHnjWMFb+MEBHHptOFKwe9u9foJwgdkjY1jUnAmD4v8+SnD&#10;VLuef+hUhEpECPsUFdQhtKmUvqzJoh+7ljh6B9dZDFF2ldQd9hFuG/meJDNp0XBcqLGlZU3lsfi3&#10;Cvq9dvy33Kyn5Y7NYbs3l6+PQqnRy/A9BxFoCI/wvb3WCiaTGdzOxCMg8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8+H/xQAAANwAAAAPAAAAAAAAAAAAAAAAAJgCAABkcnMv&#10;ZG93bnJldi54bWxQSwUGAAAAAAQABAD1AAAAigMAAAAA&#10;" path="m43,l,19,43,36r,-12l307,24r,-14l43,10,43,xe" fillcolor="black" stroked="f">
              <v:path arrowok="t" o:connecttype="custom" o:connectlocs="37098,0;0,18100;37098,34294;37098,22863;264861,22863;264861,9526;37098,9526;37098,0" o:connectangles="0,0,0,0,0,0,0,0"/>
            </v:shape>
            <v:shape id="Freeform 630" o:spid="_x0000_s5222" style="position:absolute;left:3409;top:8253;width:424;height:108;rotation:180;visibility:visible;mso-wrap-style:square;v-text-anchor:top" coordsize="31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kn2cgA&#10;AADcAAAADwAAAGRycy9kb3ducmV2LnhtbESPQWvCQBSE74X+h+UVeilmY6U1pK4igihID1ERentk&#10;n0kw+zZm1yTtr+8WhB6HmfmGmS0GU4uOWldZVjCOYhDEudUVFwqOh/UoAeE8ssbaMin4JgeL+ePD&#10;DFNte86o2/tCBAi7FBWU3jeplC4vyaCLbEMcvLNtDfog20LqFvsAN7V8jeN3abDisFBiQ6uS8sv+&#10;ZhT8NMlLdszkbrNb19fP5enLjDdvSj0/DcsPEJ4G/x++t7dawWQyhb8z4Qj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SSfZyAAAANwAAAAPAAAAAAAAAAAAAAAAAJgCAABk&#10;cnMvZG93bnJldi54bWxQSwUGAAAAAAQABAD1AAAAjQMAAAAA&#10;" path="m111,73l33,27,28,37,,,47,6,41,16r75,44l314,60r,13l111,73xe" fillcolor="black" stroked="f">
              <v:path arrowok="t" o:connecttype="custom" o:connectlocs="95113,68588;28277,25368;23992,34764;0,0;40273,5637;35132,15033;99397,56374;269057,56374;269057,68588;95113,68588" o:connectangles="0,0,0,0,0,0,0,0,0,0"/>
            </v:shape>
            <v:shape id="Freeform 631" o:spid="_x0000_s5223" style="position:absolute;left:3409;top:8253;width:424;height:108;rotation:180;visibility:visible;mso-wrap-style:square;v-text-anchor:top" coordsize="31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azq8UA&#10;AADcAAAADwAAAGRycy9kb3ducmV2LnhtbERPTWvCQBC9F/oflin0UnRjQ0WiawiCpBB6iIrgbchO&#10;k9DsbMxuTdpf3z0UPD7e9yadTCduNLjWsoLFPAJBXFndcq3gdNzPViCcR9bYWSYFP+Qg3T4+bDDR&#10;duSSbgdfixDCLkEFjfd9IqWrGjLo5rYnDtynHQz6AIda6gHHEG46+RpFS2mw5dDQYE+7hqqvw7dR&#10;8NuvXspTKYu82HfXj+x8MYv8Tannpylbg/A0+bv43/2uFcRxWBvOhCMgt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1rOrxQAAANwAAAAPAAAAAAAAAAAAAAAAAJgCAABkcnMv&#10;ZG93bnJldi54bWxQSwUGAAAAAAQABAD1AAAAigMAAAAA&#10;" path="m111,73l33,27,28,37,,,47,6,41,16r75,44l314,60r,13l111,73xe" fillcolor="black" stroked="f">
              <v:path arrowok="t" o:connecttype="custom" o:connectlocs="95113,68588;28277,25368;23992,34764;0,0;40273,5637;35132,15033;99397,56374;269057,56374;269057,68588;95113,68588" o:connectangles="0,0,0,0,0,0,0,0,0,0"/>
            </v:shape>
            <v:shape id="Freeform 632" o:spid="_x0000_s5224" style="position:absolute;left:3416;top:8429;width:425;height:110;rotation:180;visibility:visible;mso-wrap-style:square;v-text-anchor:top" coordsize="31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sgHcQA&#10;AADcAAAADwAAAGRycy9kb3ducmV2LnhtbESP0WrCQBRE3wv9h+UKvtWNBoqmriIpBYn0Qc0H3Gav&#10;STB7N91dNf69Wyj4OMzMGWa5HkwnruR8a1nBdJKAIK6sbrlWUB6/3uYgfEDW2FkmBXfysF69viwx&#10;0/bGe7oeQi0ihH2GCpoQ+kxKXzVk0E9sTxy9k3UGQ5SultrhLcJNJ2dJ8i4NthwXGuwpb6g6Hy5G&#10;wanLh1mRfs/586ekvHQFFrtfpcajYfMBItAQnuH/9lYrSNMF/J2JR0C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rIB3EAAAA3AAAAA8AAAAAAAAAAAAAAAAAmAIAAGRycy9k&#10;b3ducmV2LnhtbFBLBQYAAAAABAAEAPUAAACJAwAAAAA=&#10;" path="m112,l33,46,28,37,,72,49,66,42,59,118,14r197,l315,,112,xe" stroked="f">
              <v:path arrowok="t" o:connecttype="custom" o:connectlocs="96038,0;28297,44816;24009,36048;0,70147;42016,64301;36014,57482;101183,13640;270106,13640;270106,0;96038,0" o:connectangles="0,0,0,0,0,0,0,0,0,0"/>
            </v:shape>
            <v:shape id="Freeform 633" o:spid="_x0000_s5225" style="position:absolute;left:3416;top:8429;width:425;height:110;rotation:180;visibility:visible;mso-wrap-style:square;v-text-anchor:top" coordsize="31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f6/cAA&#10;AADcAAAADwAAAGRycy9kb3ducmV2LnhtbERPzYrCMBC+C/sOYRb2pumqiFSjSEVYKh7UPsDYjG2x&#10;mXSTrHbf3hwEjx/f/3Ldm1bcyfnGsoLvUQKCuLS64UpBcd4N5yB8QNbYWiYF/+RhvfoYLDHV9sFH&#10;up9CJWII+xQV1CF0qZS+rMmgH9mOOHJX6wyGCF0ltcNHDDetHCfJTBpsODbU2FFWU3k7/RkF1zbr&#10;x/nkMOftpaCscDnm+1+lvj77zQJEoD68xS/3j1Ywmcb58Uw8An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Ff6/cAAAADcAAAADwAAAAAAAAAAAAAAAACYAgAAZHJzL2Rvd25y&#10;ZXYueG1sUEsFBgAAAAAEAAQA9QAAAIUDAAAAAA==&#10;" path="m112,l33,46,28,37,,72,49,66,42,59,118,14r197,l315,,112,xe" stroked="f">
              <v:path arrowok="t" o:connecttype="custom" o:connectlocs="96038,0;28297,44816;24009,36048;0,70147;42016,64301;36014,57482;101183,13640;270106,13640;270106,0;96038,0" o:connectangles="0,0,0,0,0,0,0,0,0,0"/>
            </v:shape>
            <v:shape id="Freeform 634" o:spid="_x0000_s5226" style="position:absolute;left:3416;top:8363;width:415;height:56;rotation:180;visibility:visible;mso-wrap-style:square;v-text-anchor:top" coordsize="308,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WyzcQA&#10;AADcAAAADwAAAGRycy9kb3ducmV2LnhtbESPwWrDMBBE74X+g9hCb43sxhTjRAklEJL0UprkAzbW&#10;Rja1VsZSbTVfXxUKPQ4z84ZZrqPtxEiDbx0ryGcZCOLa6ZaNgvNp+1SC8AFZY+eYFHyTh/Xq/m6J&#10;lXYTf9B4DEYkCPsKFTQh9JWUvm7Iop+5njh5VzdYDEkORuoBpwS3nXzOshdpseW00GBPm4bqz+OX&#10;VYD5oSzo7TLeWlvEcv4+mV00Sj0+xNcFiEAx/If/2nutYF7k8HsmHQG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Fss3EAAAA3AAAAA8AAAAAAAAAAAAAAAAAmAIAAGRycy9k&#10;b3ducmV2LnhtbFBLBQYAAAAABAAEAPUAAACJAwAAAAA=&#10;" path="m44,l,18,44,37r,-14l308,23r,-12l44,11,44,xe" stroked="f">
              <v:path arrowok="t" o:connecttype="custom" o:connectlocs="37687,0;0,17189;37687,35333;37687,21964;263812,21964;263812,10504;37687,10504;37687,0" o:connectangles="0,0,0,0,0,0,0,0"/>
            </v:shape>
            <v:shape id="Freeform 635" o:spid="_x0000_s5227" style="position:absolute;left:3416;top:8363;width:415;height:56;rotation:180;visibility:visible;mso-wrap-style:square;v-text-anchor:top" coordsize="308,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csusQA&#10;AADcAAAADwAAAGRycy9kb3ducmV2LnhtbESPUWvCMBSF3wf+h3CFvc1ULaN0RhFBdHuRqT/grrlL&#10;y5qb0sQ2269fhMEeD+ec73BWm2hbMVDvG8cK5rMMBHHldMNGwfWyfypA+ICssXVMCr7Jw2Y9eVhh&#10;qd3I7zScgxEJwr5EBXUIXSmlr2qy6GeuI07ep+sthiR7I3WPY4LbVi6y7FlabDgt1NjRrqbq63yz&#10;CnD+WuT09jH8NDaPxfI0mkM0Sj1O4/YFRKAY/sN/7aNWsMwXcD+Tj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XLLrEAAAA3AAAAA8AAAAAAAAAAAAAAAAAmAIAAGRycy9k&#10;b3ducmV2LnhtbFBLBQYAAAAABAAEAPUAAACJAwAAAAA=&#10;" path="m44,l,18,44,37r,-14l308,23r,-12l44,11,44,xe" stroked="f">
              <v:path arrowok="t" o:connecttype="custom" o:connectlocs="37687,0;0,17189;37687,35333;37687,21964;263812,21964;263812,10504;37687,10504;37687,0" o:connectangles="0,0,0,0,0,0,0,0"/>
            </v:shape>
            <v:shape id="Freeform 636" o:spid="_x0000_s5228" style="position:absolute;left:3416;top:8250;width:425;height:105;rotation:180;visibility:visible;mso-wrap-style:square;v-text-anchor:top" coordsize="315,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iQh8UA&#10;AADcAAAADwAAAGRycy9kb3ducmV2LnhtbESPT2vCQBTE7wW/w/KE3upGU1qJruIfFKEnoxdvz+wz&#10;CWbfptmNSb+9Wyj0OMzMb5j5sjeVeFDjSssKxqMIBHFmdcm5gvNp9zYF4TyyxsoyKfghB8vF4GWO&#10;ibYdH+mR+lwECLsEFRTe14mULivIoBvZmjh4N9sY9EE2udQNdgFuKjmJog9psOSwUGBNm4Kye9oa&#10;BfvjJr7wd5SOzf2zW5df7fa6bZV6HfarGQhPvf8P/7UPWkH8HsPvmXAE5OI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CJCHxQAAANwAAAAPAAAAAAAAAAAAAAAAAJgCAABkcnMv&#10;ZG93bnJldi54bWxQSwUGAAAAAAQABAD1AAAAigMAAAAA&#10;" path="m112,71l33,26,28,36,,,49,5r-7,9l118,59r197,l315,71r-203,xe" stroked="f">
              <v:path arrowok="t" o:connecttype="custom" o:connectlocs="96038,66510;28297,24356;24009,33723;0,0;42016,4684;36014,13115;101183,55269;270106,55269;270106,66510;96038,66510" o:connectangles="0,0,0,0,0,0,0,0,0,0"/>
            </v:shape>
            <v:shape id="Freeform 637" o:spid="_x0000_s5229" style="position:absolute;left:3416;top:8250;width:425;height:105;rotation:180;visibility:visible;mso-wrap-style:square;v-text-anchor:top" coordsize="315,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I88YA&#10;AADcAAAADwAAAGRycy9kb3ducmV2LnhtbESPQWvCQBSE70L/w/IK3swmKrakrtJGLAVPpr309pp9&#10;TYLZtzG7Mem/7wqCx2FmvmHW29E04kKdqy0rSKIYBHFhdc2lgq/P/ewZhPPIGhvLpOCPHGw3D5M1&#10;ptoOfKRL7ksRIOxSVFB536ZSuqIigy6yLXHwfm1n0AfZlVJ3OAS4aeQ8jlfSYM1hocKWsoqKU94b&#10;Be/HbPHN5zhPzOlpeKsP/e5n1ys1fRxfX0B4Gv09fGt/aAWL5RKuZ8IRkJ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EI88YAAADcAAAADwAAAAAAAAAAAAAAAACYAgAAZHJz&#10;L2Rvd25yZXYueG1sUEsFBgAAAAAEAAQA9QAAAIsDAAAAAA==&#10;" path="m112,71l33,26,28,36,,,49,5r-7,9l118,59r197,l315,71r-203,xe" stroked="f">
              <v:path arrowok="t" o:connecttype="custom" o:connectlocs="96038,66510;28297,24356;24009,33723;0,0;42016,4684;36014,13115;101183,55269;270106,55269;270106,66510;96038,66510" o:connectangles="0,0,0,0,0,0,0,0,0,0"/>
            </v:shape>
            <v:rect id="Rectangle 638" o:spid="_x0000_s5230" style="position:absolute;left:3486;top:7957;width:345;height:120;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9WpsUA&#10;AADcAAAADwAAAGRycy9kb3ducmV2LnhtbESPQWvCQBSE74L/YXmCN91Yq5Q0G9GiYKkeqvX+yL4m&#10;S7NvQ3Yb0/76bkHwOMzMN0y26m0tOmq9caxgNk1AEBdOGy4VfJx3kycQPiBrrB2Tgh/ysMqHgwxT&#10;7a78Tt0plCJC2KeooAqhSaX0RUUW/dQ1xNH7dK3FEGVbSt3iNcJtLR+SZCktGo4LFTb0UlHxdfq2&#10;CvTv8byfX1711pn15q27eHPcHZQaj/r1M4hAfbiHb+29VjB/XMD/mXgEZP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j1amxQAAANwAAAAPAAAAAAAAAAAAAAAAAJgCAABkcnMv&#10;ZG93bnJldi54bWxQSwUGAAAAAAQABAD1AAAAigMAAAAA&#10;" filled="f" stroked="f"/>
            <v:oval id="Oval 639" o:spid="_x0000_s5231" style="position:absolute;left:4162;top:8003;width:665;height:6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VpBsMA&#10;AADcAAAADwAAAGRycy9kb3ducmV2LnhtbESPT4vCMBTE74LfITxhL7Km/kWqUUR2QfCgdsXzo3nb&#10;lm1eSpLV+u2NIHgcZuY3zHLdmlpcyfnKsoLhIAFBnFtdcaHg/PP9OQfhA7LG2jIpuJOH9arbWWKq&#10;7Y1PdM1CISKEfYoKyhCaVEqfl2TQD2xDHL1f6wyGKF0htcNbhJtajpJkJg1WHBdKbGhbUv6X/RsF&#10;0/5h1CBV+/G2dYejufivzHilPnrtZgEiUBve4Vd7pxWMJzN4nolH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rVpBsMAAADcAAAADwAAAAAAAAAAAAAAAACYAgAAZHJzL2Rv&#10;d25yZXYueG1sUEsFBgAAAAAEAAQA9QAAAIgDAAAAAA==&#10;" fillcolor="#ffe9aa" stroked="f"/>
            <v:shape id="Freeform 640" o:spid="_x0000_s5232" style="position:absolute;left:4162;top:7996;width:348;height:652;visibility:visible;mso-wrap-style:square;v-text-anchor:top" coordsize="199,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KfuMMA&#10;AADcAAAADwAAAGRycy9kb3ducmV2LnhtbESPzW7CMBCE75V4B2uRegOnBAEKGNSi8HsrzQOs4iWO&#10;Gq+j2IXw9nUlpB5HM/ONZrXpbSNu1PnasYK3cQKCuHS65kpB8bUbLUD4gKyxcUwKHuRhsx68rDDT&#10;7s6fdLuESkQI+wwVmBDaTEpfGrLox64ljt7VdRZDlF0ldYf3CLeNnCTJTFqsOS4YbGlrqPy+/FgF&#10;+mNvpsXBpqe8eBzC2eepW+RKvQ779yWIQH34Dz/bR60gnc7h70w8An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9KfuMMAAADcAAAADwAAAAAAAAAAAAAAAACYAgAAZHJzL2Rv&#10;d25yZXYueG1sUEsFBgAAAAAEAAQA9QAAAIgDAAAAAA==&#10;" path="m120,373l93,359,71,344,50,323,33,302,19,278,8,252,1,224,,194,1,175,3,156,8,139r6,-17l31,90,54,61,81,38,113,19,149,7,168,2,187,r12,194l120,373xe" fillcolor="#ffe9aa" stroked="f">
              <v:path arrowok="t" o:connecttype="custom" o:connectlocs="133465,413606;103435,398082;78967,381449;55610,358163;36703,334877;21132,308264;8898,279434;1112,248385;0,215119;1112,194051;3337,172983;8898,154132;15571,135281;34478,99798;60059,67641;90089,42137;125679,21068;165719,7762;186851,2218;207983,0;221329,215119;133465,413606" o:connectangles="0,0,0,0,0,0,0,0,0,0,0,0,0,0,0,0,0,0,0,0,0,0"/>
            </v:shape>
            <v:shape id="Freeform 641" o:spid="_x0000_s5233" style="position:absolute;left:4169;top:8000;width:341;height:643;visibility:visible;mso-wrap-style:square;v-text-anchor:top" coordsize="196,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UrUMMA&#10;AADcAAAADwAAAGRycy9kb3ducmV2LnhtbERPz2vCMBS+C/4P4QneNN2UIdUoQxgMNgRbDx6fzbPt&#10;1rx0TdZm/vXmMPD48f3e7IJpRE+dqy0reJonIIgLq2suFZzyt9kKhPPIGhvLpOCPHOy249EGU20H&#10;PlKf+VLEEHYpKqi8b1MpXVGRQTe3LXHkrrYz6CPsSqk7HGK4aeRzkrxIgzXHhgpb2ldUfGe/RsH5&#10;6xB8kucfPf7sb5fhvMqW4VOp6SS8rkF4Cv4h/ne/awWLZVwbz8QjIL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mUrUMMAAADcAAAADwAAAAAAAAAAAAAAAACYAgAAZHJzL2Rv&#10;d25yZXYueG1sUEsFBgAAAAAEAAQA9QAAAIgDAAAAAA==&#10;" path="m117,367l92,355,70,337,49,318,33,297,19,273,9,247,2,219,,191,2,172,4,155,14,120,31,89,54,61,82,37,113,20,148,7,165,2,184,r12,191l117,367xe" fillcolor="#ffe9aa" stroked="f">
              <v:path arrowok="t" o:connecttype="custom" o:connectlocs="129302,408410;101674,395056;77360,375025;54152,353881;36470,330512;20998,303804;9946,274870;2210,243711;0,212551;2210,191407;4421,172489;15472,133540;34260,99042;59678,67883;90622,41175;124882,22257;163562,7790;182349,2226;203347,0;216609,212551;129302,408410" o:connectangles="0,0,0,0,0,0,0,0,0,0,0,0,0,0,0,0,0,0,0,0,0"/>
            </v:shape>
            <v:shape id="Freeform 642" o:spid="_x0000_s5234" style="position:absolute;left:4169;top:8000;width:321;height:643;visibility:visible;mso-wrap-style:square;v-text-anchor:top" coordsize="184,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b418UA&#10;AADcAAAADwAAAGRycy9kb3ducmV2LnhtbESP0WoCMRRE3wv9h3ALvtVsrRRdjaJCRbA+uPUDbjfX&#10;zbKbmyVJde3XN0Khj8PMmWHmy9624kI+1I4VvAwzEMSl0zVXCk6f788TECEia2wdk4IbBVguHh/m&#10;mGt35SNdiliJVMIhRwUmxi6XMpSGLIah64iTd3beYkzSV1J7vKZy28pRlr1JizWnBYMdbQyVTfFt&#10;Fbzefj78fvS11ofCrLerrGk205NSg6d+NQMRqY//4T96pxM3nsL9TDo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FvjXxQAAANwAAAAPAAAAAAAAAAAAAAAAAJgCAABkcnMv&#10;ZG93bnJldi54bWxQSwUGAAAAAAQABAD1AAAAigMAAAAA&#10;" path="m117,367l92,355,70,337,49,318,33,297,19,273,9,247,2,219,,191,2,172,4,155,14,120,31,89,54,61,82,37,113,20,148,7,165,2,184,e" filled="f" strokecolor="#805d00" strokeweight=".39689mm">
              <v:path arrowok="t" o:connecttype="custom" o:connectlocs="129398,408410;101749,395056;77417,375025;54192,353881;36497,330512;21013,303804;9954,274870;2212,243711;0,212551;2212,191407;4424,172489;15483,133540;34285,99042;59722,67883;90689,41175;124974,22257;163682,7790;182484,2226;203497,0" o:connectangles="0,0,0,0,0,0,0,0,0,0,0,0,0,0,0,0,0,0,0"/>
            </v:shape>
            <v:oval id="Oval 643" o:spid="_x0000_s5235" style="position:absolute;left:4461;top:7504;width:988;height: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nCNMAA&#10;AADcAAAADwAAAGRycy9kb3ducmV2LnhtbERPTYvCMBC9C/6HMMJeRFMVF6mmRcSFBQ9qVzwPzdgW&#10;m0lJstr995uD4PHxvjd5b1rxIOcbywpm0wQEcWl1w5WCy8/XZAXCB2SNrWVS8Ece8mw42GCq7ZPP&#10;9ChCJWII+xQV1CF0qZS+rMmgn9qOOHI36wyGCF0ltcNnDDetnCfJpzTYcGyosaNdTeW9+DUKluPj&#10;vENqDotd744nc/X7wnilPkb9dg0iUB/e4pf7WytYLOP8eCYeAZn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8nCNMAAAADcAAAADwAAAAAAAAAAAAAAAACYAgAAZHJzL2Rvd25y&#10;ZXYueG1sUEsFBgAAAAAEAAQA9QAAAIUDAAAAAA==&#10;" fillcolor="#ffe9aa" stroked="f"/>
            <v:oval id="Oval 644" o:spid="_x0000_s5236" style="position:absolute;left:4362;top:8299;width:1006;height:7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Vnr8MA&#10;AADcAAAADwAAAGRycy9kb3ducmV2LnhtbESPQYvCMBSE74L/IbwFL7JNVZSlaxQRBcGDWpc9P5q3&#10;bdnmpSRR6783guBxmJlvmPmyM424kvO1ZQWjJAVBXFhdc6ng57z9/ALhA7LGxjIpuJOH5aLfm2Om&#10;7Y1PdM1DKSKEfYYKqhDaTEpfVGTQJ7Yljt6fdQZDlK6U2uEtwk0jx2k6kwZrjgsVtrSuqPjPL0bB&#10;dHgYt0j1frLu3OFofv0mN16pwUe3+gYRqAvv8Ku90wom0xE8z8QjI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IVnr8MAAADcAAAADwAAAAAAAAAAAAAAAACYAgAAZHJzL2Rv&#10;d25yZXYueG1sUEsFBgAAAAAEAAQA9QAAAIgDAAAAAA==&#10;" fillcolor="#ffe9aa" stroked="f"/>
            <v:oval id="Oval 645" o:spid="_x0000_s5237" style="position:absolute;left:5030;top:8409;width:1500;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f52MMA&#10;AADcAAAADwAAAGRycy9kb3ducmV2LnhtbESPQYvCMBSE7wv+h/AEL4umVlykGkVEQdiDbhXPj+bZ&#10;FpuXkkSt/36zsOBxmJlvmMWqM414kPO1ZQXjUQKCuLC65lLB+bQbzkD4gKyxsUwKXuRhtex9LDDT&#10;9sk/9MhDKSKEfYYKqhDaTEpfVGTQj2xLHL2rdQZDlK6U2uEzwk0j0yT5kgZrjgsVtrSpqLjld6Ng&#10;+nlIW6T6e7Lp3OFoLn6bG6/UoN+t5yACdeEd/m/vtYLJNIW/M/EIyO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Ff52MMAAADcAAAADwAAAAAAAAAAAAAAAACYAgAAZHJzL2Rv&#10;d25yZXYueG1sUEsFBgAAAAAEAAQA9QAAAIgDAAAAAA==&#10;" fillcolor="#ffe9aa" stroked="f"/>
            <v:oval id="Oval 646" o:spid="_x0000_s5238" style="position:absolute;left:6026;top:7530;width:960;height:6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tcQ8MA&#10;AADcAAAADwAAAGRycy9kb3ducmV2LnhtbESPQYvCMBSE74L/ITzBi2iqxUWqUURWWNiDbhXPj+bZ&#10;FpuXkmS1++83guBxmJlvmNWmM424k/O1ZQXTSQKCuLC65lLB+bQfL0D4gKyxsUwK/sjDZt3vrTDT&#10;9sE/dM9DKSKEfYYKqhDaTEpfVGTQT2xLHL2rdQZDlK6U2uEjwk0jZ0nyIQ3WHBcqbGlXUXHLf42C&#10;+egwa5Hq73TXucPRXPxnbrxSw0G3XYII1IV3+NX+0grSeQrPM/EIyP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xtcQ8MAAADcAAAADwAAAAAAAAAAAAAAAACYAgAAZHJzL2Rv&#10;d25yZXYueG1sUEsFBgAAAAAEAAQA9QAAAIgDAAAAAA==&#10;" fillcolor="#ffe9aa" stroked="f"/>
            <v:oval id="Oval 647" o:spid="_x0000_s5239" style="position:absolute;left:6170;top:7951;width:951;height:6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LEN8MA&#10;AADcAAAADwAAAGRycy9kb3ducmV2LnhtbESPT4vCMBTE74LfITxhL6Kpf1m6RhHZBcGDWsXzo3nb&#10;lm1eSpLV+u2NIHgcZuY3zGLVmlpcyfnKsoLRMAFBnFtdcaHgfPoZfILwAVljbZkU3MnDatntLDDV&#10;9sZHumahEBHCPkUFZQhNKqXPSzLoh7Yhjt6vdQZDlK6Q2uEtwk0tx0kylwYrjgslNrQpKf/L/o2C&#10;WX8/bpCq3WTTuv3BXPx3ZrxSH712/QUiUBve4Vd7qxVMZlN4nolH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PLEN8MAAADcAAAADwAAAAAAAAAAAAAAAACYAgAAZHJzL2Rv&#10;d25yZXYueG1sUEsFBgAAAAAEAAQA9QAAAIgDAAAAAA==&#10;" fillcolor="#ffe9aa" stroked="f"/>
            <v:oval id="Oval 648" o:spid="_x0000_s5240" style="position:absolute;left:6086;top:8082;width:944;height:10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5hrMQA&#10;AADcAAAADwAAAGRycy9kb3ducmV2LnhtbESPQWvCQBSE7wX/w/IEL6VujKSU6CoSKgg92Ebx/Mi+&#10;ZkOzb8PuVuO/7xYKPQ4z8w2z3o62F1fyoXOsYDHPQBA3TnfcKjif9k8vIEJE1tg7JgV3CrDdTB7W&#10;WGp34w+61rEVCcKhRAUmxqGUMjSGLIa5G4iT9+m8xZikb6X2eEtw28s8y56lxY7TgsGBKkPNV/1t&#10;FRSPx3xA6t6W1eiP7/YSXmsblJpNx90KRKQx/of/2getYFkU8HsmHQ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YazEAAAA3AAAAA8AAAAAAAAAAAAAAAAAmAIAAGRycy9k&#10;b3ducmV2LnhtbFBLBQYAAAAABAAEAPUAAACJAwAAAAA=&#10;" fillcolor="#ffe9aa" stroked="f"/>
            <v:oval id="Oval 649" o:spid="_x0000_s5241" style="position:absolute;left:4695;top:7761;width:1921;height:1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z/28QA&#10;AADcAAAADwAAAGRycy9kb3ducmV2LnhtbESPQWvCQBSE7wX/w/IEL6VuTFBKdBUJFQo9RKN4fmRf&#10;k9Ds27C71fTfdwsFj8PMfMNsdqPpxY2c7ywrWMwTEMS11R03Ci7nw8srCB+QNfaWScEPedhtJ08b&#10;zLW984luVWhEhLDPUUEbwpBL6euWDPq5HYij92mdwRCla6R2eI9w08s0SVbSYMdxocWBipbqr+rb&#10;KFg+l+mA1H1kxejKo7n6t8p4pWbTcb8GEWgMj/B/+10ryJYr+DsTj4D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s/9vEAAAA3AAAAA8AAAAAAAAAAAAAAAAAmAIAAGRycy9k&#10;b3ducmV2LnhtbFBLBQYAAAAABAAEAPUAAACJAwAAAAA=&#10;" fillcolor="#ffe9aa" stroked="f"/>
            <v:shape id="Freeform 650" o:spid="_x0000_s5242" style="position:absolute;left:4461;top:7502;width:756;height:501;visibility:visible;mso-wrap-style:square;v-text-anchor:top" coordsize="432,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oSNcQA&#10;AADcAAAADwAAAGRycy9kb3ducmV2LnhtbESPQWvCQBSE74L/YXmF3nSj0liiqwRF8NJD1d4f2Wey&#10;NPs2Ztck7a/vFgSPw8x8w6y3g61FR603jhXMpgkI4sJpw6WCy/kweQfhA7LG2jEp+CEP2814tMZM&#10;u54/qTuFUkQI+wwVVCE0mZS+qMiin7qGOHpX11oMUbal1C32EW5rOU+SVFo0HBcqbGhXUfF9ulsF&#10;OZrjR0qzW3rr9+ev3y7Xd1Mq9foy5CsQgYbwDD/aR61g8baE/zPxCMjN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aEjXEAAAA3AAAAA8AAAAAAAAAAAAAAAAAmAIAAGRycy9k&#10;b3ducmV2LnhtbFBLBQYAAAAABAAEAPUAAACJAwAAAAA=&#10;" path="m7,286l1,262,,236,1,212,5,189r7,-23l22,144,34,123,48,104,64,87,83,69,102,54,125,40,147,28r26,-9l200,10,226,5,253,1,283,r40,1l361,8r37,11l432,34,283,236,7,286xe" fillcolor="#ffe9aa" stroked="f">
              <v:path arrowok="t" o:connecttype="custom" o:connectlocs="7776,317999;1111,291314;0,262405;1111,235720;5554,210146;13330,184573;24439,160111;37770,136762;53322,115636;71096,96734;92202,76720;113309,60042;138859,44475;163298,31133;192181,21126;222174,11119;251057,5559;281050,1112;314376,0;358811,1112;401024,8895;442126,21126;479896,37804;314376,262405;7776,317999" o:connectangles="0,0,0,0,0,0,0,0,0,0,0,0,0,0,0,0,0,0,0,0,0,0,0,0,0"/>
            </v:shape>
            <v:shape id="Freeform 651" o:spid="_x0000_s5243" style="position:absolute;left:4467;top:7509;width:747;height:494;visibility:visible;mso-wrap-style:square;v-text-anchor:top" coordsize="428,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UZAsQA&#10;AADcAAAADwAAAGRycy9kb3ducmV2LnhtbERPPW/CMBDdK/U/WIfEUhUntKAojUGoqCoLA6Edup3i&#10;axyIz1HsQuDX46ES49P7LpaDbcWJet84VpBOEhDEldMN1wq+9h/PGQgfkDW2jknBhTwsF48PBeba&#10;nXlHpzLUIoawz1GBCaHLpfSVIYt+4jriyP263mKIsK+l7vEcw20rp0kylxYbjg0GO3o3VB3LP6vg&#10;mG5X6Xxn0k+N6/XTz/bw/ZpdlRqPhtUbiEBDuIv/3Rut4GUW18Yz8QjIx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VGQLEAAAA3AAAAA8AAAAAAAAAAAAAAAAAmAIAAGRycy9k&#10;b3ducmV2LnhtbFBLBQYAAAAABAAEAPUAAACJAwAAAAA=&#10;" path="m7,283l2,257,,233,2,209,5,186r7,-23l23,143,33,122,49,103,64,85,82,68,103,54,124,40,146,28r24,-9l197,11,224,5,252,2,280,r38,2l356,9r37,10l428,35,280,233,7,283xe" fillcolor="#ffe9aa" stroked="f">
              <v:path arrowok="t" o:connecttype="custom" o:connectlocs="7754,313842;2216,285008;0,258393;2216,231777;5539,206271;13293,180764;25479,158584;36557,135296;54281,114225;70897,94263;90837,75411;114101,59885;137364,44359;161735,31052;188321,21071;218231,12199;248141,5545;279159,2218;310177,0;352272,2218;394367,9981;435355,21071;474127,38814;310177,258393;7754,313842" o:connectangles="0,0,0,0,0,0,0,0,0,0,0,0,0,0,0,0,0,0,0,0,0,0,0,0,0"/>
            </v:shape>
            <v:shape id="Freeform 652" o:spid="_x0000_s5244" style="position:absolute;left:4467;top:7509;width:747;height:494;visibility:visible;mso-wrap-style:square;v-text-anchor:top" coordsize="428,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uEHsYA&#10;AADcAAAADwAAAGRycy9kb3ducmV2LnhtbESPT2sCMRTE7wW/Q3hCbzVbpX/cGkXESml7aLW9PzZv&#10;N4ubl7iJ69pPbwqFHoeZ+Q0zW/S2ER21oXas4HaUgSAunK65UvC1e755BBEissbGMSk4U4DFfHA1&#10;w1y7E39St42VSBAOOSowMfpcylAYshhGzhMnr3StxZhkW0nd4inBbSPHWXYvLdacFgx6Whkq9tuj&#10;VVC+73/evisfu/Lhwxq3PvjNKyp1PeyXTyAi9fE//Nd+0Qomd1P4PZOOgJx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HuEHsYAAADcAAAADwAAAAAAAAAAAAAAAACYAgAAZHJz&#10;L2Rvd25yZXYueG1sUEsFBgAAAAAEAAQA9QAAAIsDAAAAAA==&#10;" path="m7,283l2,257,,233,2,209,5,186r7,-23l23,143,33,122,49,103,64,85,82,68,103,54,124,40,146,28r24,-9l197,11,224,5,252,2,280,r38,2l356,9r37,10l428,35e" filled="f" strokecolor="#805d00" strokeweight=".39689mm">
              <v:path arrowok="t" o:connecttype="custom" o:connectlocs="7754,313842;2216,285008;0,258393;2216,231777;5539,206271;13293,180764;25479,158584;36557,135296;54281,114225;70897,94263;90837,75411;114101,59885;137364,44359;161735,31052;188321,21071;218231,12199;248141,5545;279159,2218;310177,0;352272,2218;394367,9981;435355,21071;474127,38814" o:connectangles="0,0,0,0,0,0,0,0,0,0,0,0,0,0,0,0,0,0,0,0,0,0,0"/>
            </v:shape>
            <v:shape id="Freeform 653" o:spid="_x0000_s5245" style="position:absolute;left:4350;top:8640;width:769;height:393;visibility:visible;mso-wrap-style:square;v-text-anchor:top" coordsize="436,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CWEsMA&#10;AADcAAAADwAAAGRycy9kb3ducmV2LnhtbERPyWrDMBC9F/oPYgq5NXLaYhInSiiFLqGnuluOgzWR&#10;TayRkZRY/fvoUMjx8fbVJtlenMiHzrGC2bQAQdw43bFR8PX5fDsHESKyxt4xKfijAJv19dUKK+1G&#10;/qBTHY3IIRwqVNDGOFRShqYli2HqBuLM7Z23GDP0RmqPYw63vbwrilJa7Dg3tDjQU0vNoT5aBa+7&#10;utyOL+a7m/8++J/DIpnFe1JqcpMelyAipXgR/7vftIL7Ms/PZ/IRkOs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ZCWEsMAAADcAAAADwAAAAAAAAAAAAAAAACYAgAAZHJzL2Rv&#10;d25yZXYueG1sUEsFBgAAAAAEAAQA9QAAAIgDAAAAAA==&#10;" path="m436,198r-33,12l368,217r-36,5l294,224r-30,-2l234,221r-27,-6l179,207r-24,-9l130,188,108,175,87,162,68,146,50,130,35,113,22,94,14,75,5,54,2,33,,10,,,294,10,436,198xe" fillcolor="#ffe9aa" stroked="f">
              <v:path arrowok="t" o:connecttype="custom" o:connectlocs="488288,220920;451330,234309;412133,242120;371816,247698;329258,249930;295661,247698;262063,246583;231825,239888;200467,230962;173589,220920;145590,209763;120952,195258;97434,180753;76155,162901;55996,145049;39197,126081;24638,104881;15679,83682;5600,60251;2240,36820;0,11158;0,0;329258,11158;488288,220920" o:connectangles="0,0,0,0,0,0,0,0,0,0,0,0,0,0,0,0,0,0,0,0,0,0,0,0"/>
            </v:shape>
            <v:shape id="Freeform 654" o:spid="_x0000_s5246" style="position:absolute;left:4359;top:8640;width:756;height:387;visibility:visible;mso-wrap-style:square;v-text-anchor:top" coordsize="431,2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fUU8YA&#10;AADcAAAADwAAAGRycy9kb3ducmV2LnhtbESP3WrCQBSE7wXfYTlC73SjBSupq4g/pVCxGgveHrPH&#10;JJg9G7Orpm/fFQpeDjPzDTOeNqYUN6pdYVlBvxeBIE6tLjhT8LNfdUcgnEfWWFomBb/kYDppt8YY&#10;a3vnHd0Sn4kAYRejgtz7KpbSpTkZdD1bEQfvZGuDPsg6k7rGe4CbUg6iaCgNFhwWcqxonlN6Tq5G&#10;wTL52C6kvlzX283mYL75+OVPb0q9dJrZOwhPjX+G/9ufWsHrsA+PM+EIyM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7fUU8YAAADcAAAADwAAAAAAAAAAAAAAAACYAgAAZHJz&#10;L2Rvd25yZXYueG1sUEsFBgAAAAAEAAQA9QAAAIsDAAAAAA==&#10;" path="m431,195r-33,12l364,214r-37,5l291,221r-30,-2l231,217r-27,-5l178,205,153,195,129,184,106,172,85,160,66,144,51,129,35,111,23,92,14,73,6,52,2,31,,10,,,291,10,431,195xe" fillcolor="#ffe9aa" stroked="f">
              <v:path arrowok="t" o:connecttype="custom" o:connectlocs="479896,217317;443152,230691;405295,238492;364097,244064;324013,246293;290610,244064;257206,241835;227143,236263;198194,228462;170358,217317;143635,205058;118025,191685;94643,178312;73488,160481;56786,143764;38971,123704;25609,102529;15588,81355;6681,57951;2227,34548;0,11144;0,0;324013,11144;479896,217317" o:connectangles="0,0,0,0,0,0,0,0,0,0,0,0,0,0,0,0,0,0,0,0,0,0,0,0"/>
            </v:shape>
            <v:shape id="Freeform 655" o:spid="_x0000_s5247" style="position:absolute;left:4359;top:8640;width:756;height:387;visibility:visible;mso-wrap-style:square;v-text-anchor:top" coordsize="431,2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GPO8QA&#10;AADcAAAADwAAAGRycy9kb3ducmV2LnhtbESPQYvCMBSE78L+h/AWvGm6ikWqUZZlFS8i6u7B27N5&#10;tsXmpSRR6783guBxmJlvmOm8NbW4kvOVZQVf/QQEcW51xYWCv/2iNwbhA7LG2jIpuJOH+eyjM8VM&#10;2xtv6boLhYgQ9hkqKENoMil9XpJB37cNcfRO1hkMUbpCaoe3CDe1HCRJKg1WHBdKbOinpPy8uxgF&#10;9t9sDtb/Lsejy+iQuuN6s1qslep+tt8TEIHa8A6/2iutYJgO4HkmHgE5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hjzvEAAAA3AAAAA8AAAAAAAAAAAAAAAAAmAIAAGRycy9k&#10;b3ducmV2LnhtbFBLBQYAAAAABAAEAPUAAACJAwAAAAA=&#10;" path="m431,195r-33,12l364,214r-37,5l291,221r-30,-2l231,217r-27,-5l178,205,153,195,129,184,106,172,85,160,66,144,51,129,35,111,23,92,14,73,6,52,2,31,,10,,e" filled="f" strokecolor="#805d00" strokeweight=".39689mm">
              <v:path arrowok="t" o:connecttype="custom" o:connectlocs="479896,217317;443152,230691;405295,238492;364097,244064;324013,246293;290610,244064;257206,241835;227143,236263;198194,228462;170358,217317;143635,205058;118025,191685;94643,178312;73488,160481;56786,143764;38971,123704;25609,102529;15588,81355;6681,57951;2227,34548;0,11144;0,0" o:connectangles="0,0,0,0,0,0,0,0,0,0,0,0,0,0,0,0,0,0,0,0,0,0"/>
            </v:shape>
            <v:shape id="Freeform 656" o:spid="_x0000_s5248" style="position:absolute;left:6417;top:7520;width:574;height:483;visibility:visible;mso-wrap-style:square;v-text-anchor:top" coordsize="329,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elccA&#10;AADcAAAADwAAAGRycy9kb3ducmV2LnhtbESPT2vCQBTE7wW/w/KEXkQ3Kg2SZhW1FQrtxT/0/Mi+&#10;JqnZt3F3G9Nv7wqFHoeZ+Q2Tr3rTiI6cry0rmE4SEMSF1TWXCk7H3XgBwgdkjY1lUvBLHlbLwUOO&#10;mbZX3lN3CKWIEPYZKqhCaDMpfVGRQT+xLXH0vqwzGKJ0pdQOrxFuGjlLklQarDkuVNjStqLifPgx&#10;Ci4fi+Lzsns6zV7fN2v3sh99czlS6nHYr59BBOrDf/iv/aYVzNM53M/EIyC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3pXHAAAA3AAAAA8AAAAAAAAAAAAAAAAAmAIAAGRy&#10;cy9kb3ducmV2LnhtbFBLBQYAAAAABAAEAPUAAACMAwAAAAA=&#10;" path="m,4l28,2,56,,84,2r27,2l138,9r24,5l209,31r21,11l249,54r17,14l282,82r14,15l308,113r9,17l323,148r4,19l329,186r-2,24l320,233r-10,22l294,276,56,186,,4xe" fillcolor="#ffe9aa" stroked="f">
              <v:path arrowok="t" o:connecttype="custom" o:connectlocs="0,4443;31067,2222;62134,0;93201,2222;123158,4443;153115,9997;179744,15551;231892,34433;255192,46652;276273,59981;295135,75531;312888,91082;328421,107743;341736,125515;351722,144398;358379,164392;362817,185496;365036,206600;362817,233258;355050,258806;343955,283242;326202,306568;62134,206600;0,4443" o:connectangles="0,0,0,0,0,0,0,0,0,0,0,0,0,0,0,0,0,0,0,0,0,0,0,0"/>
            </v:shape>
            <v:shape id="Freeform 657" o:spid="_x0000_s5249" style="position:absolute;left:6417;top:7527;width:569;height:473;visibility:visible;mso-wrap-style:square;v-text-anchor:top" coordsize="325,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jxXcQA&#10;AADcAAAADwAAAGRycy9kb3ducmV2LnhtbESPQWuDQBSE74X+h+UVeqtrUwmpdRNCqBB6MsbcX91X&#10;lbpvxd0a8++7gUCOw8x8w2Sb2fRiotF1lhW8RjEI4trqjhsF1TF/WYFwHlljb5kUXMjBZv34kGGq&#10;7ZkPNJW+EQHCLkUFrfdDKqWrWzLoIjsQB+/HjgZ9kGMj9YjnADe9XMTxUhrsOCy0ONCupfq3/DMK&#10;cmPy+Lv/0ovPSifF6b2Z6qpQ6vlp3n6A8DT7e/jW3msFb8sErmfCEZD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o8V3EAAAA3AAAAA8AAAAAAAAAAAAAAAAAmAIAAGRycy9k&#10;b3ducmV2LnhtbFBLBQYAAAAABAAEAPUAAACJAwAAAAA=&#10;" path="m,3l28,1,56,,84,1r26,2l162,14r45,17l228,41r19,12l264,66r16,13l292,95r12,16l313,126r7,18l323,161r2,19l323,204r-6,25l304,250r-15,20l56,180,,3xe" fillcolor="#ffe9aa" stroked="f">
              <v:path arrowok="t" o:connecttype="custom" o:connectlocs="0,3337;31178,1112;62356,0;93534,1112;122486,3337;180388,15573;230495,34483;253879,45606;275036,58954;293965,73414;311781,87875;325143,105672;338505,123470;348527,140155;356321,160177;359662,179087;361889,200221;359662,226918;352981,254726;338505,278085;321803,300332;62356,200221;0,3337" o:connectangles="0,0,0,0,0,0,0,0,0,0,0,0,0,0,0,0,0,0,0,0,0,0,0"/>
            </v:shape>
            <v:shape id="Freeform 658" o:spid="_x0000_s5250" style="position:absolute;left:6417;top:7527;width:569;height:473;visibility:visible;mso-wrap-style:square;v-text-anchor:top" coordsize="325,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whusYA&#10;AADcAAAADwAAAGRycy9kb3ducmV2LnhtbESPQWvCQBSE7wX/w/KE3urGilGiq4ilpdKCGkWvj+wz&#10;CWbfhuxWo7++WxB6HGbmG2Y6b00lLtS40rKCfi8CQZxZXXKuYL97fxmDcB5ZY2WZFNzIwXzWeZpi&#10;ou2Vt3RJfS4ChF2CCgrv60RKlxVk0PVsTRy8k20M+iCbXOoGrwFuKvkaRbE0WHJYKLCmZUHZOf0x&#10;CkapXd6/V/30MFiP3mJ/XH9svqRSz912MQHhqfX/4Uf7UysYxEP4OxOOgJ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iwhusYAAADcAAAADwAAAAAAAAAAAAAAAACYAgAAZHJz&#10;L2Rvd25yZXYueG1sUEsFBgAAAAAEAAQA9QAAAIsDAAAAAA==&#10;" path="m,3l28,1,56,,84,1r26,2l162,14r45,17l228,41r19,12l264,66r16,13l292,95r12,16l313,126r7,18l323,161r2,19l323,204r-6,25l304,250r-15,20e" filled="f" strokecolor="#805d00" strokeweight=".39689mm">
              <v:path arrowok="t" o:connecttype="custom" o:connectlocs="0,3337;31178,1112;62356,0;93534,1112;122486,3337;180388,15573;230495,34483;253879,45606;275036,58954;293965,73414;311781,87875;325143,105672;338505,123470;348527,140155;356321,160177;359662,179087;361889,200221;359662,226918;352981,254726;338505,278085;321803,300332" o:connectangles="0,0,0,0,0,0,0,0,0,0,0,0,0,0,0,0,0,0,0,0,0"/>
            </v:shape>
            <v:shape id="Freeform 659" o:spid="_x0000_s5251" style="position:absolute;left:6576;top:8000;width:553;height:479;visibility:visible;mso-wrap-style:square;v-text-anchor:top" coordsize="315,2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n4LsMA&#10;AADcAAAADwAAAGRycy9kb3ducmV2LnhtbESPy2rDMBBF94X+g5hCd7XsBEzqRAmlkNjL1Omi3Q3W&#10;xDaxRsaSH/37qFDo8nIfh7s7LKYTEw2utawgiWIQxJXVLdcKPi/Hlw0I55E1dpZJwQ85OOwfH3aY&#10;aTvzB02lr0UYYZehgsb7PpPSVQ0ZdJHtiYN3tYNBH+RQSz3gHMZNJ1dxnEqDLQdCgz29N1TdytEE&#10;bpInnH/r9OtMp007Tn4sbq9KPT8tb1sQnhb/H/5rF1rBOk3h90w4AnJ/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Dn4LsMAAADcAAAADwAAAAAAAAAAAAAAAACYAgAAZHJzL2Rv&#10;d25yZXYueG1sUEsFBgAAAAAEAAQA9QAAAIgDAAAAAA==&#10;" path="m198,r27,14l247,32r21,17l284,68r14,21l306,110r7,22l315,155r-2,16l311,186r-5,16l299,217r-8,14l280,245r-12,14l254,273,,155,198,xe" fillcolor="#ffe9aa" stroked="f">
              <v:path arrowok="t" o:connecttype="custom" o:connectlocs="220550,0;250625,15615;275131,35691;298522,54652;316344,75843;331939,99266;340850,122688;348647,147225;350875,172878;348647,190724;346419,207454;340850,225300;333053,242030;324142,257645;311889,273259;298522,288874;282928,304489;0,172878;220550,0" o:connectangles="0,0,0,0,0,0,0,0,0,0,0,0,0,0,0,0,0,0,0"/>
            </v:shape>
            <v:shape id="Freeform 660" o:spid="_x0000_s5252" style="position:absolute;left:6576;top:8003;width:545;height:473;visibility:visible;mso-wrap-style:square;v-text-anchor:top" coordsize="311,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nE2cUA&#10;AADcAAAADwAAAGRycy9kb3ducmV2LnhtbESPQWvCQBSE74X+h+UJXkrdqGAldRUrCIq9xFbPj+xr&#10;Esy+jburif/eFQoeh5n5hpktOlOLKzlfWVYwHCQgiHOrKy4U/P6s36cgfEDWWFsmBTfysJi/vsww&#10;1bbljK77UIgIYZ+igjKEJpXS5yUZ9APbEEfvzzqDIUpXSO2wjXBTy1GSTKTBiuNCiQ2tSspP+4tR&#10;cJ6GTfX11h1ouT22q90o+3brTKl+r1t+ggjUhWf4v73RCsaTD3iciUdAz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WcTZxQAAANwAAAAPAAAAAAAAAAAAAAAAAJgCAABkcnMv&#10;ZG93bnJldi54bWxQSwUGAAAAAAQABAD1AAAAigMAAAAA&#10;" path="m195,r26,16l244,31r20,20l280,70r14,19l303,110r7,20l311,153r-1,16l308,184r-5,16l296,214r-9,14l277,243r-13,12l251,269,,153,195,xe" fillcolor="#ffe9aa" stroked="f">
              <v:path arrowok="t" o:connecttype="custom" o:connectlocs="217043,0;245982,17864;271581,34611;293842,56940;311651,78153;327233,99366;337251,122812;345042,145142;346155,170821;345042,188684;342816,205432;337251,223295;329459,238926;319442,254556;308312,271304;293842,284701;279373,300332;0,170821;217043,0" o:connectangles="0,0,0,0,0,0,0,0,0,0,0,0,0,0,0,0,0,0,0"/>
            </v:shape>
            <v:shape id="Freeform 661" o:spid="_x0000_s5253" style="position:absolute;left:6918;top:8003;width:203;height:473;visibility:visible;mso-wrap-style:square;v-text-anchor:top" coordsize="116,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uWvsIA&#10;AADcAAAADwAAAGRycy9kb3ducmV2LnhtbERP3WrCMBS+H/gO4Qy803SOieuMYh2K6Bis2wMcmmNT&#10;1pyUJNru7c2FsMuP73+5HmwrruRD41jB0zQDQVw53XCt4Od7N1mACBFZY+uYFPxRgPVq9LDEXLue&#10;v+haxlqkEA45KjAxdrmUoTJkMUxdR5y4s/MWY4K+ltpjn8JtK2dZNpcWG04NBjvaGqp+y4tVsDiy&#10;f6H3D9f25+Pn/rUwp7IolBo/Dps3EJGG+C++uw9awfM8rU1n0hGQq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25a+wgAAANwAAAAPAAAAAAAAAAAAAAAAAJgCAABkcnMvZG93&#10;bnJldi54bWxQSwUGAAAAAAQABAD1AAAAhwMAAAAA&#10;" path="m,l26,16,49,31,69,51,85,70,99,89r9,21l115,130r1,23l115,169r-2,15l108,200r-7,14l92,228,82,243,69,255,56,269e" filled="f" strokecolor="#805d00" strokeweight=".39689mm">
              <v:path arrowok="t" o:connecttype="custom" o:connectlocs="0,0;28919,17864;54500,34611;76745,56940;94541,78153;110113,99366;120123,122812;127909,145142;129021,170821;127909,188684;125684,205432;120123,223295;112337,238926;102327,254556;91205,271304;76745,284701;62286,300332" o:connectangles="0,0,0,0,0,0,0,0,0,0,0,0,0,0,0,0,0"/>
            </v:shape>
            <v:shape id="Freeform 662" o:spid="_x0000_s5254" style="position:absolute;left:6397;top:8474;width:641;height:686;visibility:visible;mso-wrap-style:square;v-text-anchor:top" coordsize="366,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Y1nsQA&#10;AADcAAAADwAAAGRycy9kb3ducmV2LnhtbESPQWvCQBSE74L/YXmCN91YQTR1lSK1tOClVg/eHtnX&#10;JDT7Nt190fTfd4VCj8PMfMOst71r1JVCrD0bmE0zUMSFtzWXBk4f+8kSVBRki41nMvBDEbab4WCN&#10;ufU3fqfrUUqVIBxzNFCJtLnWsajIYZz6ljh5nz44lCRDqW3AW4K7Rj9k2UI7rDktVNjSrqLi69g5&#10;A92bfblI9x3s8+F0Dhdnl/tGjBmP+qdHUEK9/If/2q/WwHyxgvuZdAT0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WNZ7EAAAA3AAAAA8AAAAAAAAAAAAAAAAAmAIAAGRycy9k&#10;b3ducmV2LnhtbFBLBQYAAAAABAAEAPUAAACJAwAAAAA=&#10;" path="m356,r9,43l366,88r-1,31l361,149r-7,29l346,206r-13,28l320,258r-16,23l285,303r-19,20l245,340r-23,16l198,368r-26,10l144,385r-28,5l88,392,66,390,43,388,21,383,,376,88,88,356,xe" fillcolor="#ffe9aa" stroked="f">
              <v:path arrowok="t" o:connecttype="custom" o:connectlocs="396385,0;406406,47764;407519,97750;406406,132184;401952,165508;394158,197721;385250,228823;370775,259925;356301,286584;338486,312132;317330,336570;296175,358785;272793,377669;247184,395442;220461,408771;191512,419879;160335,427654;129159,433208;97983,435430;73487,433208;47878,430987;23382,425433;0,417657;97983,97750;396385,0" o:connectangles="0,0,0,0,0,0,0,0,0,0,0,0,0,0,0,0,0,0,0,0,0,0,0,0,0"/>
            </v:shape>
            <v:shape id="Freeform 663" o:spid="_x0000_s5255" style="position:absolute;left:6379;top:8497;width:636;height:679;visibility:visible;mso-wrap-style:square;v-text-anchor:top" coordsize="363,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ki6cIA&#10;AADcAAAADwAAAGRycy9kb3ducmV2LnhtbERPz2vCMBS+D/wfwhN2m4mbTKlGkYHgtsusen82z6bY&#10;vJQm2s6/fjkMPH58vxer3tXiRm2oPGsYjxQI4sKbiksNh/3mZQYiRGSDtWfS8EsBVsvB0wIz4zve&#10;0S2PpUghHDLUYGNsMilDYclhGPmGOHFn3zqMCbalNC12KdzV8lWpd+mw4tRgsaEPS8UlvzoNhZp8&#10;3e36ZzY5fd+PKr/uPlVntX4e9us5iEh9fIj/3Vuj4W2a5qcz6QjI5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GSLpwgAAANwAAAAPAAAAAAAAAAAAAAAAAJgCAABkcnMvZG93&#10;bnJldi54bWxQSwUGAAAAAAQABAD1AAAAhwMAAAAA&#10;" path="m353,r8,43l363,86r-2,32l358,147r-7,30l342,204r-12,26l316,255r-16,24l283,300r-19,19l243,336r-22,16l196,364r-26,11l144,382r-28,5l88,388,66,387,45,385,22,380,,371,88,86,353,xe" fillcolor="#ffe9aa" stroked="f">
              <v:path arrowok="t" o:connecttype="custom" o:connectlocs="392722,0;401622,47738;403847,95476;401622,131002;398284,163198;390497,196503;380484,226478;367134,255343;351558,283098;333758,309742;314845,333056;293707,354150;270344,373023;245868,390786;218055,404108;189129,416321;160204,424092;129053,429643;97902,430753;73427,429643;50064,427422;24476,421871;0,411880;97902,95476;392722,0" o:connectangles="0,0,0,0,0,0,0,0,0,0,0,0,0,0,0,0,0,0,0,0,0,0,0,0,0"/>
            </v:shape>
            <v:shape id="Freeform 664" o:spid="_x0000_s5256" style="position:absolute;left:6379;top:8497;width:636;height:679;visibility:visible;mso-wrap-style:square;v-text-anchor:top" coordsize="363,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Ggk8QA&#10;AADcAAAADwAAAGRycy9kb3ducmV2LnhtbESPX2vCQBDE3wt+h2MLvtWLSv8QPUWCQimUYtoX35bc&#10;NjnM7YXcqvHb9wqCj8PM/IZZrgffqjP10QU2MJ1koIirYB3XBn6+d09voKIgW2wDk4ErRVivRg9L&#10;zG248J7OpdQqQTjmaKAR6XKtY9WQxzgJHXHyfkPvUZLsa217vCS4b/Usy160R8dpocGOioaqY3ny&#10;BkopeFNsr8+fHzM8HCW4+oudMePHYbMAJTTIPXxrv1sD89cp/J9JR0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BoJPEAAAA3AAAAA8AAAAAAAAAAAAAAAAAmAIAAGRycy9k&#10;b3ducmV2LnhtbFBLBQYAAAAABAAEAPUAAACJAwAAAAA=&#10;" path="m353,r8,43l363,86r-2,32l358,147r-7,30l342,204r-12,26l316,255r-16,24l283,300r-19,19l243,336r-22,16l196,364r-26,11l144,382r-28,5l88,388,66,387,45,385,22,380,,371e" filled="f" strokecolor="#805d00" strokeweight=".39689mm">
              <v:path arrowok="t" o:connecttype="custom" o:connectlocs="392722,0;401622,47738;403847,95476;401622,131002;398284,163198;390497,196503;380484,226478;367134,255343;351558,283098;333758,309742;314845,333056;293707,354150;270344,373023;245868,390786;218055,404108;189129,416321;160204,424092;129053,429643;97902,430753;73427,429643;50064,427422;24476,421871;0,411880" o:connectangles="0,0,0,0,0,0,0,0,0,0,0,0,0,0,0,0,0,0,0,0,0,0,0"/>
            </v:shape>
            <v:shape id="Freeform 665" o:spid="_x0000_s5257" style="position:absolute;left:5093;top:8887;width:1324;height:401;visibility:visible;mso-wrap-style:square;v-text-anchor:top" coordsize="756,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UaKcQA&#10;AADcAAAADwAAAGRycy9kb3ducmV2LnhtbESP3WoCMRSE7wt9h3AK3tVstfizGkUKou6dPw9w2Bw3&#10;oZuT7Sbq+vaNIHg5zMw3zHzZuVpcqQ3Ws4KvfgaCuPTacqXgdFx/TkCEiKyx9kwK7hRguXh/m2Ou&#10;/Y33dD3ESiQIhxwVmBibXMpQGnIY+r4hTt7Ztw5jkm0ldYu3BHe1HGTZSDq0nBYMNvRjqPw9XJyC&#10;4675qzeFKUarYlplk6216++7Ur2PbjUDEamLr/CzvdUKhuMBPM6kIyA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7FGinEAAAA3AAAAA8AAAAAAAAAAAAAAAAAmAIAAGRycy9k&#10;b3ducmV2LnhtbFBLBQYAAAAABAAEAPUAAACJAwAAAAA=&#10;" path="m756,131r-31,20l688,172r-40,16l607,202r-47,12l513,221r-51,5l410,228r-36,l337,224,268,214,203,198,174,188,146,178,120,165,96,151,73,136,54,120,37,103,21,86,9,66,,47,410,,756,131xe" fillcolor="#ffe9aa" stroked="f">
              <v:path arrowok="t" o:connecttype="custom" o:connectlocs="840212,146287;805759,168621;764637,192072;720182,209939;674615,225573;622379,238973;570144,246790;513463,252374;455671,254607;415660,254607;374539,250140;297853,238973;225612,221106;193382,209939;162263,198772;133367,184255;106694,168621;81132,151871;60015,134004;41121,115020;23339,96036;10003,73702;0,52485;455671,0;840212,146287" o:connectangles="0,0,0,0,0,0,0,0,0,0,0,0,0,0,0,0,0,0,0,0,0,0,0,0,0"/>
            </v:shape>
            <v:shape id="Freeform 666" o:spid="_x0000_s5258" style="position:absolute;left:5100;top:8887;width:1311;height:393;visibility:visible;mso-wrap-style:square;v-text-anchor:top" coordsize="747,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MnOMUA&#10;AADcAAAADwAAAGRycy9kb3ducmV2LnhtbESPQWvCQBSE7wX/w/IKvTWbNNKUmFVEKEjxoLZUj4/s&#10;MwnNvg3ZbZL+e1coeBxm5humWE2mFQP1rrGsIIliEMSl1Q1XCr4+35/fQDiPrLG1TAr+yMFqOXso&#10;MNd25AMNR1+JAGGXo4La+y6X0pU1GXSR7YiDd7G9QR9kX0nd4xjgppUvcfwqDTYcFmrsaFNT+XP8&#10;NYGymX8f9udsn8QfJU5blya77qTU0+O0XoDwNPl7+L+91QrSLIXbmXAE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cyc4xQAAANwAAAAPAAAAAAAAAAAAAAAAAJgCAABkcnMv&#10;ZG93bnJldi54bWxQSwUGAAAAAAQABAD1AAAAigMAAAAA&#10;" path="m747,129r-31,21l681,169r-40,17l599,200r-45,11l505,217r-48,6l406,224r-36,l333,221,265,211,201,195r-29,-9l144,174,118,162,93,148,73,134,52,119,34,101,20,84,8,66,,47,406,,747,129xe" fillcolor="#ffe9aa" stroked="f">
              <v:path arrowok="t" o:connecttype="custom" o:connectlocs="832345,143634;797803,167016;758804,188172;714234,207100;667436,222688;617295,234936;562696,241617;509212,248298;452386,249411;412273,249411;371045,246071;295276,234936;223964,217121;191651,207100;160452,193739;131482,180378;103625,164789;81340,149201;57941,132500;37885,112458;22285,93529;8914,73487;0,52332;452386,0;832345,143634" o:connectangles="0,0,0,0,0,0,0,0,0,0,0,0,0,0,0,0,0,0,0,0,0,0,0,0,0"/>
            </v:shape>
            <v:shape id="Freeform 667" o:spid="_x0000_s5259" style="position:absolute;left:5100;top:8969;width:1311;height:311;visibility:visible;mso-wrap-style:square;v-text-anchor:top" coordsize="747,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qNsMA&#10;AADcAAAADwAAAGRycy9kb3ducmV2LnhtbESPQYvCMBSE7wv+h/CEvSyaaheVahQpCEsPwqqgx0fz&#10;bIvNS2mi7f77jSB4HGbmG2a16U0tHtS6yrKCyTgCQZxbXXGh4HTcjRYgnEfWWFsmBX/kYLMefKww&#10;0bbjX3ocfCEChF2CCkrvm0RKl5dk0I1tQxy8q20N+iDbQuoWuwA3tZxG0UwarDgslNhQWlJ+O9yN&#10;goy/4tklRe182sX78yXrsxMq9Tnst0sQnnr/Dr/aP1pBPP+G55lwBO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0+qNsMAAADcAAAADwAAAAAAAAAAAAAAAACYAgAAZHJzL2Rv&#10;d25yZXYueG1sUEsFBgAAAAAEAAQA9QAAAIgDAAAAAA==&#10;" path="m747,82r-31,21l681,122r-40,17l599,153r-45,11l505,170r-48,6l406,177r-36,l333,174,265,164,201,148r-29,-9l144,127,118,115,93,101,73,87,52,72,34,54,20,37,8,19,,e" filled="f" strokecolor="#805d00" strokeweight=".39689mm">
              <v:path arrowok="t" o:connecttype="custom" o:connectlocs="832345,91474;797803,114900;758804,136095;714234,155060;667436,170677;617295,182948;562696,189641;509212,196334;452386,197450;412273,197450;371045,194103;295276,182948;223964,165099;191651,155060;160452,141673;131482,128287;103625,112669;81340,97052;57941,80319;37885,60239;22285,41275;8914,21195;0,0" o:connectangles="0,0,0,0,0,0,0,0,0,0,0,0,0,0,0,0,0,0,0,0,0,0,0"/>
            </v:shape>
            <v:rect id="Rectangle 668" o:spid="_x0000_s5260" style="position:absolute;left:5495;top:8214;width:0;height: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5STscA&#10;AADcAAAADwAAAGRycy9kb3ducmV2LnhtbESPT2vCQBTE7wW/w/KE3uqmFq1JXUX8gx5tLKS9PbKv&#10;STD7NmRXk/bTdwuCx2FmfsPMl72pxZVaV1lW8DyKQBDnVldcKPg47Z5mIJxH1lhbJgU/5GC5GDzM&#10;MdG243e6pr4QAcIuQQWl900ipctLMuhGtiEO3rdtDfog20LqFrsAN7UcR9FUGqw4LJTY0Lqk/Jxe&#10;jIL9rFl9HuxvV9Tbr312zOLNKfZKPQ771RsIT72/h2/tg1bw8jq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OUk7HAAAA3AAAAA8AAAAAAAAAAAAAAAAAmAIAAGRy&#10;cy9kb3ducmV2LnhtbFBLBQYAAAAABAAEAPUAAACMAwAAAAA=&#10;" filled="f" stroked="f">
              <v:textbox style="mso-next-textbox:#Rectangle 668" inset="0,0,0,0">
                <w:txbxContent>
                  <w:p w:rsidR="004328B9" w:rsidRPr="003E6A58" w:rsidRDefault="004328B9" w:rsidP="00C12D77">
                    <w:pPr>
                      <w:autoSpaceDE w:val="0"/>
                      <w:autoSpaceDN w:val="0"/>
                      <w:adjustRightInd w:val="0"/>
                      <w:rPr>
                        <w:rFonts w:cs="Arial"/>
                        <w:color w:val="000000"/>
                        <w:sz w:val="26"/>
                        <w:szCs w:val="40"/>
                      </w:rPr>
                    </w:pPr>
                  </w:p>
                </w:txbxContent>
              </v:textbox>
            </v:rect>
            <v:rect id="Rectangle 669" o:spid="_x0000_s5261" style="position:absolute;left:5408;top:7957;width:2;height: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zMOcUA&#10;AADcAAAADwAAAGRycy9kb3ducmV2LnhtbESPT4vCMBTE7wt+h/AEb2uqgqvVKKIuevQfqLdH82yL&#10;zUtpou3up98ICx6HmfkNM503phBPqlxuWUGvG4EgTqzOOVVwOn5/jkA4j6yxsEwKfsjBfNb6mGKs&#10;bc17eh58KgKEXYwKMu/LWEqXZGTQdW1JHLybrQz6IKtU6grrADeF7EfRUBrMOSxkWNIyo+R+eBgF&#10;m1G5uGztb50W6+vmvDuPV8exV6rTbhYTEJ4a/w7/t7daweBr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XMw5xQAAANwAAAAPAAAAAAAAAAAAAAAAAJgCAABkcnMv&#10;ZG93bnJldi54bWxQSwUGAAAAAAQABAD1AAAAigMAAAAA&#10;" filled="f" stroked="f">
              <v:textbox style="mso-next-textbox:#Rectangle 669" inset="0,0,0,0">
                <w:txbxContent>
                  <w:p w:rsidR="004328B9" w:rsidRPr="003E6A58" w:rsidRDefault="004328B9" w:rsidP="00C12D77">
                    <w:pPr>
                      <w:autoSpaceDE w:val="0"/>
                      <w:autoSpaceDN w:val="0"/>
                      <w:adjustRightInd w:val="0"/>
                      <w:rPr>
                        <w:rFonts w:cs="Arial"/>
                        <w:color w:val="000000"/>
                        <w:sz w:val="26"/>
                        <w:szCs w:val="40"/>
                      </w:rPr>
                    </w:pPr>
                  </w:p>
                </w:txbxContent>
              </v:textbox>
            </v:rect>
            <v:shape id="Freeform 670" o:spid="_x0000_s5262" style="position:absolute;left:5639;top:7495;width:539;height:2;visibility:visible;mso-wrap-style:square;v-text-anchor:top" coordsize="308,15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N9g8MA&#10;AADcAAAADwAAAGRycy9kb3ducmV2LnhtbESPQWsCMRSE74L/ITyhN81qi8pqFBFb9qoWen1snpvF&#10;zcu6iXHrr28KhR6HmfmGWW9724hIna8dK5hOMhDEpdM1Vwo+z+/jJQgfkDU2jknBN3nYboaDNeba&#10;PfhI8RQqkSDsc1RgQmhzKX1pyKKfuJY4eRfXWQxJdpXUHT4S3DZylmVzabHmtGCwpb2h8nq6WwUx&#10;Ps9PsyzoeCjmHzfzFRv/JpV6GfW7FYhAffgP/7ULreB1sYDfM+kIy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2N9g8MAAADcAAAADwAAAAAAAAAAAAAAAACYAgAAZHJzL2Rv&#10;d25yZXYueG1sUEsFBgAAAAAEAAQA9QAAAIgDAAAAAA==&#10;" path="m,l308,,,xe" fillcolor="#aae6ff" stroked="f">
              <v:path arrowok="t" o:connecttype="custom" o:connectlocs="0,0;341959,0;0,0" o:connectangles="0,0,0"/>
            </v:shape>
            <v:shape id="Freeform 671" o:spid="_x0000_s5263" style="position:absolute;left:6178;top:7437;width:68;height:49;visibility:visible;mso-wrap-style:square;v-text-anchor:top" coordsize="38,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jre8AA&#10;AADcAAAADwAAAGRycy9kb3ducmV2LnhtbERP3WrCMBS+H+wdwhnszqZ1oKMzioxtCIXB6h7g0Jy1&#10;1eakJLGmb28uhF1+fP+bXTSDmMj53rKCIstBEDdW99wq+D1+Ll5B+ICscbBMCmbysNs+Pmyw1PbK&#10;PzTVoRUphH2JCroQxlJK33Rk0Gd2JE7cn3UGQ4KuldrhNYWbQS7zfCUN9pwaOhzpvaPmXF+MAp6r&#10;Ilbmg75Cf/5uoqxOZnZKPT/F/RuIQDH8i+/ug1bwsk5r05l0BOT2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ijre8AAAADcAAAADwAAAAAAAAAAAAAAAACYAgAAZHJzL2Rvd25y&#10;ZXYueG1sUEsFBgAAAAAEAAQA9QAAAIUDAAAAAA==&#10;" path="m38,l,28,38,xe" fillcolor="#aae6ff" stroked="f">
              <v:path arrowok="t" o:connecttype="custom" o:connectlocs="43532,0;0,31176;43532,0" o:connectangles="0,0,0"/>
            </v:shape>
            <v:rect id="Rectangle 672" o:spid="_x0000_s5264" style="position:absolute;left:5730;top:7494;width:666;height:1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ovE8UA&#10;AADcAAAADwAAAGRycy9kb3ducmV2LnhtbESPQWvCQBSE70L/w/IKXqRuqmDb1FWKUAwiiLH1/Mi+&#10;JqHZtzG7JvHfu4LgcZiZb5j5sjeVaKlxpWUFr+MIBHFmdcm5gp/D98s7COeRNVaWScGFHCwXT4M5&#10;xtp2vKc29bkIEHYxKii8r2MpXVaQQTe2NXHw/mxj0AfZ5FI32AW4qeQkimbSYMlhocCaVgVl/+nZ&#10;KOiyXXs8bNdyNzomlk/JaZX+bpQaPvdfnyA89f4RvrcTrWD69gG3M+EIy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ii8TxQAAANwAAAAPAAAAAAAAAAAAAAAAAJgCAABkcnMv&#10;ZG93bnJldi54bWxQSwUGAAAAAAQABAD1AAAAigMAAAAA&#10;" filled="f" stroked="f"/>
            <v:rect id="Rectangle 673" o:spid="_x0000_s5265" style="position:absolute;left:4756;top:8201;width:383;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eYVsIA&#10;AADcAAAADwAAAGRycy9kb3ducmV2LnhtbERPS0sDMRC+F/wPYYTe2mwtSFmbFilqRbz0geBt3IzZ&#10;pZvJkqTd7b93DkKPH997uR58qy4UUxPYwGxagCKugm3YGTgeXicLUCkjW2wDk4ErJViv7kZLLG3o&#10;eUeXfXZKQjiVaKDOuSu1TlVNHtM0dMTC/YboMQuMTtuIvYT7Vj8UxaP22LA01NjRpqbqtD97A3P+&#10;uJ5Pn+5lvv2JX9i74/ebLYwZ3w/PT6AyDfkm/ne/W/EtZL6ckSOgV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t5hWwgAAANwAAAAPAAAAAAAAAAAAAAAAAJgCAABkcnMvZG93&#10;bnJldi54bWxQSwUGAAAAAAQABAD1AAAAhwMAAAAA&#10;" fillcolor="#0096d5" stroked="f"/>
            <v:rect id="Rectangle 674" o:spid="_x0000_s5266" style="position:absolute;left:4756;top:8201;width:383;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s9zcQA&#10;AADcAAAADwAAAGRycy9kb3ducmV2LnhtbESPQWsCMRSE7wX/Q3hCbzVrhSKrUUS0FfFSKwVvz80z&#10;u7h5WZLorv++EQoeh5lvhpnOO1uLG/lQOVYwHGQgiAunKzYKDj/rtzGIEJE11o5JwZ0CzGe9lynm&#10;2rX8Tbd9NCKVcMhRQRljk0sZipIshoFriJN3dt5iTNIbqT22qdzW8j3LPqTFitNCiQ0tSyou+6tV&#10;MOLt/XrZmdXo6+R/sTWH46fOlHrtd4sJiEhdfIb/6Y1O3HgIjzPpCMj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7Pc3EAAAA3AAAAA8AAAAAAAAAAAAAAAAAmAIAAGRycy9k&#10;b3ducmV2LnhtbFBLBQYAAAAABAAEAPUAAACJAwAAAAA=&#10;" fillcolor="#0096d5" stroked="f"/>
            <v:shape id="Freeform 675" o:spid="_x0000_s5267" style="position:absolute;left:4759;top:8201;width:1;height:394;visibility:visible;mso-wrap-style:square;v-text-anchor:top" coordsize="524,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UkJMMA&#10;AADcAAAADwAAAGRycy9kb3ducmV2LnhtbESPT4vCMBTE7wt+h/AEb2tqBZFqFFn8d5Oq4PVt87Yt&#10;27yUJtb47Y2wsMdhZn7DLNfBNKKnztWWFUzGCQjiwuqaSwXXy+5zDsJ5ZI2NZVLwJAfr1eBjiZm2&#10;D86pP/tSRAi7DBVU3reZlK6oyKAb25Y4ej+2M+ij7EqpO3xEuGlkmiQzabDmuFBhS18VFb/nu1Hw&#10;vQ3hMrnfjrtNf9o/Z4dQ5Gmu1GgYNgsQnoL/D/+1j1rBdJ7C+0w8AnL1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HUkJMMAAADcAAAADwAAAAAAAAAAAAAAAACYAgAAZHJzL2Rv&#10;d25yZXYueG1sUEsFBgAAAAAEAAQA9QAAAIgDAAAAAA==&#10;" path="m,l,261,,xe" fillcolor="#aae6ff" stroked="f">
              <v:path arrowok="t" o:connecttype="custom" o:connectlocs="0,0;0,250450;0,0" o:connectangles="0,0,0"/>
            </v:shape>
            <v:shape id="Freeform 676" o:spid="_x0000_s5268" style="position:absolute;left:4756;top:8595;width:379;height:2;visibility:visible;mso-wrap-style:square;v-text-anchor:top" coordsize="307,1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UDXMQA&#10;AADcAAAADwAAAGRycy9kb3ducmV2LnhtbESPwWrDMBBE74X+g9hCb43cGopxo4QQ0tT4EuqEnBdr&#10;a5tYK2GptvP3USHQ4zAzb5jleja9GGnwnWUFr4sEBHFtdceNgtPx8yUD4QOyxt4yKbiSh/Xq8WGJ&#10;ubYTf9NYhUZECPscFbQhuFxKX7dk0C+sI47ejx0MhiiHRuoBpwg3vXxLkndpsOO40KKjbUv1pfo1&#10;Co6HfTmh2/UXN5dF8rU7u1DulXp+mjcfIALN4T98bxdaQZql8HcmHgG5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1A1zEAAAA3AAAAA8AAAAAAAAAAAAAAAAAmAIAAGRycy9k&#10;b3ducmV2LnhtbFBLBQYAAAAABAAEAPUAAACJAwAAAAA=&#10;" path="m,l307,,,xe" fillcolor="#aae6ff" stroked="f">
              <v:path arrowok="t" o:connecttype="custom" o:connectlocs="0,0;240735,0;0,0" o:connectangles="0,0,0"/>
            </v:shape>
            <v:shape id="Freeform 677" o:spid="_x0000_s5269" style="position:absolute;left:5139;top:8201;width:0;height:394;visibility:visible;mso-wrap-style:square;v-text-anchor:top" coordsize="0,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9S18YA&#10;AADcAAAADwAAAGRycy9kb3ducmV2LnhtbESPzWrCQBSF94LvMFzBjegkalVSRxFFcNFWqi5cXjK3&#10;STBzJ2RGTX36TkFweTg/H2e+bEwpblS7wrKCeBCBIE6tLjhTcDpu+zMQziNrLC2Tgl9ysFy0W3NM&#10;tL3zN90OPhNhhF2CCnLvq0RKl+Zk0A1sRRy8H1sb9EHWmdQ13sO4KeUwiibSYMGBkGNF65zSy+Fq&#10;AqTYxB/DzXhNu6/e4236uT/Hj71S3U6zegfhqfGv8LO90wpGszH8nwlH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o9S18YAAADcAAAADwAAAAAAAAAAAAAAAACYAgAAZHJz&#10;L2Rvd25yZXYueG1sUEsFBgAAAAAEAAQA9QAAAIsDAAAAAA==&#10;" path="m,261l,,,261xe" fillcolor="#aae6ff" stroked="f">
              <v:path arrowok="t" o:connecttype="custom" o:connectlocs="0,250450;0,0;0,250450" o:connectangles="0,0,0"/>
            </v:shape>
            <v:shape id="Freeform 678" o:spid="_x0000_s5270" style="position:absolute;left:4756;top:8201;width:379;height:2;visibility:visible;mso-wrap-style:square;v-text-anchor:top" coordsize="307,1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A+s8MA&#10;AADcAAAADwAAAGRycy9kb3ducmV2LnhtbESPT4vCMBTE78J+h/AW9qbpKop0jSKLutKL+Ic9P5pn&#10;W2xeQhNt/fZGEDwOM/MbZrboTC1u1PjKsoLvQQKCOLe64kLB6bjuT0H4gKyxtkwK7uRhMf/ozTDV&#10;tuU93Q6hEBHCPkUFZQguldLnJRn0A+uIo3e2jcEQZVNI3WAb4aaWwySZSIMVx4USHf2WlF8OV6Pg&#10;uNtkLbpVfXFdtk3+Vv8uZBulvj675Q+IQF14h1/trVYwmo7heSYeAT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dA+s8MAAADcAAAADwAAAAAAAAAAAAAAAACYAgAAZHJzL2Rv&#10;d25yZXYueG1sUEsFBgAAAAAEAAQA9QAAAIgDAAAAAA==&#10;" path="m307,l,,307,xe" fillcolor="#aae6ff" stroked="f">
              <v:path arrowok="t" o:connecttype="custom" o:connectlocs="240735,0;0,0;240735,0" o:connectangles="0,0,0"/>
            </v:shape>
            <v:shape id="Freeform 679" o:spid="_x0000_s5271" style="position:absolute;left:4756;top:8150;width:424;height:51;visibility:visible;mso-wrap-style:square;v-text-anchor:top" coordsize="34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2TbcUA&#10;AADcAAAADwAAAGRycy9kb3ducmV2LnhtbESPQWvCQBSE7wX/w/IEL0U3qSVK6ioSKhTai1F6fs2+&#10;JsHs27C7auqv7xYKHoeZ+YZZbQbTiQs531pWkM4SEMSV1S3XCo6H3XQJwgdkjZ1lUvBDHjbr0cMK&#10;c22vvKdLGWoRIexzVNCE0OdS+qohg35me+LofVtnMETpaqkdXiPcdPIpSTJpsOW40GBPRUPVqTwb&#10;BRl9HP3je19h+vW5eDVZeX6+FUpNxsP2BUSgIdzD/+03rWC+zODvTDw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nZNtxQAAANwAAAAPAAAAAAAAAAAAAAAAAJgCAABkcnMv&#10;ZG93bnJldi54bWxQSwUGAAAAAAQABAD1AAAAigMAAAAA&#10;" path="m,33l38,,345,,307,33,,33xe" fillcolor="#00b4ff" stroked="f">
              <v:path arrowok="t" o:connecttype="custom" o:connectlocs="0,32216;29693,0;269581,0;239888,32216;0,32216" o:connectangles="0,0,0,0,0"/>
            </v:shape>
            <v:shape id="Freeform 680" o:spid="_x0000_s5272" style="position:absolute;left:4756;top:8150;width:424;height:51;visibility:visible;mso-wrap-style:square;v-text-anchor:top" coordsize="34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E29sQA&#10;AADcAAAADwAAAGRycy9kb3ducmV2LnhtbESPQYvCMBSE7wv+h/AEL4umrlKlGkVkBcG9bBXPz+bZ&#10;FpuX0kSt/nqzIOxxmJlvmPmyNZW4UeNKywqGgwgEcWZ1ybmCw37Tn4JwHlljZZkUPMjBctH5mGOi&#10;7Z1/6Zb6XAQIuwQVFN7XiZQuK8igG9iaOHhn2xj0QTa51A3eA9xU8iuKYmmw5LBQYE3rgrJLejUK&#10;Yvo5uM9dneHwdJx8mzi9jp9rpXrddjUD4an1/+F3e6sVjKYT+DsTjoBcv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RNvbEAAAA3AAAAA8AAAAAAAAAAAAAAAAAmAIAAGRycy9k&#10;b3ducmV2LnhtbFBLBQYAAAAABAAEAPUAAACJAwAAAAA=&#10;" path="m,33l38,,345,,307,33,,33xe" fillcolor="#00b4ff" stroked="f">
              <v:path arrowok="t" o:connecttype="custom" o:connectlocs="0,32216;29693,0;269581,0;239888,32216;0,32216" o:connectangles="0,0,0,0,0"/>
            </v:shape>
            <v:shape id="Freeform 681" o:spid="_x0000_s5273" style="position:absolute;left:4756;top:8150;width:47;height:51;visibility:visible;mso-wrap-style:square;v-text-anchor:top" coordsize="38,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tbScAA&#10;AADcAAAADwAAAGRycy9kb3ducmV2LnhtbERPTUsDMRC9C/6HMEJvNtstSFmbFiks9CS0WvA4JONm&#10;dTNZktl2/ffmIHh8vO/tfg6DulLKfWQDq2UFithG13Nn4P2tfdyAyoLscIhMBn4ow353f7fFxsUb&#10;n+h6lk6VEM4NGvAiY6N1tp4C5mUciQv3GVNAKTB12iW8lfAw6LqqnnTAnkuDx5EOnuz3eQoGXi+2&#10;vgxJJm4//OnLTm0tx9aYxcP88gxKaJZ/8Z/76AysN2VtOVOOgN7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KtbScAAAADcAAAADwAAAAAAAAAAAAAAAACYAgAAZHJzL2Rvd25y&#10;ZXYueG1sUEsFBgAAAAAEAAQA9QAAAIUDAAAAAA==&#10;" path="m,33l38,,,33xe" fillcolor="#aae6ff" stroked="f">
              <v:path arrowok="t" o:connecttype="custom" o:connectlocs="0,32216;30420,0;0,32216" o:connectangles="0,0,0"/>
            </v:shape>
            <v:shape id="Freeform 682" o:spid="_x0000_s5274" style="position:absolute;left:4803;top:8150;width:377;height:1;visibility:visible;mso-wrap-style:square;v-text-anchor:top" coordsize="307,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U/8UA&#10;AADcAAAADwAAAGRycy9kb3ducmV2LnhtbESPT4vCMBTE78J+h/AW9qbpKopbjbLILuxBD/657O3R&#10;PJtq81KaWFs/vREEj8PM/IaZL1tbioZqXzhW8DlIQBBnThecKzjsf/tTED4gaywdk4KOPCwXb705&#10;ptpdeUvNLuQiQtinqMCEUKVS+syQRT9wFXH0jq62GKKsc6lrvEa4LeUwSSbSYsFxwWBFK0PZeXex&#10;Cuh/fbhdjEx+2lMz2o5ptemGnVIf7+33DESgNrzCz/afVjCafsHjTDwCcn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uZT/xQAAANwAAAAPAAAAAAAAAAAAAAAAAJgCAABkcnMv&#10;ZG93bnJldi54bWxQSwUGAAAAAAQABAD1AAAAigMAAAAA&#10;" path="m,l307,,,xe" fillcolor="#aae6ff" stroked="f">
              <v:path arrowok="t" o:connecttype="custom" o:connectlocs="0,0;239161,0;0,0" o:connectangles="0,0,0"/>
            </v:shape>
            <v:shape id="Freeform 683" o:spid="_x0000_s5275" style="position:absolute;left:5135;top:8150;width:45;height:51;visibility:visible;mso-wrap-style:square;v-text-anchor:top" coordsize="38,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TBksAA&#10;AADcAAAADwAAAGRycy9kb3ducmV2LnhtbERPTUsDMRC9C/0PYQq92axbEF2bFhEWehJaLXgcknGz&#10;upksyWy7/ntzEDw+3vd2P4dBXSjlPrKBu3UFithG13Nn4P2tvX0AlQXZ4RCZDPxQhv1ucbPFxsUr&#10;H+lykk6VEM4NGvAiY6N1tp4C5nUciQv3GVNAKTB12iW8lvAw6Lqq7nXAnkuDx5FePNnv0xQMvJ5t&#10;fR6STNx++OOXndpaDq0xq+X8/ARKaJZ/8Z/74AxsHsv8cqYcAb37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wTBksAAAADcAAAADwAAAAAAAAAAAAAAAACYAgAAZHJzL2Rvd25y&#10;ZXYueG1sUEsFBgAAAAAEAAQA9QAAAIUDAAAAAA==&#10;" path="m38,l,33,38,xe" fillcolor="#aae6ff" stroked="f">
              <v:path arrowok="t" o:connecttype="custom" o:connectlocs="28846,0;0,32216;28846,0" o:connectangles="0,0,0"/>
            </v:shape>
            <v:shape id="Freeform 684" o:spid="_x0000_s5276" style="position:absolute;left:4756;top:8201;width:379;height:2;visibility:visible;mso-wrap-style:square;v-text-anchor:top" coordsize="307,1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KubcMA&#10;AADcAAAADwAAAGRycy9kb3ducmV2LnhtbESPQYvCMBSE78L+h/AW9qapCqLVKMuirvQi6rLnR/Ns&#10;i81LaKKt/94IgsdhZr5hFqvO1OJGja8sKxgOEhDEudUVFwr+Tpv+FIQPyBpry6TgTh5Wy4/eAlNt&#10;Wz7Q7RgKESHsU1RQhuBSKX1ekkE/sI44emfbGAxRNoXUDbYRbmo5SpKJNFhxXCjR0U9J+eV4NQpO&#10;+23WolvXF9dlu+R3/e9CtlXq67P7noMI1IV3+NXeaQXj2RCeZ+IR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zKubcMAAADcAAAADwAAAAAAAAAAAAAAAACYAgAAZHJzL2Rv&#10;d25yZXYueG1sUEsFBgAAAAAEAAQA9QAAAIgDAAAAAA==&#10;" path="m307,l,,307,xe" fillcolor="#aae6ff" stroked="f">
              <v:path arrowok="t" o:connecttype="custom" o:connectlocs="240735,0;0,0;240735,0" o:connectangles="0,0,0"/>
            </v:shape>
            <v:shape id="Freeform 685" o:spid="_x0000_s5277" style="position:absolute;left:5135;top:8150;width:45;height:439;visibility:visible;mso-wrap-style:square;v-text-anchor:top" coordsize="38,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nRA8QA&#10;AADcAAAADwAAAGRycy9kb3ducmV2LnhtbESPT4vCMBTE7wt+h/AEL7KmW0G0axQRFryIrH9wj2+b&#10;Z1tsXkoSa/32G0HY4zAzv2Hmy87UoiXnK8sKPkYJCOLc6ooLBcfD1/sUhA/IGmvLpOBBHpaL3tsc&#10;M23v/E3tPhQiQthnqKAMocmk9HlJBv3INsTRu1hnMETpCqkd3iPc1DJNkok0WHFcKLGhdUn5dX8z&#10;Clx7DrOzftCuO8mUfrdWDqsfpQb9bvUJIlAX/sOv9kYrGM9SeJ6JR0A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NZ0QPEAAAA3AAAAA8AAAAAAAAAAAAAAAAAmAIAAGRycy9k&#10;b3ducmV2LnhtbFBLBQYAAAAABAAEAPUAAACJAwAAAAA=&#10;" path="m,33l38,r,261l,290,,33xe" fillcolor="#005a80" stroked="f">
              <v:path arrowok="t" o:connecttype="custom" o:connectlocs="0,31692;28846,0;28846,250658;0,278509;0,31692" o:connectangles="0,0,0,0,0"/>
            </v:shape>
            <v:shape id="Freeform 686" o:spid="_x0000_s5278" style="position:absolute;left:5135;top:8150;width:45;height:439;visibility:visible;mso-wrap-style:square;v-text-anchor:top" coordsize="38,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V0mMUA&#10;AADcAAAADwAAAGRycy9kb3ducmV2LnhtbESPzWrDMBCE74G8g9hCL6GWm0BIXMsmFAq9hJCfkh63&#10;1tY2tVZGUh3n7aNCIcdhZr5h8nI0nRjI+dayguckBUFcWd1yreB0fHtagfABWWNnmRRcyUNZTCc5&#10;ZtpeeE/DIdQiQthnqKAJoc+k9FVDBn1ie+LofVtnMETpaqkdXiLcdHKepktpsOW40GBPrw1VP4df&#10;o8AN57A+6yvtxg85p6+tlbP2U6nHh3HzAiLQGO7h//a7VrBYL+DvTDwCsr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FXSYxQAAANwAAAAPAAAAAAAAAAAAAAAAAJgCAABkcnMv&#10;ZG93bnJldi54bWxQSwUGAAAAAAQABAD1AAAAigMAAAAA&#10;" path="m,33l38,r,261l,290,,33xe" fillcolor="#005a80" stroked="f">
              <v:path arrowok="t" o:connecttype="custom" o:connectlocs="0,31692;28846,0;28846,250658;0,278509;0,31692" o:connectangles="0,0,0,0,0"/>
            </v:shape>
            <v:shape id="Freeform 687" o:spid="_x0000_s5279" style="position:absolute;left:5135;top:8150;width:45;height:51;visibility:visible;mso-wrap-style:square;v-text-anchor:top" coordsize="38,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HkcMA&#10;AADcAAAADwAAAGRycy9kb3ducmV2LnhtbESPQUsDMRSE74L/ITzBm826iui2aRFhoSeh1YLHR/K6&#10;Wd28LMnbdv33RhA8DjPzDbPazGFQJ0q5j2zgdlGBIrbR9dwZeH9rbx5BZUF2OEQmA9+UYbO+vFhh&#10;4+KZd3TaS6cKhHODBrzI2GidraeAeRFH4uIdYwooRaZOu4TnAg+DrqvqQQfsuSx4HOnFk/3aT8HA&#10;68HWhyHJxO2H333aqa1l2xpzfTU/L0EJzfIf/mtvnYG7p3v4PVOOgF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D/HkcMAAADcAAAADwAAAAAAAAAAAAAAAACYAgAAZHJzL2Rv&#10;d25yZXYueG1sUEsFBgAAAAAEAAQA9QAAAIgDAAAAAA==&#10;" path="m,33l38,,,33xe" fillcolor="#aae6ff" stroked="f">
              <v:path arrowok="t" o:connecttype="custom" o:connectlocs="0,32216;28846,0;0,32216" o:connectangles="0,0,0"/>
            </v:shape>
            <v:shape id="Freeform 688" o:spid="_x0000_s5280" style="position:absolute;left:5180;top:8150;width:2;height:396;visibility:visible;mso-wrap-style:square;v-text-anchor:top" coordsize="1049,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66A8QA&#10;AADcAAAADwAAAGRycy9kb3ducmV2LnhtbESPS4vCQBCE78L+h6EXvJmJr8VkHWURBMGTj91zk2mT&#10;aKYnmxlj/PeOIHgsquorar7sTCVaalxpWcEwikEQZ1aXnCs4HtaDGQjnkTVWlknBnRwsFx+9Oaba&#10;3nhH7d7nIkDYpaig8L5OpXRZQQZdZGvi4J1sY9AH2eRSN3gLcFPJURx/SYMlh4UCa1oVlF32V6Pg&#10;/5ycfsmdJ60cbTfX3V9yP8y0Uv3P7ucbhKfOv8Ov9kYrGCdTeJ4JR0A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eugPEAAAA3AAAAA8AAAAAAAAAAAAAAAAAmAIAAGRycy9k&#10;b3ducmV2LnhtbFBLBQYAAAAABAAEAPUAAACJAwAAAAA=&#10;" path="m,l,261,,xe" fillcolor="#aae6ff" stroked="f">
              <v:path arrowok="t" o:connecttype="custom" o:connectlocs="0,0;0,251489;0,0" o:connectangles="0,0,0"/>
            </v:shape>
            <v:shape id="Freeform 689" o:spid="_x0000_s5281" style="position:absolute;left:5135;top:8546;width:45;height:43;visibility:visible;mso-wrap-style:square;v-text-anchor:top" coordsize="38,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Td8UA&#10;AADcAAAADwAAAGRycy9kb3ducmV2LnhtbESPT4vCMBTE7wt+h/AEL4umKpS1GsU/COJhYVXE46N5&#10;tsXmpTSxrd/eLCzscZiZ3zCLVWdK0VDtCssKxqMIBHFqdcGZgst5P/wC4TyyxtIyKXiRg9Wy97HA&#10;RNuWf6g5+UwECLsEFeTeV4mULs3JoBvZijh4d1sb9EHWmdQ1tgFuSjmJolgaLDgs5FjRNqf0cXoa&#10;Be0m21RXvu4v3/FnsyuOt7W7HZQa9Lv1HISnzv+H/9oHrWA6i+H3TDgCcvk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KZN3xQAAANwAAAAPAAAAAAAAAAAAAAAAAJgCAABkcnMv&#10;ZG93bnJldi54bWxQSwUGAAAAAAQABAD1AAAAigMAAAAA&#10;" path="m38,l,29,38,xe" fillcolor="#aae6ff" stroked="f">
              <v:path arrowok="t" o:connecttype="custom" o:connectlocs="28846,0;0,27020;28846,0" o:connectangles="0,0,0"/>
            </v:shape>
            <v:shape id="Freeform 690" o:spid="_x0000_s5282" style="position:absolute;left:5139;top:8201;width:0;height:388;visibility:visible;mso-wrap-style:square;v-text-anchor:top" coordsize="0,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HVfscA&#10;AADcAAAADwAAAGRycy9kb3ducmV2LnhtbESPT2vCQBTE70K/w/IK3nSTitamWaUI1j/00Kbi+ZF9&#10;TUKzb9PsNsZv7wqCx2FmfsOky97UoqPWVZYVxOMIBHFudcWFgsP3ejQH4TyyxtoyKTiTg+XiYZBi&#10;ou2Jv6jLfCEChF2CCkrvm0RKl5dk0I1tQxy8H9sa9EG2hdQtngLc1PIpimbSYMVhocSGViXlv9m/&#10;UfC5/zhms/d50/1lh+NuHW9wNd0oNXzs315BeOr9PXxrb7WCycszXM+EI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h1X7HAAAA3AAAAA8AAAAAAAAAAAAAAAAAmAIAAGRy&#10;cy9kb3ducmV2LnhtbFBLBQYAAAAABAAEAPUAAACMAwAAAAA=&#10;" path="m,257l,,,257xe" fillcolor="#aae6ff" stroked="f">
              <v:path arrowok="t" o:connecttype="custom" o:connectlocs="0,246293;0,0;0,246293" o:connectangles="0,0,0"/>
            </v:shape>
            <v:shape id="Freeform 691" o:spid="_x0000_s5283" style="position:absolute;left:4782;top:8229;width:333;height:339;visibility:visible;mso-wrap-style:square;v-text-anchor:top" coordsize="2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XROMMA&#10;AADcAAAADwAAAGRycy9kb3ducmV2LnhtbERPy2rCQBTdF/yH4Qpuik6qRTQ6ihSFSlHwhdtr5poE&#10;M3dCZprEv3cWhS4P5z1ftqYQNVUut6zgYxCBIE6szjlVcD5t+hMQziNrLCyTgic5WC46b3OMtW34&#10;QPXRpyKEsItRQeZ9GUvpkowMuoEtiQN3t5VBH2CVSl1hE8JNIYdRNJYGcw4NGZb0lVHyOP4aBTjd&#10;Tq7ldbT/TNbvdRtdfp675qZUr9uuZiA8tf5f/Of+1gpG07A2nAlHQC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ZXROMMAAADcAAAADwAAAAAAAAAAAAAAAACYAgAAZHJzL2Rv&#10;d25yZXYueG1sUEsFBgAAAAAEAAQA9QAAAIgDAAAAAA==&#10;" path="m43,r,30l100,30r37,59l170,30r62,l232,r39,39l232,72r,-26l187,46r-35,69l187,179r45,l232,158r39,33l232,224r,-22l170,202,137,141r-37,61l43,202r,22l,191,43,158r,21l86,179r37,-64l86,46r-43,l43,72,,39,43,xe" fillcolor="black" stroked="f">
              <v:path arrowok="t" o:connecttype="custom" o:connectlocs="33537,0;33537,28810;77994,28810;106852,85471;132590,28810;180946,28810;180946,0;211364,37453;180946,69145;180946,44176;145849,44176;118551,110440;145849,171902;180946,171902;180946,151734;211364,183426;180946,215117;180946,193989;132590,193989;106852,135408;77994,193989;33537,193989;33537,215117;0,183426;33537,151734;33537,171902;67075,171902;95933,110440;67075,44176;33537,44176;33537,69145;0,37453;33537,0" o:connectangles="0,0,0,0,0,0,0,0,0,0,0,0,0,0,0,0,0,0,0,0,0,0,0,0,0,0,0,0,0,0,0,0,0"/>
            </v:shape>
            <v:shape id="Freeform 692" o:spid="_x0000_s5284" style="position:absolute;left:4782;top:8229;width:333;height:339;visibility:visible;mso-wrap-style:square;v-text-anchor:top" coordsize="2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l0o8YA&#10;AADcAAAADwAAAGRycy9kb3ducmV2LnhtbESPQWvCQBSE7wX/w/IEL6VuqkWS1FWKKLQUBa3i9TX7&#10;TILZtyG7JvHfdwuFHoeZ+YaZL3tTiZYaV1pW8DyOQBBnVpecKzh+bZ5iEM4ja6wsk4I7OVguBg9z&#10;TLXteE/tweciQNilqKDwvk6ldFlBBt3Y1sTBu9jGoA+yyaVusAtwU8lJFM2kwZLDQoE1rQrKroeb&#10;UYDJR3yuz9PdS7Z+bPvo9Hnfdt9KjYb92ysIT73/D/+137WCaZLA75lwBOTi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tl0o8YAAADcAAAADwAAAAAAAAAAAAAAAACYAgAAZHJz&#10;L2Rvd25yZXYueG1sUEsFBgAAAAAEAAQA9QAAAIsDAAAAAA==&#10;" path="m43,r,30l100,30r37,59l170,30r62,l232,r39,39l232,72r,-26l187,46r-35,69l187,179r45,l232,158r39,33l232,224r,-22l170,202,137,141r-37,61l43,202r,22l,191,43,158r,21l86,179r37,-64l86,46r-43,l43,72,,39,43,xe" fillcolor="black" stroked="f">
              <v:path arrowok="t" o:connecttype="custom" o:connectlocs="33537,0;33537,28810;77994,28810;106852,85471;132590,28810;180946,28810;180946,0;211364,37453;180946,69145;180946,44176;145849,44176;118551,110440;145849,171902;180946,171902;180946,151734;211364,183426;180946,215117;180946,193989;132590,193989;106852,135408;77994,193989;33537,193989;33537,215117;0,183426;33537,151734;33537,171902;67075,171902;95933,110440;67075,44176;33537,44176;33537,69145;0,37453;33537,0" o:connectangles="0,0,0,0,0,0,0,0,0,0,0,0,0,0,0,0,0,0,0,0,0,0,0,0,0,0,0,0,0,0,0,0,0"/>
            </v:shape>
            <v:shape id="Freeform 693" o:spid="_x0000_s5285" style="position:absolute;left:4789;top:8239;width:331;height:336;visibility:visible;mso-wrap-style:square;v-text-anchor:top" coordsize="269,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8hfsIA&#10;AADcAAAADwAAAGRycy9kb3ducmV2LnhtbERPW2vCMBR+F/YfwhH2pom7iHZGGWMDYSh4ez80x6az&#10;OSlNVrv++uVB8PHjuy9WnatES00oPWuYjBUI4tybkgsNx8PXaAYiRGSDlWfS8EcBVsuHwQIz46+8&#10;o3YfC5FCOGSowcZYZ1KG3JLDMPY1ceLOvnEYE2wKaRq8pnBXySelptJhyanBYk0flvLL/tdp+F73&#10;F7V9nfeb51NxblX/ubE/R60fh937G4hIXbyLb+610fCi0vx0Jh0Buf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3yF+wgAAANwAAAAPAAAAAAAAAAAAAAAAAJgCAABkcnMvZG93&#10;bnJldi54bWxQSwUGAAAAAAQABAD1AAAAhwMAAAAA&#10;" path="m38,r,24l101,24r34,62l170,24r57,l227,r42,33l227,69r,-26l186,43r-39,66l186,177r41,l227,152r42,37l227,222r,-26l170,196,135,135r-34,61l38,196r,26l,189,38,152r,25l81,177r40,-68l81,43r-43,l38,69,,33,38,xe" stroked="f">
              <v:path arrowok="t" o:connecttype="custom" o:connectlocs="29636,0;29636,23087;78769,23087;105285,82730;132582,23087;177036,23087;177036,0;209791,31745;177036,66376;177036,41365;145060,41365;114644,104855;145060,170269;177036,170269;177036,146220;209791,181813;177036,213558;177036,188547;132582,188547;105285,129866;78769,188547;29636,188547;29636,213558;0,181813;29636,146220;29636,170269;63171,170269;94367,104855;63171,41365;29636,41365;29636,66376;0,31745;29636,0" o:connectangles="0,0,0,0,0,0,0,0,0,0,0,0,0,0,0,0,0,0,0,0,0,0,0,0,0,0,0,0,0,0,0,0,0"/>
            </v:shape>
            <v:shape id="Freeform 694" o:spid="_x0000_s5286" style="position:absolute;left:4789;top:8239;width:331;height:336;visibility:visible;mso-wrap-style:square;v-text-anchor:top" coordsize="269,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OE5cYA&#10;AADcAAAADwAAAGRycy9kb3ducmV2LnhtbESPQWsCMRSE70L/Q3gFbzWxtlK3RimlBUEUtHp/bJ6b&#10;rZuXZZOu2/31plDwOMzMN8x82blKtNSE0rOG8UiBIM69KbnQcPj6fHgBESKywcozafilAMvF3WCO&#10;mfEX3lG7j4VIEA4ZarAx1pmUIbfkMIx8TZy8k28cxiSbQpoGLwnuKvmo1FQ6LDktWKzp3VJ+3v84&#10;DetVf1bb51m/mRyLU6v6j439Pmg9vO/eXkFE6uIt/N9eGQ1Pagx/Z9IRkI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JOE5cYAAADcAAAADwAAAAAAAAAAAAAAAACYAgAAZHJz&#10;L2Rvd25yZXYueG1sUEsFBgAAAAAEAAQA9QAAAIsDAAAAAA==&#10;" path="m38,r,24l101,24r34,62l170,24r57,l227,r42,33l227,69r,-26l186,43r-39,66l186,177r41,l227,152r42,37l227,222r,-26l170,196,135,135r-34,61l38,196r,26l,189,38,152r,25l81,177r40,-68l81,43r-43,l38,69,,33,38,xe" stroked="f">
              <v:path arrowok="t" o:connecttype="custom" o:connectlocs="29636,0;29636,23087;78769,23087;105285,82730;132582,23087;177036,23087;177036,0;209791,31745;177036,66376;177036,41365;145060,41365;114644,104855;145060,170269;177036,170269;177036,146220;209791,181813;177036,213558;177036,188547;132582,188547;105285,129866;78769,188547;29636,188547;29636,213558;0,181813;29636,146220;29636,170269;63171,170269;94367,104855;63171,41365;29636,41365;29636,66376;0,31745;29636,0" o:connectangles="0,0,0,0,0,0,0,0,0,0,0,0,0,0,0,0,0,0,0,0,0,0,0,0,0,0,0,0,0,0,0,0,0"/>
            </v:shape>
            <v:rect id="Rectangle 695" o:spid="_x0000_s5287" style="position:absolute;left:3982;top:6710;width:1296;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t0IsYA&#10;AADcAAAADwAAAGRycy9kb3ducmV2LnhtbESPT2vCQBTE7wW/w/KE3pqNQYqmriL+QY+tCmlvj+xr&#10;Esy+Ddk1SfvpuwXB4zAzv2EWq8HUoqPWVZYVTKIYBHFudcWFgst5/zID4TyyxtoyKfghB6vl6GmB&#10;qbY9f1B38oUIEHYpKii9b1IpXV6SQRfZhjh437Y16INsC6lb7APc1DKJ41dpsOKwUGJDm5Ly6+lm&#10;FBxmzfrzaH/7ot59HbL3bL49z71Sz+Nh/QbC0+Af4Xv7qBVM4wT+z4Qj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ct0IsYAAADcAAAADwAAAAAAAAAAAAAAAACYAgAAZHJz&#10;L2Rvd25yZXYueG1sUEsFBgAAAAAEAAQA9QAAAIsDAAAAAA==&#10;" filled="f" stroked="f">
              <v:textbox style="mso-next-textbox:#Rectangle 695" inset="0,0,0,0">
                <w:txbxContent>
                  <w:p w:rsidR="004328B9" w:rsidRPr="003E6A58" w:rsidRDefault="004328B9" w:rsidP="00C12D77">
                    <w:pPr>
                      <w:autoSpaceDE w:val="0"/>
                      <w:autoSpaceDN w:val="0"/>
                      <w:adjustRightInd w:val="0"/>
                      <w:rPr>
                        <w:rFonts w:cs="Arial"/>
                        <w:color w:val="000000"/>
                        <w:sz w:val="11"/>
                        <w:szCs w:val="12"/>
                      </w:rPr>
                    </w:pPr>
                    <w:proofErr w:type="spellStart"/>
                    <w:r w:rsidRPr="003E6A58">
                      <w:rPr>
                        <w:rFonts w:cs="Arial"/>
                        <w:color w:val="000000"/>
                        <w:sz w:val="11"/>
                        <w:szCs w:val="12"/>
                      </w:rPr>
                      <w:t>Wezeł</w:t>
                    </w:r>
                    <w:proofErr w:type="spellEnd"/>
                    <w:r w:rsidRPr="003E6A58">
                      <w:rPr>
                        <w:rFonts w:cs="Arial"/>
                        <w:color w:val="000000"/>
                        <w:sz w:val="11"/>
                        <w:szCs w:val="12"/>
                      </w:rPr>
                      <w:t xml:space="preserve"> ATM/FR- </w:t>
                    </w:r>
                    <w:proofErr w:type="spellStart"/>
                    <w:r w:rsidRPr="003E6A58">
                      <w:rPr>
                        <w:rFonts w:cs="Arial"/>
                        <w:color w:val="000000"/>
                        <w:sz w:val="11"/>
                        <w:szCs w:val="12"/>
                      </w:rPr>
                      <w:t>Brzeg</w:t>
                    </w:r>
                    <w:proofErr w:type="spellEnd"/>
                  </w:p>
                </w:txbxContent>
              </v:textbox>
            </v:rect>
            <v:shape id="Freeform 696" o:spid="_x0000_s5288" style="position:absolute;left:5132;top:8377;width:57;height:4;visibility:visible;mso-wrap-style:square;v-text-anchor:top" coordsize="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1qycMA&#10;AADcAAAADwAAAGRycy9kb3ducmV2LnhtbESPQWsCMRSE7wX/Q3hCbzW7bSmyGkVEwYMXXVG8PTbP&#10;zWLysmxSd/33TaHQ4zAz3zDz5eCseFAXGs8K8kkGgrjyuuFawancvk1BhIis0XomBU8KsFyMXuZY&#10;aN/zgR7HWIsE4VCgAhNjW0gZKkMOw8S3xMm7+c5hTLKrpe6wT3Bn5XuWfUmHDacFgy2tDVX347dT&#10;cC03mJdW9zlbeTnr1QH3J6PU63hYzUBEGuJ/+K+90wo+sw/4PZOOgF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1qycMAAADcAAAADwAAAAAAAAAAAAAAAACYAgAAZHJzL2Rv&#10;d25yZXYueG1sUEsFBgAAAAAEAAQA9QAAAIgDAAAAAA==&#10;" path="m,3l22,1,45,e" filled="f" strokecolor="navy" strokeweight=".2205mm">
              <v:path arrowok="t" o:connecttype="custom" o:connectlocs="0,2598;17692,866;36189,0" o:connectangles="0,0,0"/>
            </v:shape>
            <v:shape id="Freeform 697" o:spid="_x0000_s5289" style="position:absolute;left:5132;top:8384;width:57;height:5;visibility:visible;mso-wrap-style:square;v-text-anchor:top" coordsize="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TyvcMA&#10;AADcAAAADwAAAGRycy9kb3ducmV2LnhtbESPQWvCQBSE74X+h+UVequbSCiSuoqIQg+9aETx9si+&#10;ZoO7b0N2TdJ/3y0UPA4z8w2zXE/OioH60HpWkM8yEMS11y03Ck7V/m0BIkRkjdYzKfihAOvV89MS&#10;S+1HPtBwjI1IEA4lKjAxdqWUoTbkMMx8R5y8b987jEn2jdQ9jgnurJxn2bt02HJaMNjR1lB9O96d&#10;gmu1w7yyeszZystZbw74dTJKvb5Mmw8Qkab4CP+3P7WCIivg70w6An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ZTyvcMAAADcAAAADwAAAAAAAAAAAAAAAACYAgAAZHJzL2Rv&#10;d25yZXYueG1sUEsFBgAAAAAEAAQA9QAAAIgDAAAAAA==&#10;" path="m,l19,2,45,3e" filled="f" strokecolor="navy" strokeweight=".2205mm">
              <v:path arrowok="t" o:connecttype="custom" o:connectlocs="0,0;15280,2079;36189,3118" o:connectangles="0,0,0"/>
            </v:shape>
            <v:shape id="Freeform 698" o:spid="_x0000_s5290" style="position:absolute;left:5135;top:8377;width:57;height:4;visibility:visible;mso-wrap-style:square;v-text-anchor:top" coordsize="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rVx8cA&#10;AADcAAAADwAAAGRycy9kb3ducmV2LnhtbESPzWvCQBTE74L/w/KE3nTjRyVEV2kLogg9+NGDt0f2&#10;NQnNvk2z2yT617uC0OMwM79hluvOlKKh2hWWFYxHEQji1OqCMwXn02YYg3AeWWNpmRRcycF61e8t&#10;MdG25QM1R5+JAGGXoILc+yqR0qU5GXQjWxEH79vWBn2QdSZ1jW2Am1JOomguDRYcFnKs6COn9Of4&#10;ZxTgebKdX+L3uPndf8np56m8tX6s1Muge1uA8NT5//CzvdMKZtErPM6EIyB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x61cfHAAAA3AAAAA8AAAAAAAAAAAAAAAAAmAIAAGRy&#10;cy9kb3ducmV2LnhtbFBLBQYAAAAABAAEAPUAAACMAwAAAAA=&#10;" path="m,3r4,l47,e" filled="f" strokecolor="navy" strokeweight=".2205mm">
              <v:path arrowok="t" o:connecttype="custom" o:connectlocs="0,2598;3080,2598;36189,0" o:connectangles="0,0,0"/>
            </v:shape>
            <v:shape id="Freeform 699" o:spid="_x0000_s5291" style="position:absolute;left:5139;top:8381;width:54;height:7;visibility:visible;mso-wrap-style:square;v-text-anchor:top" coordsize="4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351MQA&#10;AADcAAAADwAAAGRycy9kb3ducmV2LnhtbESPQWvCQBSE7wX/w/IEL2I2LUXS1FUkRTDHqkiPz+xr&#10;Esy+Dbtb3f77bqHQ4zAz3zCrTTSDuJHzvWUFj1kOgrixuudWwem4WxQgfEDWOFgmBd/kYbOePKyw&#10;1PbO73Q7hFYkCPsSFXQhjKWUvunIoM/sSJy8T+sMhiRdK7XDe4KbQT7l+VIa7DktdDhS1VFzPXwZ&#10;BZeXt0JSVVmM9Vyf5x/1LnKt1Gwat68gAsXwH/5r77WC53wJv2fSEZ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d+dTEAAAA3AAAAA8AAAAAAAAAAAAAAAAAmAIAAGRycy9k&#10;b3ducmV2LnhtbFBLBQYAAAAABAAEAPUAAACJAwAAAAA=&#10;" path="m,l,,23,2,43,4r4,e" filled="f" strokecolor="navy" strokeweight=".2205mm">
              <v:path arrowok="t" o:connecttype="custom" o:connectlocs="0,0;0,0;16939,2079;31669,4157;34615,4157" o:connectangles="0,0,0,0,0"/>
            </v:shape>
            <v:rect id="Rectangle 700" o:spid="_x0000_s5292" style="position:absolute;left:5944;top:8645;width:384;height: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fOHcUA&#10;AADcAAAADwAAAGRycy9kb3ducmV2LnhtbESPQWsCMRSE74X+h/AK3jRpLa2sRimltqV4qYrg7bl5&#10;zS5uXpYkuuu/bwpCj8PMfMPMFr1rxJlCrD1ruB8pEMSlNzVbDdvNcjgBEROywcYzabhQhMX89maG&#10;hfEdf9N5nazIEI4FaqhSagspY1mRwzjyLXH2fnxwmLIMVpqAXYa7Rj4o9SQd1pwXKmzptaLyuD45&#10;DWP+upyOK/s2/jiEHXZ2u383SuvBXf8yBZGoT//ha/vTaHhUz/B3Jh8BOf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J84dxQAAANwAAAAPAAAAAAAAAAAAAAAAAJgCAABkcnMv&#10;ZG93bnJldi54bWxQSwUGAAAAAAQABAD1AAAAigMAAAAA&#10;" fillcolor="#0096d5" stroked="f"/>
            <v:rect id="Rectangle 701" o:spid="_x0000_s5293" style="position:absolute;left:5944;top:8645;width:384;height: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hab8IA&#10;AADcAAAADwAAAGRycy9kb3ducmV2LnhtbERPy2oCMRTdF/yHcAV3NbGWIlOjiLS1SDc+KHR3O7lm&#10;Bic3QxKd8e/NotDl4bzny9414koh1p41TMYKBHHpTc1Ww/Hw/jgDEROywcYzabhRhOVi8DDHwviO&#10;d3TdJytyCMcCNVQptYWUsazIYRz7ljhzJx8cpgyDlSZgl8NdI5+UepEOa84NFba0rqg87y9Ow5S3&#10;t8v5y75NN7/hGzt7/PkwSuvRsF+9gkjUp3/xn/vTaHhWeW0+k4+AXN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uFpvwgAAANwAAAAPAAAAAAAAAAAAAAAAAJgCAABkcnMvZG93&#10;bnJldi54bWxQSwUGAAAAAAQABAD1AAAAhwMAAAAA&#10;" fillcolor="#0096d5" stroked="f"/>
            <v:shape id="Freeform 702" o:spid="_x0000_s5294" style="position:absolute;left:5947;top:8645;width:1;height:395;visibility:visible;mso-wrap-style:square;v-text-anchor:top" coordsize="524,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h4asMA&#10;AADcAAAADwAAAGRycy9kb3ducmV2LnhtbESPQYvCMBSE78L+h/AWvGmqLKLVKCK6eluqC3t9Ns+2&#10;2LyUJtb4742w4HGYmW+YxSqYWnTUusqygtEwAUGcW11xoeD3tBtMQTiPrLG2TAoe5GC1/OgtMNX2&#10;zhl1R1+ICGGXooLS+yaV0uUlGXRD2xBH72Jbgz7KtpC6xXuEm1qOk2QiDVYcF0psaFNSfj3ejILz&#10;NoTT6PZ32K27n+/HZB/ybJwp1f8M6zkIT8G/w//tg1bwlczgdSYeAbl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6h4asMAAADcAAAADwAAAAAAAAAAAAAAAACYAgAAZHJzL2Rv&#10;d25yZXYueG1sUEsFBgAAAAAEAAQA9QAAAIgDAAAAAA==&#10;" path="m,l,261,,xe" fillcolor="#aae6ff" stroked="f">
              <v:path arrowok="t" o:connecttype="custom" o:connectlocs="0,0;0,250970;0,0" o:connectangles="0,0,0"/>
            </v:shape>
            <v:shape id="Freeform 703" o:spid="_x0000_s5295" style="position:absolute;left:5944;top:9040;width:380;height:2;visibility:visible;mso-wrap-style:square;v-text-anchor:top" coordsize="307,1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fFycEA&#10;AADcAAAADwAAAGRycy9kb3ducmV2LnhtbERPz2vCMBS+C/4P4Qm7aaqMIdUoIrUrvYzp2PnRPNti&#10;8xKarO3+++Uw8Pjx/d4fJ9OJgXrfWlawXiUgiCurW64VfN0uyy0IH5A1dpZJwS95OB7msz2m2o78&#10;ScM11CKGsE9RQROCS6X0VUMG/co64sjdbW8wRNjXUvc4xnDTyU2SvEmDLceGBh2dG6oe1x+j4PaR&#10;lyO6rHu4qSyS9+zbhTJX6mUxnXYgAk3hKf53F1rB6zrOj2fiEZCH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kHxcnBAAAA3AAAAA8AAAAAAAAAAAAAAAAAmAIAAGRycy9kb3du&#10;cmV2LnhtbFBLBQYAAAAABAAEAPUAAACGAwAAAAA=&#10;" path="m,l307,,,xe" fillcolor="#aae6ff" stroked="f">
              <v:path arrowok="t" o:connecttype="custom" o:connectlocs="0,0;241259,0;0,0" o:connectangles="0,0,0"/>
            </v:shape>
            <v:shape id="Freeform 704" o:spid="_x0000_s5296" style="position:absolute;left:6328;top:8645;width:0;height:395;visibility:visible;mso-wrap-style:square;v-text-anchor:top" coordsize="0,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iprcYA&#10;AADcAAAADwAAAGRycy9kb3ducmV2LnhtbESPS2sCMRSF94X+h3ALbopmIlZlNEpRCi604mPh8jK5&#10;zgyd3AyTqFN/vREKXR7O4+NM562txJUaXzrWoHoJCOLMmZJzDcfDV3cMwgdkg5Vj0vBLHuaz15cp&#10;psbdeEfXfchFHGGfooYihDqV0mcFWfQ9VxNH7+waiyHKJpemwVsct5XsJ8lQWiw5EgqsaVFQ9rO/&#10;2Agpl2rdXw4WtPp+v3+MNtuTum+17ry1nxMQgdrwH/5rr4yGgVLwPBOPgJw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liprcYAAADcAAAADwAAAAAAAAAAAAAAAACYAgAAZHJz&#10;L2Rvd25yZXYueG1sUEsFBgAAAAAEAAQA9QAAAIsDAAAAAA==&#10;" path="m,261l,,,261xe" fillcolor="#aae6ff" stroked="f">
              <v:path arrowok="t" o:connecttype="custom" o:connectlocs="0,250970;0,0;0,250970" o:connectangles="0,0,0"/>
            </v:shape>
            <v:shape id="Freeform 705" o:spid="_x0000_s5297" style="position:absolute;left:5944;top:8645;width:380;height:3;visibility:visible;mso-wrap-style:square;v-text-anchor:top" coordsize="307,15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avLsQA&#10;AADcAAAADwAAAGRycy9kb3ducmV2LnhtbESPT4vCMBTE78J+h/AEL7KmirhLNcqiFPQitC6It0fz&#10;+gebl9JErd/eCAt7HGbmN8xq05tG3KlztWUF00kEgji3uuZSwe8p+fwG4TyyxsYyKXiSg836Y7DC&#10;WNsHp3TPfCkChF2MCirv21hKl1dk0E1sSxy8wnYGfZBdKXWHjwA3jZxF0UIarDksVNjStqL8mt1M&#10;oGB6LPa34rBLx+fF1yVJ/O7cKDUa9j9LEJ56/x/+a++1gvl0Bu8z4QjI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Wry7EAAAA3AAAAA8AAAAAAAAAAAAAAAAAmAIAAGRycy9k&#10;b3ducmV2LnhtbFBLBQYAAAAABAAEAPUAAACJAwAAAAA=&#10;" path="m307,l,,307,xe" fillcolor="#aae6ff" stroked="f">
              <v:path arrowok="t" o:connecttype="custom" o:connectlocs="241259,0;0,0;241259,0" o:connectangles="0,0,0"/>
            </v:shape>
            <v:shape id="Freeform 706" o:spid="_x0000_s5298" style="position:absolute;left:5944;top:8595;width:426;height:50;visibility:visible;mso-wrap-style:square;v-text-anchor:top" coordsize="34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poF8UA&#10;AADcAAAADwAAAGRycy9kb3ducmV2LnhtbESPQWvCQBSE74X+h+UVeil1kyqppG5CkQqCXpoGz6/Z&#10;1yQ0+zZkV43+elcQPA4z8w2zyEfTiQMNrrWsIJ5EIIgrq1uuFZQ/q9c5COeRNXaWScGJHOTZ48MC&#10;U22P/E2HwtciQNilqKDxvk+ldFVDBt3E9sTB+7ODQR/kUEs94DHATSffoiiRBlsOCw32tGyo+i/2&#10;RkFC29K9bPoK49/d+5dJiv3svFTq+Wn8/ADhafT38K291gpm8RSuZ8IRk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SmgXxQAAANwAAAAPAAAAAAAAAAAAAAAAAJgCAABkcnMv&#10;ZG93bnJldi54bWxQSwUGAAAAAAQABAD1AAAAigMAAAAA&#10;" path="m,33l38,,345,,307,33,,33xe" fillcolor="#00b4ff" stroked="f">
              <v:path arrowok="t" o:connecttype="custom" o:connectlocs="0,31696;29809,0;270630,0;240821,31696;0,31696" o:connectangles="0,0,0,0,0"/>
            </v:shape>
            <v:shape id="Freeform 707" o:spid="_x0000_s5299" style="position:absolute;left:5944;top:8595;width:426;height:50;visibility:visible;mso-wrap-style:square;v-text-anchor:top" coordsize="34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PwY8UA&#10;AADcAAAADwAAAGRycy9kb3ducmV2LnhtbESPQWvCQBSE7wX/w/KEXkrdpIRYoptQpIWCvTSK52f2&#10;mQSzb0N21eivdwsFj8PMfMMsi9F04kyDay0riGcRCOLK6pZrBdvN1+s7COeRNXaWScGVHBT55GmJ&#10;mbYX/qVz6WsRIOwyVNB432dSuqohg25me+LgHexg0Ac51FIPeAlw08m3KEqlwZbDQoM9rRqqjuXJ&#10;KEjpZ+te1n2F8X43/zRpeUpuK6Wep+PHAoSn0T/C/+1vrSCJE/g7E46AzO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o/BjxQAAANwAAAAPAAAAAAAAAAAAAAAAAJgCAABkcnMv&#10;ZG93bnJldi54bWxQSwUGAAAAAAQABAD1AAAAigMAAAAA&#10;" path="m,33l38,,345,,307,33,,33xe" fillcolor="#00b4ff" stroked="f">
              <v:path arrowok="t" o:connecttype="custom" o:connectlocs="0,31696;29809,0;270630,0;240821,31696;0,31696" o:connectangles="0,0,0,0,0"/>
            </v:shape>
            <v:shape id="Freeform 708" o:spid="_x0000_s5300" style="position:absolute;left:5944;top:8595;width:48;height:50;visibility:visible;mso-wrap-style:square;v-text-anchor:top" coordsize="38,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qsNcMA&#10;AADcAAAADwAAAGRycy9kb3ducmV2LnhtbESPQUsDMRSE74L/ITzBm812UZG1aRFhoSeh1YLHR/Lc&#10;bLt5WZK37frvjSB4HGbmG2a1mcOgzpRyH9nAclGBIrbR9dwZ+Hhv755AZUF2OEQmA9+UYbO+vlph&#10;4+KFd3TeS6cKhHODBrzI2GidraeAeRFH4uJ9xRRQikyddgkvBR4GXVfVow7Yc1nwONKrJ3vaT8HA&#10;28HWhyHJxO2n3x3t1NaybY25vZlfnkEJzfIf/mtvnYH75QP8nilHQK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gqsNcMAAADcAAAADwAAAAAAAAAAAAAAAACYAgAAZHJzL2Rv&#10;d25yZXYueG1sUEsFBgAAAAAEAAQA9QAAAIgDAAAAAA==&#10;" path="m,33l38,,,33xe" fillcolor="#aae6ff" stroked="f">
              <v:path arrowok="t" o:connecttype="custom" o:connectlocs="0,31696;30420,0;0,31696" o:connectangles="0,0,0"/>
            </v:shape>
            <v:shape id="Freeform 709" o:spid="_x0000_s5301" style="position:absolute;left:5992;top:8595;width:378;height:2;visibility:visible;mso-wrap-style:square;v-text-anchor:top" coordsize="307,1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L4JsQA&#10;AADcAAAADwAAAGRycy9kb3ducmV2LnhtbESPQWvCQBSE7wX/w/KE3pqNUkKJriKiNuRSakrPj+wz&#10;CWbfLtmtif/eLRR6HGbmG2a9nUwvbjT4zrKCRZKCIK6t7rhR8FUdX95A+ICssbdMCu7kYbuZPa0x&#10;13bkT7qdQyMihH2OCtoQXC6lr1sy6BPriKN3sYPBEOXQSD3gGOGml8s0zaTBjuNCi472LdXX849R&#10;UH2cyhHdob+6qSzS98O3C+VJqef5tFuBCDSF//Bfu9AKXhcZ/J6JR0B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i+CbEAAAA3AAAAA8AAAAAAAAAAAAAAAAAmAIAAGRycy9k&#10;b3ducmV2LnhtbFBLBQYAAAAABAAEAPUAAACJAwAAAAA=&#10;" path="m,l307,,,xe" fillcolor="#aae6ff" stroked="f">
              <v:path arrowok="t" o:connecttype="custom" o:connectlocs="0,0;240210,0;0,0" o:connectangles="0,0,0"/>
            </v:shape>
            <v:shape id="Freeform 710" o:spid="_x0000_s5302" style="position:absolute;left:6324;top:8595;width:46;height:50;visibility:visible;mso-wrap-style:square;v-text-anchor:top" coordsize="38,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SX2cMA&#10;AADcAAAADwAAAGRycy9kb3ducmV2LnhtbESPQUsDMRSE74L/ITzBm812EZW1aRFhoSeh1YLHR/Lc&#10;bLt5WZK37frvjSB4HGbmG2a1mcOgzpRyH9nAclGBIrbR9dwZ+Hhv755AZUF2OEQmA9+UYbO+vlph&#10;4+KFd3TeS6cKhHODBrzI2GidraeAeRFH4uJ9xRRQikyddgkvBR4GXVfVgw7Yc1nwONKrJ3vaT8HA&#10;28HWhyHJxO2n3x3t1NaybY25vZlfnkEJzfIf/mtvnYH75SP8nilHQK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ZSX2cMAAADcAAAADwAAAAAAAAAAAAAAAACYAgAAZHJzL2Rv&#10;d25yZXYueG1sUEsFBgAAAAAEAAQA9QAAAIgDAAAAAA==&#10;" path="m38,l,33,38,xe" fillcolor="#aae6ff" stroked="f">
              <v:path arrowok="t" o:connecttype="custom" o:connectlocs="29371,0;0,31696;29371,0" o:connectangles="0,0,0"/>
            </v:shape>
            <v:shape id="Freeform 711" o:spid="_x0000_s5303" style="position:absolute;left:5944;top:8645;width:380;height:3;visibility:visible;mso-wrap-style:square;v-text-anchor:top" coordsize="307,15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6YxMUA&#10;AADcAAAADwAAAGRycy9kb3ducmV2LnhtbESPTWvCQBCG70L/wzIFL1I3lqIlukqpBOxFiAribchO&#10;Pmh2NmRXjf++cyh4HN55n5lntRlcq27Uh8azgdk0AUVceNtwZeB0zN4+QYWIbLH1TAYeFGCzfhmt&#10;MLX+zjndDrFSAuGQooE6xi7VOhQ1OQxT3xFLVvreYZSxr7Tt8S5w1+r3JJlrhw3LhRo7+q6p+D1c&#10;nVAw35e7a/mzzSfn+eKSZXF7bo0Zvw5fS1CRhvhc/m/vrIGPmXwrMiICe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PpjExQAAANwAAAAPAAAAAAAAAAAAAAAAAJgCAABkcnMv&#10;ZG93bnJldi54bWxQSwUGAAAAAAQABAD1AAAAigMAAAAA&#10;" path="m307,l,,307,xe" fillcolor="#aae6ff" stroked="f">
              <v:path arrowok="t" o:connecttype="custom" o:connectlocs="241259,0;0,0;241259,0" o:connectangles="0,0,0"/>
            </v:shape>
            <v:shape id="Freeform 712" o:spid="_x0000_s5304" style="position:absolute;left:6324;top:8595;width:46;height:439;visibility:visible;mso-wrap-style:square;v-text-anchor:top" coordsize="38,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SNTcMA&#10;AADcAAAADwAAAGRycy9kb3ducmV2LnhtbESPT4vCMBTE7wt+h/AEL4umiixajSILC15E1j/o8dk8&#10;22LzUpJY67ffCMIeh5n5DTNftqYSDTlfWlYwHCQgiDOrS84VHPY//QkIH5A1VpZJwZM8LBedjzmm&#10;2j74l5pdyEWEsE9RQRFCnUrps4IM+oGtiaN3tc5giNLlUjt8RLip5ChJvqTBkuNCgTV9F5Tddnej&#10;wDWnMD3pJ23boxzRZWPlZ3lWqtdtVzMQgdrwH36311rBeDiF15l4BO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ISNTcMAAADcAAAADwAAAAAAAAAAAAAAAACYAgAAZHJzL2Rv&#10;d25yZXYueG1sUEsFBgAAAAAEAAQA9QAAAIgDAAAAAA==&#10;" path="m,33l38,r,261l,290,,33xe" fillcolor="#005a80" stroked="f">
              <v:path arrowok="t" o:connecttype="custom" o:connectlocs="0,31692;29371,0;29371,250658;0,278509;0,31692" o:connectangles="0,0,0,0,0"/>
            </v:shape>
            <v:shape id="Freeform 713" o:spid="_x0000_s5305" style="position:absolute;left:6324;top:8595;width:46;height:439;visibility:visible;mso-wrap-style:square;v-text-anchor:top" coordsize="38,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LubcIA&#10;AADcAAAADwAAAGRycy9kb3ducmV2LnhtbERPz2vCMBS+D/wfwht4GWu6IrJ1RpGB4GUMu416fDZv&#10;bVnzUpJY2//eHASPH9/v1WY0nRjI+daygpckBUFcWd1yreDne/f8CsIHZI2dZVIwkYfNevawwlzb&#10;Cx9oKEItYgj7HBU0IfS5lL5qyKBPbE8cuT/rDIYIXS21w0sMN53M0nQpDbYcGxrs6aOh6r84GwVu&#10;KMNbqSf6Gn9lRqdPK5/ao1Lzx3H7DiLQGO7im3uvFSyyOD+eiUdAr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0u5twgAAANwAAAAPAAAAAAAAAAAAAAAAAJgCAABkcnMvZG93&#10;bnJldi54bWxQSwUGAAAAAAQABAD1AAAAhwMAAAAA&#10;" path="m,33l38,r,261l,290,,33xe" fillcolor="#005a80" stroked="f">
              <v:path arrowok="t" o:connecttype="custom" o:connectlocs="0,31692;29371,0;29371,250658;0,278509;0,31692" o:connectangles="0,0,0,0,0"/>
            </v:shape>
            <v:shape id="Freeform 714" o:spid="_x0000_s5306" style="position:absolute;left:6324;top:8595;width:46;height:50;visibility:visible;mso-wrap-style:square;v-text-anchor:top" coordsize="38,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1gi8MA&#10;AADcAAAADwAAAGRycy9kb3ducmV2LnhtbESPQUsDMRSE74L/ITzBm812EZG1aRFhoSeh1UKPj+S5&#10;2XbzsiRv2/XfG0HwOMzMN8xqM4dBXSjlPrKB5aICRWyj67kz8PnRPjyDyoLscIhMBr4pw2Z9e7PC&#10;xsUr7+iyl04VCOcGDXiRsdE6W08B8yKOxMX7iimgFJk67RJeCzwMuq6qJx2w57LgcaQ3T/a8n4KB&#10;94OtD0OSiduj353s1NaybY25v5tfX0AJzfIf/mtvnYHHegm/Z8oR0O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11gi8MAAADcAAAADwAAAAAAAAAAAAAAAACYAgAAZHJzL2Rv&#10;d25yZXYueG1sUEsFBgAAAAAEAAQA9QAAAIgDAAAAAA==&#10;" path="m,33l38,,,33xe" fillcolor="#aae6ff" stroked="f">
              <v:path arrowok="t" o:connecttype="custom" o:connectlocs="0,31696;29371,0;0,31696" o:connectangles="0,0,0"/>
            </v:shape>
            <v:shape id="Freeform 715" o:spid="_x0000_s5307" style="position:absolute;left:6370;top:8595;width:2;height:397;visibility:visible;mso-wrap-style:square;v-text-anchor:top" coordsize="1049,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Im9cMA&#10;AADcAAAADwAAAGRycy9kb3ducmV2LnhtbESPT4vCMBTE78J+h/AWvNl0iyzabRQRBMGT//b8aJ5t&#10;tXnpNmmt334jCB6HmfkNky0HU4ueWldZVvAVxSCIc6srLhScjpvJDITzyBpry6TgQQ6Wi49Rhqm2&#10;d95Tf/CFCBB2KSoovW9SKV1ekkEX2YY4eBfbGvRBtoXULd4D3NQyieNvabDisFBiQ+uS8tuhMwr+&#10;rvPLmdx12stkt+32v/PHcaaVGn8Oqx8Qngb/Dr/aW61gmiTwPBOOgF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Im9cMAAADcAAAADwAAAAAAAAAAAAAAAACYAgAAZHJzL2Rv&#10;d25yZXYueG1sUEsFBgAAAAAEAAQA9QAAAIgDAAAAAA==&#10;" path="m,l,261,,xe" fillcolor="#aae6ff" stroked="f">
              <v:path arrowok="t" o:connecttype="custom" o:connectlocs="0,0;0,251489;0,0" o:connectangles="0,0,0"/>
            </v:shape>
            <v:shape id="Freeform 716" o:spid="_x0000_s5308" style="position:absolute;left:6324;top:8992;width:46;height:42;visibility:visible;mso-wrap-style:square;v-text-anchor:top" coordsize="38,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s0bcUA&#10;AADcAAAADwAAAGRycy9kb3ducmV2LnhtbESPT4vCMBTE78J+h/AWvMiaroos1Sj+QRAPwnZFPD6a&#10;Z1u2eSlNbOu3N4LgcZiZ3zDzZWdK0VDtCssKvocRCOLU6oIzBae/3dcPCOeRNZaWScGdHCwXH705&#10;xtq2/EtN4jMRIOxiVJB7X8VSujQng25oK+LgXW1t0AdZZ1LX2Aa4KeUoiqbSYMFhIceKNjml/8nN&#10;KGjX2bo683l3Ok4HzbY4XFbusleq/9mtZiA8df4dfrX3WsFkNIbnmXAE5O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SzRtxQAAANwAAAAPAAAAAAAAAAAAAAAAAJgCAABkcnMv&#10;ZG93bnJldi54bWxQSwUGAAAAAAQABAD1AAAAigMAAAAA&#10;" path="m38,l,29,38,xe" fillcolor="#aae6ff" stroked="f">
              <v:path arrowok="t" o:connecttype="custom" o:connectlocs="29371,0;0,27020;29371,0" o:connectangles="0,0,0"/>
            </v:shape>
            <v:shape id="Freeform 717" o:spid="_x0000_s5309" style="position:absolute;left:6328;top:8645;width:0;height:389;visibility:visible;mso-wrap-style:square;v-text-anchor:top" coordsize="0,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ZPi8QA&#10;AADcAAAADwAAAGRycy9kb3ducmV2LnhtbESPQYvCMBSE78L+h/AWvGmqqEg1igiuu+LB7YrnR/Ns&#10;i81Lt4m1/nsjCB6HmfmGmS9bU4qGaldYVjDoRyCIU6sLzhQc/za9KQjnkTWWlknBnRwsFx+dOcba&#10;3viXmsRnIkDYxagg976KpXRpTgZd31bEwTvb2qAPss6krvEW4KaUwyiaSIMFh4UcK1rnlF6Sq1Fw&#10;2O1PyeRrWjX/yfH0sxlscT3eKtX9bFczEJ5a/w6/2t9awWg4gueZcATk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mT4vEAAAA3AAAAA8AAAAAAAAAAAAAAAAAmAIAAGRycy9k&#10;b3ducmV2LnhtbFBLBQYAAAAABAAEAPUAAACJAwAAAAA=&#10;" path="m,257l,,,257xe" fillcolor="#aae6ff" stroked="f">
              <v:path arrowok="t" o:connecttype="custom" o:connectlocs="0,246813;0,0;0,246813" o:connectangles="0,0,0"/>
            </v:shape>
            <v:shape id="Freeform 718" o:spid="_x0000_s5310" style="position:absolute;left:5971;top:8674;width:333;height:339;visibility:visible;mso-wrap-style:square;v-text-anchor:top" coordsize="2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F6JMcA&#10;AADcAAAADwAAAGRycy9kb3ducmV2LnhtbESP3WrCQBSE74W+w3IK3hTd+FOxqauIKCjSQtMWb0+z&#10;p0lo9mzIrkl8e1coeDnMzDfMYtWZUjRUu8KygtEwAkGcWl1wpuDrczeYg3AeWWNpmRRcyMFq+dBb&#10;YKxtyx/UJD4TAcIuRgW591UspUtzMuiGtiIO3q+tDfog60zqGtsAN6UcR9FMGiw4LORY0San9C85&#10;GwX4cpifqtPkfZpun5ou+j5e3tofpfqP3foVhKfO38P/7b1WMB0/w+1MOAJye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CBeiTHAAAA3AAAAA8AAAAAAAAAAAAAAAAAmAIAAGRy&#10;cy9kb3ducmV2LnhtbFBLBQYAAAAABAAEAPUAAACMAwAAAAA=&#10;" path="m43,r,30l100,30r37,59l170,30r62,l232,r39,39l232,72r,-26l187,46r-35,69l187,179r45,l232,158r39,33l232,224r,-22l170,202,137,141r-37,61l43,202r,22l,191,43,158r,21l86,179r37,-64l86,46r-43,l43,72,,39,43,xe" fillcolor="black" stroked="f">
              <v:path arrowok="t" o:connecttype="custom" o:connectlocs="33621,0;33621,28810;78188,28810;107117,85471;132919,28810;181396,28810;181396,0;211889,37453;181396,69145;181396,44176;146211,44176;118845,110440;146211,171902;181396,171902;181396,151734;211889,183426;181396,215117;181396,193989;132919,193989;107117,135408;78188,193989;33621,193989;33621,215117;0,183426;33621,151734;33621,171902;67242,171902;96171,110440;67242,44176;33621,44176;33621,69145;0,37453;33621,0" o:connectangles="0,0,0,0,0,0,0,0,0,0,0,0,0,0,0,0,0,0,0,0,0,0,0,0,0,0,0,0,0,0,0,0,0"/>
            </v:shape>
            <v:shape id="Freeform 719" o:spid="_x0000_s5311" style="position:absolute;left:5971;top:8674;width:333;height:339;visibility:visible;mso-wrap-style:square;v-text-anchor:top" coordsize="2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PkU8cA&#10;AADcAAAADwAAAGRycy9kb3ducmV2LnhtbESP3WrCQBSE74W+w3IK3kjd+IPYNBuRUkEpFqoWb0+z&#10;p0lo9mzIrkl8e1co9HKYmW+YZNWbSrTUuNKygsk4AkGcWV1yruB03DwtQTiPrLGyTAqu5GCVPgwS&#10;jLXt+JPag89FgLCLUUHhfR1L6bKCDLqxrYmD92Mbgz7IJpe6wS7ATSWnUbSQBksOCwXW9FpQ9nu4&#10;GAX4vFue6/PsY569jdo++nq/7rtvpYaP/foFhKfe/4f/2lutYD5dwP1MOAIy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BT5FPHAAAA3AAAAA8AAAAAAAAAAAAAAAAAmAIAAGRy&#10;cy9kb3ducmV2LnhtbFBLBQYAAAAABAAEAPUAAACMAwAAAAA=&#10;" path="m43,r,30l100,30r37,59l170,30r62,l232,r39,39l232,72r,-26l187,46r-35,69l187,179r45,l232,158r39,33l232,224r,-22l170,202,137,141r-37,61l43,202r,22l,191,43,158r,21l86,179r37,-64l86,46r-43,l43,72,,39,43,xe" fillcolor="black" stroked="f">
              <v:path arrowok="t" o:connecttype="custom" o:connectlocs="33621,0;33621,28810;78188,28810;107117,85471;132919,28810;181396,28810;181396,0;211889,37453;181396,69145;181396,44176;146211,44176;118845,110440;146211,171902;181396,171902;181396,151734;211889,183426;181396,215117;181396,193989;132919,193989;107117,135408;78188,193989;33621,193989;33621,215117;0,183426;33621,151734;33621,171902;67242,171902;96171,110440;67242,44176;33621,44176;33621,69145;0,37453;33621,0" o:connectangles="0,0,0,0,0,0,0,0,0,0,0,0,0,0,0,0,0,0,0,0,0,0,0,0,0,0,0,0,0,0,0,0,0"/>
            </v:shape>
            <v:shape id="Freeform 720" o:spid="_x0000_s5312" style="position:absolute;left:5978;top:8684;width:332;height:335;visibility:visible;mso-wrap-style:square;v-text-anchor:top" coordsize="269,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PlascA&#10;AADcAAAADwAAAGRycy9kb3ducmV2LnhtbESP3UoDMRSE7wXfIRyhdzZpq7auTYtIhYJUsD/3h83p&#10;ZtvNybJJt+s+vREEL4eZ+YaZLztXiZaaUHrWMBoqEMS5NyUXGva79/sZiBCRDVaeScM3BVgubm/m&#10;mBl/5S9qt7EQCcIhQw02xjqTMuSWHIahr4mTd/SNw5hkU0jT4DXBXSXHSj1JhyWnBYs1vVnKz9uL&#10;0/Cx7s/q8/G530wOxbFV/WpjT3utB3fd6wuISF38D/+110bDw3gKv2fSEZ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eD5WrHAAAA3AAAAA8AAAAAAAAAAAAAAAAAmAIAAGRy&#10;cy9kb3ducmV2LnhtbFBLBQYAAAAABAAEAPUAAACMAwAAAAA=&#10;" path="m38,r,24l101,24r34,62l170,24r57,l227,r42,33l227,69r,-26l186,43r-39,66l186,177r41,l227,152r42,37l227,222r,-26l170,196,135,135r-34,61l38,196r,26l,189,38,152r,25l81,177r40,-68l81,43r-43,l38,69,,33,38,xe" stroked="f">
              <v:path arrowok="t" o:connecttype="custom" o:connectlocs="29784,0;29784,23031;79163,23031;105812,82528;133245,23031;177921,23031;177921,0;210840,31668;177921,66215;177921,41264;145785,41264;115217,104600;145785,169855;177921,169855;177921,145864;210840,181370;177921,213038;177921,188088;133245,188088;105812,129550;79163,188088;29784,188088;29784,213038;0,181370;29784,145864;29784,169855;63487,169855;94839,104600;63487,41264;29784,41264;29784,66215;0,31668;29784,0" o:connectangles="0,0,0,0,0,0,0,0,0,0,0,0,0,0,0,0,0,0,0,0,0,0,0,0,0,0,0,0,0,0,0,0,0"/>
            </v:shape>
            <v:shape id="Freeform 721" o:spid="_x0000_s5313" style="position:absolute;left:5978;top:8684;width:332;height:335;visibility:visible;mso-wrap-style:square;v-text-anchor:top" coordsize="269,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xxGMMA&#10;AADcAAAADwAAAGRycy9kb3ducmV2LnhtbERPW2vCMBR+H/gfwhH2NpO5C1qNIrKBIAo6fT80x6az&#10;OSlNVmt//fIw2OPHd58vO1eJlppQetbwPFIgiHNvSi40nL4+nyYgQkQ2WHkmDXcKsFwMHuaYGX/j&#10;A7XHWIgUwiFDDTbGOpMy5JYchpGviRN38Y3DmGBTSNPgLYW7So6VepcOS04NFmtaW8qvxx+nYbvp&#10;r2r/Nu13L+fi0qr+Y2e/T1o/DrvVDESkLv6L/9wbo+F1nNamM+kIy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hxxGMMAAADcAAAADwAAAAAAAAAAAAAAAACYAgAAZHJzL2Rv&#10;d25yZXYueG1sUEsFBgAAAAAEAAQA9QAAAIgDAAAAAA==&#10;" path="m38,r,24l101,24r34,62l170,24r57,l227,r42,33l227,69r,-26l186,43r-39,66l186,177r41,l227,152r42,37l227,222r,-26l170,196,135,135r-34,61l38,196r,26l,189,38,152r,25l81,177r40,-68l81,43r-43,l38,69,,33,38,xe" stroked="f">
              <v:path arrowok="t" o:connecttype="custom" o:connectlocs="29784,0;29784,23031;79163,23031;105812,82528;133245,23031;177921,23031;177921,0;210840,31668;177921,66215;177921,41264;145785,41264;115217,104600;145785,169855;177921,169855;177921,145864;210840,181370;177921,213038;177921,188088;133245,188088;105812,129550;79163,188088;29784,188088;29784,213038;0,181370;29784,145864;29784,169855;63487,169855;94839,104600;63487,41264;29784,41264;29784,66215;0,31668;29784,0" o:connectangles="0,0,0,0,0,0,0,0,0,0,0,0,0,0,0,0,0,0,0,0,0,0,0,0,0,0,0,0,0,0,0,0,0"/>
            </v:shape>
            <v:rect id="Rectangle 722" o:spid="_x0000_s5314" style="position:absolute;left:5796;top:8476;width:348;height: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q6M8YA&#10;AADcAAAADwAAAGRycy9kb3ducmV2LnhtbESPQWvCQBSE7wX/w/KE3uqmQYqJriJaSY5tFGxvj+wz&#10;Cc2+DdmtSfvruwXB4zAz3zCrzWhacaXeNZYVPM8iEMSl1Q1XCk7Hw9MChPPIGlvLpOCHHGzWk4cV&#10;ptoO/E7XwlciQNilqKD2vkuldGVNBt3MdsTBu9jeoA+yr6TucQhw08o4il6kwYbDQo0d7Woqv4pv&#10;oyBbdNuP3P4OVfv6mZ3fzsn+mHilHqfjdgnC0+jv4Vs71wrmc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q6M8YAAADcAAAADwAAAAAAAAAAAAAAAACYAgAAZHJz&#10;L2Rvd25yZXYueG1sUEsFBgAAAAAEAAQA9QAAAIsDAAAAAA==&#10;" filled="f" stroked="f">
              <v:textbox style="mso-next-textbox:#Rectangle 722" inset="0,0,0,0">
                <w:txbxContent>
                  <w:p w:rsidR="004328B9" w:rsidRPr="003E6A58" w:rsidRDefault="004328B9" w:rsidP="00C12D77">
                    <w:pPr>
                      <w:autoSpaceDE w:val="0"/>
                      <w:autoSpaceDN w:val="0"/>
                      <w:adjustRightInd w:val="0"/>
                      <w:rPr>
                        <w:rFonts w:cs="Arial"/>
                        <w:color w:val="000000"/>
                        <w:sz w:val="26"/>
                        <w:szCs w:val="40"/>
                      </w:rPr>
                    </w:pPr>
                    <w:r w:rsidRPr="003E6A58">
                      <w:rPr>
                        <w:rFonts w:cs="Arial"/>
                        <w:color w:val="000000"/>
                        <w:sz w:val="6"/>
                        <w:szCs w:val="10"/>
                      </w:rPr>
                      <w:t>ATM Switch</w:t>
                    </w:r>
                  </w:p>
                </w:txbxContent>
              </v:textbox>
            </v:rect>
            <v:shape id="Freeform 723" o:spid="_x0000_s5315" style="position:absolute;left:6322;top:8821;width:57;height:4;visibility:visible;mso-wrap-style:square;v-text-anchor:top" coordsize="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M+A8AA&#10;AADcAAAADwAAAGRycy9kb3ducmV2LnhtbERPz2vCMBS+D/wfwht4m2nnGNIZRWSCBy/aonh7NG9N&#10;WfJSmmjrf28Ogx0/vt/L9eisuFMfWs8K8lkGgrj2uuVGQVXu3hYgQkTWaD2TggcFWK8mL0sstB/4&#10;SPdTbEQK4VCgAhNjV0gZakMOw8x3xIn78b3DmGDfSN3jkMKdle9Z9ikdtpwaDHa0NVT/nm5OwbX8&#10;xry0esjZystZb454qIxS09dx8wUi0hj/xX/uvVbwMU/z05l0BOTq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MM+A8AAAADcAAAADwAAAAAAAAAAAAAAAACYAgAAZHJzL2Rvd25y&#10;ZXYueG1sUEsFBgAAAAAEAAQA9QAAAIUDAAAAAA==&#10;" path="m,3l22,1,45,e" filled="f" strokecolor="navy" strokeweight=".2205mm">
              <v:path arrowok="t" o:connecttype="custom" o:connectlocs="0,2598;17692,866;36189,0" o:connectangles="0,0,0"/>
            </v:shape>
            <v:shape id="Freeform 724" o:spid="_x0000_s5316" style="position:absolute;left:6322;top:8829;width:57;height:5;visibility:visible;mso-wrap-style:square;v-text-anchor:top" coordsize="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bmMMA&#10;AADcAAAADwAAAGRycy9kb3ducmV2LnhtbESPQWsCMRSE74X+h/AK3mp2tYhsjSJioYdedEXp7bF5&#10;bhaTl2UT3e2/bwTB4zAz3zCL1eCsuFEXGs8K8nEGgrjyuuFawaH8ep+DCBFZo/VMCv4owGr5+rLA&#10;Qvued3Tbx1okCIcCFZgY20LKUBlyGMa+JU7e2XcOY5JdLXWHfYI7KydZNpMOG04LBlvaGKou+6tT&#10;8FtuMS+t7nO28nTU6x3+HIxSo7dh/Qki0hCf4Uf7Wyv4mOZwP5OOgF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4+bmMMAAADcAAAADwAAAAAAAAAAAAAAAACYAgAAZHJzL2Rv&#10;d25yZXYueG1sUEsFBgAAAAAEAAQA9QAAAIgDAAAAAA==&#10;" path="m,l19,2,45,3e" filled="f" strokecolor="navy" strokeweight=".2205mm">
              <v:path arrowok="t" o:connecttype="custom" o:connectlocs="0,0;15280,2079;36189,3118" o:connectangles="0,0,0"/>
            </v:shape>
            <v:shape id="Freeform 725" o:spid="_x0000_s5317" style="position:absolute;left:6324;top:8821;width:58;height:4;visibility:visible;mso-wrap-style:square;v-text-anchor:top" coordsize="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HDsYA&#10;AADcAAAADwAAAGRycy9kb3ducmV2LnhtbESPQWvCQBSE70L/w/IKvenGKBKim6CF0iL0ULWH3h7Z&#10;ZxLMvo3ZbRL99d1CocdhZr5hNvloGtFT52rLCuazCARxYXXNpYLT8WWagHAeWWNjmRTcyEGePUw2&#10;mGo78Af1B1+KAGGXooLK+zaV0hUVGXQz2xIH72w7gz7IrpS6wyHATSPjKFpJgzWHhQpbeq6ouBy+&#10;jQI8xa+rr2SX9Nf9p1y8H5v74OdKPT2O2zUIT6P/D/+137SC5SKG3zPhCMjs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f+HDsYAAADcAAAADwAAAAAAAAAAAAAAAACYAgAAZHJz&#10;L2Rvd25yZXYueG1sUEsFBgAAAAAEAAQA9QAAAIsDAAAAAA==&#10;" path="m,3r4,l47,e" filled="f" strokecolor="navy" strokeweight=".2205mm">
              <v:path arrowok="t" o:connecttype="custom" o:connectlocs="0,2598;3125,2598;36713,0" o:connectangles="0,0,0"/>
            </v:shape>
            <v:shape id="Freeform 726" o:spid="_x0000_s5318" style="position:absolute;left:6328;top:8825;width:55;height:8;visibility:visible;mso-wrap-style:square;v-text-anchor:top" coordsize="4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aQ8cQA&#10;AADcAAAADwAAAGRycy9kb3ducmV2LnhtbESPQWvCQBSE74X+h+UVvIhuqqXEmI2UiNAca4t4fGZf&#10;k9Ds25BddfvvXaHQ4zAz3zD5JpheXGh0nWUFz/MEBHFtdceNgq/P3SwF4Tyyxt4yKfglB5vi8SHH&#10;TNsrf9Bl7xsRIewyVNB6P2RSurolg25uB+LofdvRoI9ybKQe8RrhppeLJHmVBjuOCy0OVLZU/+zP&#10;RsFptU0llaXFUE31YXqsdoErpSZP4W0NwlPw/+G/9rtW8LJcwv1MPAKy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GkPHEAAAA3AAAAA8AAAAAAAAAAAAAAAAAmAIAAGRycy9k&#10;b3ducmV2LnhtbFBLBQYAAAAABAAEAPUAAACJAwAAAAA=&#10;" path="m,l,,23,2,43,4r4,e" filled="f" strokecolor="navy" strokeweight=".2205mm">
              <v:path arrowok="t" o:connecttype="custom" o:connectlocs="0,0;0,0;16939,2338;31669,4676;34615,4676" o:connectangles="0,0,0,0,0"/>
            </v:shape>
            <v:rect id="Rectangle 727" o:spid="_x0000_s5319" style="position:absolute;left:6370;top:7751;width:383;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ma18UA&#10;AADcAAAADwAAAGRycy9kb3ducmV2LnhtbESPQWsCMRSE7wX/Q3hCbzVrV6RsjVKkWhEvWin09rp5&#10;zS5uXpYkuuu/N0Khx2FmvmFmi9424kI+1I4VjEcZCOLS6ZqNguPn6ukFRIjIGhvHpOBKARbzwcMM&#10;C+063tPlEI1IEA4FKqhibAspQ1mRxTByLXHyfp23GJP0RmqPXYLbRj5n2VRarDktVNjSsqLydDhb&#10;BTlvr+fTzrznHz/+Cztz/F7rTKnHYf/2CiJSH//Df+2NVjDJJ3A/k46An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mZrXxQAAANwAAAAPAAAAAAAAAAAAAAAAAJgCAABkcnMv&#10;ZG93bnJldi54bWxQSwUGAAAAAAQABAD1AAAAigMAAAAA&#10;" fillcolor="#0096d5" stroked="f"/>
            <v:rect id="Rectangle 728" o:spid="_x0000_s5320" style="position:absolute;left:6370;top:7751;width:383;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U/TMUA&#10;AADcAAAADwAAAGRycy9kb3ducmV2LnhtbESPQWsCMRSE7wX/Q3hCbzXbbltkaxSRVot4qYrg7XXz&#10;ml3cvCxJdNd/bwqFHoeZ+YaZzHrbiAv5UDtW8DjKQBCXTtdsFOx3Hw9jECEia2wck4IrBZhNB3cT&#10;LLTr+Isu22hEgnAoUEEVY1tIGcqKLIaRa4mT9+O8xZikN1J77BLcNvIpy16lxZrTQoUtLSoqT9uz&#10;VZDz+no+bcx7vvr2B+zM/rjUmVL3w37+BiJSH//Df+1PreA5f4HfM+kIyO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1T9MxQAAANwAAAAPAAAAAAAAAAAAAAAAAJgCAABkcnMv&#10;ZG93bnJldi54bWxQSwUGAAAAAAQABAD1AAAAigMAAAAA&#10;" fillcolor="#0096d5" stroked="f"/>
            <v:shape id="Freeform 729" o:spid="_x0000_s5321" style="position:absolute;left:6372;top:7751;width:1;height:394;visibility:visible;mso-wrap-style:square;v-text-anchor:top" coordsize="524,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smpcQA&#10;AADcAAAADwAAAGRycy9kb3ducmV2LnhtbESPQWvCQBSE7wX/w/KE3uomtgSJrkFKbb2VqOD1mX0m&#10;wezbkF3j+u+7hUKPw8x8w6yKYDox0uBaywrSWQKCuLK65VrB8bB9WYBwHlljZ5kUPMhBsZ48rTDX&#10;9s4ljXtfiwhhl6OCxvs+l9JVDRl0M9sTR+9iB4M+yqGWesB7hJtOzpMkkwZbjgsN9vTeUHXd34yC&#10;80cIh/R22m034/fnI/sKVTkvlXqehs0ShKfg/8N/7Z1W8Paawe+ZeAT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bJqXEAAAA3AAAAA8AAAAAAAAAAAAAAAAAmAIAAGRycy9k&#10;b3ducmV2LnhtbFBLBQYAAAAABAAEAPUAAACJAwAAAAA=&#10;" path="m,l,261,,xe" fillcolor="#aae6ff" stroked="f">
              <v:path arrowok="t" o:connecttype="custom" o:connectlocs="0,0;0,250450;0,0" o:connectangles="0,0,0"/>
            </v:shape>
            <v:shape id="Freeform 730" o:spid="_x0000_s5322" style="position:absolute;left:6370;top:8145;width:380;height:2;visibility:visible;mso-wrap-style:square;v-text-anchor:top" coordsize="307,1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sB3cQA&#10;AADcAAAADwAAAGRycy9kb3ducmV2LnhtbESPT4vCMBTE78J+h/AW9qbpuotKNcoirkov4h88P5pn&#10;W2xeQpO19dtvBMHjMDO/YWaLztTiRo2vLCv4HCQgiHOrKy4UnI6//QkIH5A11pZJwZ08LOZvvRmm&#10;2ra8p9shFCJC2KeooAzBpVL6vCSDfmAdcfQutjEYomwKqRtsI9zUcpgkI2mw4rhQoqNlSfn18GcU&#10;HHfrrEW3qq+uy7bJZnV2IVsr9fHe/UxBBOrCK/xsb7WC768xPM7EI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1bAd3EAAAA3AAAAA8AAAAAAAAAAAAAAAAAmAIAAGRycy9k&#10;b3ducmV2LnhtbFBLBQYAAAAABAAEAPUAAACJAwAAAAA=&#10;" path="m,l307,,,xe" fillcolor="#aae6ff" stroked="f">
              <v:path arrowok="t" o:connecttype="custom" o:connectlocs="0,0;241259,0;0,0" o:connectangles="0,0,0"/>
            </v:shape>
            <v:shape id="Freeform 731" o:spid="_x0000_s5323" style="position:absolute;left:6753;top:7751;width:0;height:394;visibility:visible;mso-wrap-style:square;v-text-anchor:top" coordsize="0,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dcUMQA&#10;AADcAAAADwAAAGRycy9kb3ducmV2LnhtbERPTWvCQBC9F/wPywhepG5itS2pq4hS8GAr2h56HLJj&#10;EszOhuxWU3+9cxB6fLzv2aJztTpTGyrPBtJRAoo497biwsD31/vjK6gQkS3WnsnAHwVYzHsPM8ys&#10;v/CezodYKAnhkKGBMsYm0zrkJTkMI98QC3f0rcMosC20bfEi4a7W4yR51g4rloYSG1qVlJ8Ov05K&#10;qnW6Ha8nK9p8Dq/Tl4/dT3rdGTPod8s3UJG6+C++uzfWwORJ1soZOQJ6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XXFDEAAAA3AAAAA8AAAAAAAAAAAAAAAAAmAIAAGRycy9k&#10;b3ducmV2LnhtbFBLBQYAAAAABAAEAPUAAACJAwAAAAA=&#10;" path="m,261l,,,261xe" fillcolor="#aae6ff" stroked="f">
              <v:path arrowok="t" o:connecttype="custom" o:connectlocs="0,250450;0,0;0,250450" o:connectangles="0,0,0"/>
            </v:shape>
            <v:shape id="Freeform 732" o:spid="_x0000_s5324" style="position:absolute;left:6370;top:7751;width:380;height:2;visibility:visible;mso-wrap-style:square;v-text-anchor:top" coordsize="307,1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gwNMQA&#10;AADcAAAADwAAAGRycy9kb3ducmV2LnhtbESPT4vCMBTE78J+h/AW9qbpuotoNcoirkov4h88P5pn&#10;W2xeQpO19dtvBMHjMDO/YWaLztTiRo2vLCv4HCQgiHOrKy4UnI6//TEIH5A11pZJwZ08LOZvvRmm&#10;2ra8p9shFCJC2KeooAzBpVL6vCSDfmAdcfQutjEYomwKqRtsI9zUcpgkI2mw4rhQoqNlSfn18GcU&#10;HHfrrEW3qq+uy7bJZnV2IVsr9fHe/UxBBOrCK/xsb7WC768JPM7EI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IMDTEAAAA3AAAAA8AAAAAAAAAAAAAAAAAmAIAAGRycy9k&#10;b3ducmV2LnhtbFBLBQYAAAAABAAEAPUAAACJAwAAAAA=&#10;" path="m307,l,,307,xe" fillcolor="#aae6ff" stroked="f">
              <v:path arrowok="t" o:connecttype="custom" o:connectlocs="241259,0;0,0;241259,0" o:connectangles="0,0,0"/>
            </v:shape>
            <v:shape id="Freeform 733" o:spid="_x0000_s5325" style="position:absolute;left:6370;top:7700;width:426;height:51;visibility:visible;mso-wrap-style:square;v-text-anchor:top" coordsize="34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vZfcIA&#10;AADcAAAADwAAAGRycy9kb3ducmV2LnhtbERPTWuDQBC9F/IflgnkUuKaIjZYN6GEFgLtJUZ6nrpT&#10;lbqz4q7G5Nd3D4UcH+8738+mExMNrrWsYBPFIIgrq1uuFZTn9/UWhPPIGjvLpOBKDva7xUOOmbYX&#10;PtFU+FqEEHYZKmi87zMpXdWQQRfZnjhwP3Yw6AMcaqkHvIRw08mnOE6lwZZDQ4M9HRqqfovRKEjp&#10;s3SPH32Fm++v5zeTFmNyOyi1Ws6vLyA8zf4u/ncftYIkCfPDmXAE5O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K9l9wgAAANwAAAAPAAAAAAAAAAAAAAAAAJgCAABkcnMvZG93&#10;bnJldi54bWxQSwUGAAAAAAQABAD1AAAAhwMAAAAA&#10;" path="m,33l38,,345,,307,33,,33xe" fillcolor="#00b4ff" stroked="f">
              <v:path arrowok="t" o:connecttype="custom" o:connectlocs="0,32216;29809,0;270630,0;240821,32216;0,32216" o:connectangles="0,0,0,0,0"/>
            </v:shape>
            <v:shape id="Freeform 734" o:spid="_x0000_s5326" style="position:absolute;left:6370;top:7700;width:426;height:51;visibility:visible;mso-wrap-style:square;v-text-anchor:top" coordsize="34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d85sUA&#10;AADcAAAADwAAAGRycy9kb3ducmV2LnhtbESPQWvCQBSE7wX/w/KEXkrdpIRYoptQpIWCvTSK52f2&#10;mQSzb0N21eivdwsFj8PMfMMsi9F04kyDay0riGcRCOLK6pZrBdvN1+s7COeRNXaWScGVHBT55GmJ&#10;mbYX/qVz6WsRIOwyVNB432dSuqohg25me+LgHexg0Ac51FIPeAlw08m3KEqlwZbDQoM9rRqqjuXJ&#10;KEjpZ+te1n2F8X43/zRpeUpuK6Wep+PHAoSn0T/C/+1vrSBJYvg7E46AzO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Z3zmxQAAANwAAAAPAAAAAAAAAAAAAAAAAJgCAABkcnMv&#10;ZG93bnJldi54bWxQSwUGAAAAAAQABAD1AAAAigMAAAAA&#10;" path="m,33l38,,345,,307,33,,33xe" fillcolor="#00b4ff" stroked="f">
              <v:path arrowok="t" o:connecttype="custom" o:connectlocs="0,32216;29809,0;270630,0;240821,32216;0,32216" o:connectangles="0,0,0,0,0"/>
            </v:shape>
            <v:shape id="Freeform 735" o:spid="_x0000_s5327" style="position:absolute;left:6370;top:7700;width:48;height:51;visibility:visible;mso-wrap-style:square;v-text-anchor:top" coordsize="38,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AbXMMA&#10;AADcAAAADwAAAGRycy9kb3ducmV2LnhtbESPQUsDMRSE74L/ITzBm826FJG1aRFhoSeh1UKPj+S5&#10;2XbzsiRv2/XfG0HwOMzMN8xqM4dBXSjlPrKBx0UFithG13Nn4POjfXgGlQXZ4RCZDHxThs369maF&#10;jYtX3tFlL50qEM4NGvAiY6N1tp4C5kUciYv3FVNAKTJ12iW8FngYdF1VTzpgz2XB40hvnux5PwUD&#10;7wdbH4YkE7dHvzvZqa1l2xpzfze/voASmuU//NfeOgPLZQ2/Z8oR0O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lAbXMMAAADcAAAADwAAAAAAAAAAAAAAAACYAgAAZHJzL2Rv&#10;d25yZXYueG1sUEsFBgAAAAAEAAQA9QAAAIgDAAAAAA==&#10;" path="m,33l38,,,33xe" fillcolor="#aae6ff" stroked="f">
              <v:path arrowok="t" o:connecttype="custom" o:connectlocs="0,32216;30420,0;0,32216" o:connectangles="0,0,0"/>
            </v:shape>
            <v:shape id="Freeform 736" o:spid="_x0000_s5328" style="position:absolute;left:6418;top:7700;width:378;height:2;visibility:visible;mso-wrap-style:square;v-text-anchor:top" coordsize="307,1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Z0o8MA&#10;AADcAAAADwAAAGRycy9kb3ducmV2LnhtbESPW4vCMBSE3xf8D+EIvq2pF5alGkXEG31ZVsXnQ3Ns&#10;i81JaKKt/36zIPg4zMw3zHzZmVo8qPGVZQWjYQKCOLe64kLB+bT9/AbhA7LG2jIpeJKH5aL3McdU&#10;25Z/6XEMhYgQ9ikqKENwqZQ+L8mgH1pHHL2rbQyGKJtC6gbbCDe1HCfJlzRYcVwo0dG6pPx2vBsF&#10;p59d1qLb1DfXZYdkv7m4kO2UGvS71QxEoC68w6/2QSuYTifwfyYeAb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mZ0o8MAAADcAAAADwAAAAAAAAAAAAAAAACYAgAAZHJzL2Rv&#10;d25yZXYueG1sUEsFBgAAAAAEAAQA9QAAAIgDAAAAAA==&#10;" path="m,l307,,,xe" fillcolor="#aae6ff" stroked="f">
              <v:path arrowok="t" o:connecttype="custom" o:connectlocs="0,0;240210,0;0,0" o:connectangles="0,0,0"/>
            </v:shape>
            <v:shape id="Freeform 737" o:spid="_x0000_s5329" style="position:absolute;left:6750;top:7700;width:46;height:51;visibility:visible;mso-wrap-style:square;v-text-anchor:top" coordsize="38,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Ums8MA&#10;AADcAAAADwAAAGRycy9kb3ducmV2LnhtbESPQUvEMBSE74L/ITzBm5taikjd7CJCYU/Cri7s8ZE8&#10;m2rzUpLX3frvjSB4HGbmG2a9XcKozpTyENnA/aoCRWyjG7g38P7W3T2CyoLscIxMBr4pw3ZzfbXG&#10;1sUL7+l8kF4VCOcWDXiRqdU6W08B8ypOxMX7iCmgFJl67RJeCjyMuq6qBx1w4LLgcaIXT/brMAcD&#10;r0dbH8ckM3cnv/+0c1fLrjPm9mZ5fgIltMh/+K+9cwaapoHfM+UI6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vUms8MAAADcAAAADwAAAAAAAAAAAAAAAACYAgAAZHJzL2Rv&#10;d25yZXYueG1sUEsFBgAAAAAEAAQA9QAAAIgDAAAAAA==&#10;" path="m38,l,33,38,xe" fillcolor="#aae6ff" stroked="f">
              <v:path arrowok="t" o:connecttype="custom" o:connectlocs="29371,0;0,32216;29371,0" o:connectangles="0,0,0"/>
            </v:shape>
            <v:shape id="Freeform 738" o:spid="_x0000_s5330" style="position:absolute;left:6370;top:7751;width:380;height:2;visibility:visible;mso-wrap-style:square;v-text-anchor:top" coordsize="307,1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NJTMMA&#10;AADcAAAADwAAAGRycy9kb3ducmV2LnhtbESPT4vCMBTE7wt+h/AEb2uq6LJUo4j4j16WVfH8aJ5t&#10;sXkJTbTdb78RBI/DzPyGmS87U4sHNb6yrGA0TEAQ51ZXXCg4n7af3yB8QNZYWyYFf+Rhueh9zDHV&#10;tuVfehxDISKEfYoKyhBcKqXPSzLoh9YRR+9qG4MhyqaQusE2wk0tx0nyJQ1WHBdKdLQuKb8d70bB&#10;6WeXteg29c112SHZby4uZDulBv1uNQMRqAvv8Kt90Aomkyk8z8QjIB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sNJTMMAAADcAAAADwAAAAAAAAAAAAAAAACYAgAAZHJzL2Rv&#10;d25yZXYueG1sUEsFBgAAAAAEAAQA9QAAAIgDAAAAAA==&#10;" path="m307,l,,307,xe" fillcolor="#aae6ff" stroked="f">
              <v:path arrowok="t" o:connecttype="custom" o:connectlocs="241259,0;0,0;241259,0" o:connectangles="0,0,0"/>
            </v:shape>
            <v:shape id="Freeform 739" o:spid="_x0000_s5331" style="position:absolute;left:6750;top:7700;width:46;height:439;visibility:visible;mso-wrap-style:square;v-text-anchor:top" coordsize="38,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g2IsUA&#10;AADcAAAADwAAAGRycy9kb3ducmV2LnhtbESPQWvCQBSE7wX/w/IEL8VslBDa6CqlIPQipdoSj8/s&#10;Mwlm34bdbYz/vlso9DjMzDfMejuaTgzkfGtZwSJJQRBXVrdcK/g87uZPIHxA1thZJgV38rDdTB7W&#10;WGh74w8aDqEWEcK+QAVNCH0hpa8aMugT2xNH72KdwRClq6V2eItw08llmubSYMtxocGeXhuqrodv&#10;o8ANZXgu9Z3exy+5pPPeysf2pNRsOr6sQAQaw3/4r/2mFWRZDr9n4hGQm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qDYixQAAANwAAAAPAAAAAAAAAAAAAAAAAJgCAABkcnMv&#10;ZG93bnJldi54bWxQSwUGAAAAAAQABAD1AAAAigMAAAAA&#10;" path="m,33l38,r,261l,290,,33xe" fillcolor="#005a80" stroked="f">
              <v:path arrowok="t" o:connecttype="custom" o:connectlocs="0,31692;29371,0;29371,250658;0,278509;0,31692" o:connectangles="0,0,0,0,0"/>
            </v:shape>
            <v:shape id="Freeform 740" o:spid="_x0000_s5332" style="position:absolute;left:6750;top:7700;width:46;height:439;visibility:visible;mso-wrap-style:square;v-text-anchor:top" coordsize="38,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TucQA&#10;AADcAAAADwAAAGRycy9kb3ducmV2LnhtbESPQWvCQBSE74L/YXlCL1I3FbE1dZUiCL0U0Srx+Jp9&#10;JsHs27C7jfHfu4LgcZiZb5j5sjO1aMn5yrKCt1ECgji3uuJCwf53/foBwgdkjbVlUnAlD8tFvzfH&#10;VNsLb6ndhUJECPsUFZQhNKmUPi/JoB/Zhjh6J+sMhihdIbXDS4SbWo6TZCoNVhwXSmxoVVJ+3v0b&#10;Ba7NwizTV9p0Bzmmvx8rh9VRqZdB9/UJIlAXnuFH+1srmEze4X4mHgG5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3kk7nEAAAA3AAAAA8AAAAAAAAAAAAAAAAAmAIAAGRycy9k&#10;b3ducmV2LnhtbFBLBQYAAAAABAAEAPUAAACJAwAAAAA=&#10;" path="m,33l38,r,261l,290,,33xe" fillcolor="#005a80" stroked="f">
              <v:path arrowok="t" o:connecttype="custom" o:connectlocs="0,31692;29371,0;29371,250658;0,278509;0,31692" o:connectangles="0,0,0,0,0"/>
            </v:shape>
            <v:shape id="Freeform 741" o:spid="_x0000_s5333" style="position:absolute;left:6750;top:7700;width:46;height:51;visibility:visible;mso-wrap-style:square;v-text-anchor:top" coordsize="38,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gstsAA&#10;AADcAAAADwAAAGRycy9kb3ducmV2LnhtbERPTUsDMRC9C/6HMII3m+1SiqxNixQWehLaWvA4JONm&#10;dTNZktl2/ffmIHh8vO/Nbg6DulLKfWQDy0UFithG13Nn4P3cPj2DyoLscIhMBn4ow257f7fBxsUb&#10;H+l6kk6VEM4NGvAiY6N1tp4C5kUciQv3GVNAKTB12iW8lfAw6Lqq1jpgz6XB40h7T/b7NAUDbxdb&#10;X4YkE7cf/vhlp7aWQ2vM48P8+gJKaJZ/8Z/74AysVmVtOVOOgN7+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7gstsAAAADcAAAADwAAAAAAAAAAAAAAAACYAgAAZHJzL2Rvd25y&#10;ZXYueG1sUEsFBgAAAAAEAAQA9QAAAIUDAAAAAA==&#10;" path="m,33l38,,,33xe" fillcolor="#aae6ff" stroked="f">
              <v:path arrowok="t" o:connecttype="custom" o:connectlocs="0,32216;29371,0;0,32216" o:connectangles="0,0,0"/>
            </v:shape>
            <v:shape id="Freeform 742" o:spid="_x0000_s5334" style="position:absolute;left:6796;top:7700;width:2;height:396;visibility:visible;mso-wrap-style:square;v-text-anchor:top" coordsize="1049,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lRJMMA&#10;AADcAAAADwAAAGRycy9kb3ducmV2LnhtbESPT4vCMBTE78J+h/AW9qbpSllsbRQRBGFP/j0/mmdb&#10;bV66TVrrt98IgsdhZn7DZMvB1KKn1lWWFXxPIhDEudUVFwqOh814BsJ5ZI21ZVLwIAfLxccow1Tb&#10;O++o3/tCBAi7FBWU3jeplC4vyaCb2IY4eBfbGvRBtoXULd4D3NRyGkU/0mDFYaHEhtYl5bd9ZxT8&#10;XZPLidw17uX0d9vtzsnjMNNKfX0OqzkIT4N/h1/trVYQxwk8z4QjIB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ZlRJMMAAADcAAAADwAAAAAAAAAAAAAAAACYAgAAZHJzL2Rv&#10;d25yZXYueG1sUEsFBgAAAAAEAAQA9QAAAIgDAAAAAA==&#10;" path="m,l,261,,xe" fillcolor="#aae6ff" stroked="f">
              <v:path arrowok="t" o:connecttype="custom" o:connectlocs="0,0;0,251489;0,0" o:connectangles="0,0,0"/>
            </v:shape>
            <v:shape id="Freeform 743" o:spid="_x0000_s5335" style="position:absolute;left:6750;top:8096;width:46;height:43;visibility:visible;mso-wrap-style:square;v-text-anchor:top" coordsize="38,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ZZ8IA&#10;AADcAAAADwAAAGRycy9kb3ducmV2LnhtbERPy4rCMBTdD/gP4QpuBk0VR6QaS1UEmcWAD8Tlpbm2&#10;xeamNLGtfz9ZDMzycN7rpDeVaKlxpWUF00kEgjizuuRcwfVyGC9BOI+ssbJMCt7kINkMPtYYa9vx&#10;idqzz0UIYRejgsL7OpbSZQUZdBNbEwfuYRuDPsAml7rBLoSbSs6iaCENlhwaCqxpV1D2PL+Mgm6b&#10;b+sb3w7Xn8Vnuy+/76m7H5UaDft0BcJT7//Ff+6jVjD/CvPDmXAE5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n9lnwgAAANwAAAAPAAAAAAAAAAAAAAAAAJgCAABkcnMvZG93&#10;bnJldi54bWxQSwUGAAAAAAQABAD1AAAAhwMAAAAA&#10;" path="m38,l,29,38,xe" fillcolor="#aae6ff" stroked="f">
              <v:path arrowok="t" o:connecttype="custom" o:connectlocs="29371,0;0,27020;29371,0" o:connectangles="0,0,0"/>
            </v:shape>
            <v:shape id="Freeform 744" o:spid="_x0000_s5336" style="position:absolute;left:6753;top:7751;width:0;height:388;visibility:visible;mso-wrap-style:square;v-text-anchor:top" coordsize="0,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efbsUA&#10;AADcAAAADwAAAGRycy9kb3ducmV2LnhtbESPQWvCQBSE7wX/w/IEb7qJqEjMKiJY29JDGyXnR/aZ&#10;BLNv0+w2pv++WxB6HGbmGybdDaYRPXWutqwgnkUgiAuray4VXM7H6RqE88gaG8uk4Icc7LajpxQT&#10;be/8SX3mSxEg7BJUUHnfJlK6oiKDbmZb4uBdbWfQB9mVUnd4D3DTyHkUraTBmsNChS0dKipu2bdR&#10;8PH2nmer53Xbf2WX/PUYn/CwPCk1GQ/7DQhPg/8PP9ovWsFiGcPfmXAE5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F59uxQAAANwAAAAPAAAAAAAAAAAAAAAAAJgCAABkcnMv&#10;ZG93bnJldi54bWxQSwUGAAAAAAQABAD1AAAAigMAAAAA&#10;" path="m,257l,,,257xe" fillcolor="#aae6ff" stroked="f">
              <v:path arrowok="t" o:connecttype="custom" o:connectlocs="0,246293;0,0;0,246293" o:connectangles="0,0,0"/>
            </v:shape>
            <v:shape id="Freeform 745" o:spid="_x0000_s5337" style="position:absolute;left:6397;top:7779;width:333;height:338;visibility:visible;mso-wrap-style:square;v-text-anchor:top" coordsize="2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6RLccA&#10;AADcAAAADwAAAGRycy9kb3ducmV2LnhtbESP3WrCQBSE74W+w3IK3hTd+FOxqauIKCjSQtMWb0+z&#10;p0lo9mzIrkl8e1coeDnMzDfMYtWZUjRUu8KygtEwAkGcWl1wpuDrczeYg3AeWWNpmRRcyMFq+dBb&#10;YKxtyx/UJD4TAcIuRgW591UspUtzMuiGtiIO3q+tDfog60zqGtsAN6UcR9FMGiw4LORY0San9C85&#10;GwX4cpifqtPkfZpun5ou+j5e3tofpfqP3foVhKfO38P/7b1WMH0ew+1MOAJye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dukS3HAAAA3AAAAA8AAAAAAAAAAAAAAAAAmAIAAGRy&#10;cy9kb3ducmV2LnhtbFBLBQYAAAAABAAEAPUAAACMAwAAAAA=&#10;" path="m43,r,30l100,30r37,59l170,30r62,l232,r39,39l232,72r,-26l187,46r-35,69l187,179r45,l232,158r39,33l232,224r,-22l170,202,137,141r-37,61l43,202r,22l,191,43,158r,21l86,179r37,-64l86,46r-43,l43,72,,39,43,xe" fillcolor="black" stroked="f">
              <v:path arrowok="t" o:connecttype="custom" o:connectlocs="33621,0;33621,28810;78188,28810;107117,85471;132919,28810;181396,28810;181396,0;211889,37453;181396,69145;181396,44176;146211,44176;118845,110440;146211,171902;181396,171902;181396,151734;211889,183426;181396,215117;181396,193989;132919,193989;107117,135408;78188,193989;33621,193989;33621,215117;0,183426;33621,151734;33621,171902;67242,171902;96171,110440;67242,44176;33621,44176;33621,69145;0,37453;33621,0" o:connectangles="0,0,0,0,0,0,0,0,0,0,0,0,0,0,0,0,0,0,0,0,0,0,0,0,0,0,0,0,0,0,0,0,0"/>
            </v:shape>
            <v:shape id="Freeform 746" o:spid="_x0000_s5338" style="position:absolute;left:6397;top:7779;width:333;height:338;visibility:visible;mso-wrap-style:square;v-text-anchor:top" coordsize="2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I0tscA&#10;AADcAAAADwAAAGRycy9kb3ducmV2LnhtbESP3WrCQBSE7wXfYTmF3hTdWH+w0VWktNAiCqYt3h6z&#10;p0kwezZk1yS+vVsoeDnMzDfMct2ZUjRUu8KygtEwAkGcWl1wpuD7630wB+E8ssbSMim4koP1qt9b&#10;YqxtywdqEp+JAGEXo4Lc+yqW0qU5GXRDWxEH79fWBn2QdSZ1jW2Am1I+R9FMGiw4LORY0WtO6Tm5&#10;GAX48jk/VsfxfpK+PTVd9LO97tqTUo8P3WYBwlPn7+H/9odWMJmO4e9MOAJyd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giNLbHAAAA3AAAAA8AAAAAAAAAAAAAAAAAmAIAAGRy&#10;cy9kb3ducmV2LnhtbFBLBQYAAAAABAAEAPUAAACMAwAAAAA=&#10;" path="m43,r,30l100,30r37,59l170,30r62,l232,r39,39l232,72r,-26l187,46r-35,69l187,179r45,l232,158r39,33l232,224r,-22l170,202,137,141r-37,61l43,202r,22l,191,43,158r,21l86,179r37,-64l86,46r-43,l43,72,,39,43,xe" fillcolor="black" stroked="f">
              <v:path arrowok="t" o:connecttype="custom" o:connectlocs="33621,0;33621,28810;78188,28810;107117,85471;132919,28810;181396,28810;181396,0;211889,37453;181396,69145;181396,44176;146211,44176;118845,110440;146211,171902;181396,171902;181396,151734;211889,183426;181396,215117;181396,193989;132919,193989;107117,135408;78188,193989;33621,193989;33621,215117;0,183426;33621,151734;33621,171902;67242,171902;96171,110440;67242,44176;33621,44176;33621,69145;0,37453;33621,0" o:connectangles="0,0,0,0,0,0,0,0,0,0,0,0,0,0,0,0,0,0,0,0,0,0,0,0,0,0,0,0,0,0,0,0,0"/>
            </v:shape>
            <v:shape id="Freeform 747" o:spid="_x0000_s5339" style="position:absolute;left:6403;top:7789;width:333;height:335;visibility:visible;mso-wrap-style:square;v-text-anchor:top" coordsize="269,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cIYMYA&#10;AADcAAAADwAAAGRycy9kb3ducmV2LnhtbESPQWsCMRSE74X+h/AK3mrSqkVXoxSxIBQLtXp/bJ6b&#10;rZuXZZOu2/31Rij0OMzMN8xi1blKtNSE0rOGp6ECQZx7U3Kh4fD19jgFESKywcozafilAKvl/d0C&#10;M+Mv/EntPhYiQThkqMHGWGdShtySwzD0NXHyTr5xGJNsCmkavCS4q+SzUi/SYclpwWJNa0v5ef/j&#10;NLxv+7P6mMz63ehYnFrVb3b2+6D14KF7nYOI1MX/8F97azSMJ2O4nUlHQC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1cIYMYAAADcAAAADwAAAAAAAAAAAAAAAACYAgAAZHJz&#10;L2Rvd25yZXYueG1sUEsFBgAAAAAEAAQA9QAAAIsDAAAAAA==&#10;" path="m38,r,24l101,24r34,62l170,24r57,l227,r42,33l227,69r,-26l186,43r-39,66l186,177r41,l227,152r42,37l227,222r,-26l170,196,135,135r-34,61l38,196r,26l,189,38,152r,25l81,177r40,-68l81,43r-43,l38,69,,33,38,xe" stroked="f">
              <v:path arrowok="t" o:connecttype="custom" o:connectlocs="29932,0;29932,23031;79557,23031;106338,82528;133908,23031;178806,23031;178806,0;211889,31668;178806,66215;178806,41264;146511,41264;115791,104600;146511,169855;178806,169855;178806,145864;211889,181370;178806,213038;178806,188088;133908,188088;106338,129550;79557,188088;29932,188088;29932,213038;0,181370;29932,145864;29932,169855;63803,169855;95311,104600;63803,41264;29932,41264;29932,66215;0,31668;29932,0" o:connectangles="0,0,0,0,0,0,0,0,0,0,0,0,0,0,0,0,0,0,0,0,0,0,0,0,0,0,0,0,0,0,0,0,0"/>
            </v:shape>
            <v:shape id="Freeform 748" o:spid="_x0000_s5340" style="position:absolute;left:6403;top:7789;width:333;height:335;visibility:visible;mso-wrap-style:square;v-text-anchor:top" coordsize="269,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ut+8YA&#10;AADcAAAADwAAAGRycy9kb3ducmV2LnhtbESPUUvDMBSF34X9h3AF31zitKLdsjGGwkA2cM73S3PX&#10;dGtuShO72l+/DAQfD+ec73Bmi97VoqM2VJ41PIwVCOLCm4pLDfuv9/sXECEiG6w9k4ZfCrCYj25m&#10;mBt/5k/qdrEUCcIhRw02xiaXMhSWHIaxb4iTd/Ctw5hkW0rT4jnBXS0nSj1LhxWnBYsNrSwVp92P&#10;0/CxHk5qm70Om8fv8tCp4W1jj3ut72775RREpD7+h//aa6PhKcvgeiYd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But+8YAAADcAAAADwAAAAAAAAAAAAAAAACYAgAAZHJz&#10;L2Rvd25yZXYueG1sUEsFBgAAAAAEAAQA9QAAAIsDAAAAAA==&#10;" path="m38,r,24l101,24r34,62l170,24r57,l227,r42,33l227,69r,-26l186,43r-39,66l186,177r41,l227,152r42,37l227,222r,-26l170,196,135,135r-34,61l38,196r,26l,189,38,152r,25l81,177r40,-68l81,43r-43,l38,69,,33,38,xe" stroked="f">
              <v:path arrowok="t" o:connecttype="custom" o:connectlocs="29932,0;29932,23031;79557,23031;106338,82528;133908,23031;178806,23031;178806,0;211889,31668;178806,66215;178806,41264;146511,41264;115791,104600;146511,169855;178806,169855;178806,145864;211889,181370;178806,213038;178806,188088;133908,188088;106338,129550;79557,188088;29932,188088;29932,213038;0,181370;29932,145864;29932,169855;63803,169855;95311,104600;63803,41264;29932,41264;29932,66215;0,31668;29932,0" o:connectangles="0,0,0,0,0,0,0,0,0,0,0,0,0,0,0,0,0,0,0,0,0,0,0,0,0,0,0,0,0,0,0,0,0"/>
            </v:shape>
            <v:rect id="Rectangle 749" o:spid="_x0000_s5341" style="position:absolute;left:6317;top:7585;width:347;height: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NdPMYA&#10;AADcAAAADwAAAGRycy9kb3ducmV2LnhtbESPT2vCQBTE74V+h+UVequbljZodBXpH5KjRkG9PbLP&#10;JJh9G7Jbk/bTu4LgcZiZ3zCzxWAacabO1ZYVvI4iEMSF1TWXCrabn5cxCOeRNTaWScEfOVjMHx9m&#10;mGjb85rOuS9FgLBLUEHlfZtI6YqKDLqRbYmDd7SdQR9kV0rdYR/gppFvURRLgzWHhQpb+qyoOOW/&#10;RkE6bpf7zP73ZfN9SHer3eRrM/FKPT8NyykIT4O/h2/tTCt4/4j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UNdPMYAAADcAAAADwAAAAAAAAAAAAAAAACYAgAAZHJz&#10;L2Rvd25yZXYueG1sUEsFBgAAAAAEAAQA9QAAAIsDAAAAAA==&#10;" filled="f" stroked="f">
              <v:textbox style="mso-next-textbox:#Rectangle 749" inset="0,0,0,0">
                <w:txbxContent>
                  <w:p w:rsidR="004328B9" w:rsidRPr="003E6A58" w:rsidRDefault="004328B9" w:rsidP="00C12D77">
                    <w:pPr>
                      <w:autoSpaceDE w:val="0"/>
                      <w:autoSpaceDN w:val="0"/>
                      <w:adjustRightInd w:val="0"/>
                      <w:rPr>
                        <w:rFonts w:cs="Arial"/>
                        <w:color w:val="000000"/>
                        <w:sz w:val="26"/>
                        <w:szCs w:val="40"/>
                      </w:rPr>
                    </w:pPr>
                    <w:r w:rsidRPr="003E6A58">
                      <w:rPr>
                        <w:rFonts w:cs="Arial"/>
                        <w:color w:val="000000"/>
                        <w:sz w:val="6"/>
                        <w:szCs w:val="10"/>
                      </w:rPr>
                      <w:t>ATM Switch</w:t>
                    </w:r>
                  </w:p>
                </w:txbxContent>
              </v:textbox>
            </v:rect>
            <v:shape id="Freeform 750" o:spid="_x0000_s5342" style="position:absolute;left:6749;top:7926;width:55;height:5;visibility:visible;mso-wrap-style:square;v-text-anchor:top" coordsize="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VD18QA&#10;AADcAAAADwAAAGRycy9kb3ducmV2LnhtbESPQWsCMRSE7wX/Q3hCbzW7YltZjSJSoYdedKXi7bF5&#10;bhaTl2WTuuu/N4VCj8PMfMMs14Oz4kZdaDwryCcZCOLK64ZrBcdy9zIHESKyRuuZFNwpwHo1elpi&#10;oX3Pe7odYi0ShEOBCkyMbSFlqAw5DBPfEifv4juHMcmulrrDPsGdldMse5MOG04LBlvaGqquhx+n&#10;4Fx+YF5a3eds5elbb/b4dTRKPY+HzQJEpCH+h//an1rB7PUdfs+kI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1Q9fEAAAA3AAAAA8AAAAAAAAAAAAAAAAAmAIAAGRycy9k&#10;b3ducmV2LnhtbFBLBQYAAAAABAAEAPUAAACJAwAAAAA=&#10;" path="m,3l22,1,45,e" filled="f" strokecolor="navy" strokeweight=".2205mm">
              <v:path arrowok="t" o:connecttype="custom" o:connectlocs="0,3118;16923,1039;34615,0" o:connectangles="0,0,0"/>
            </v:shape>
            <v:shape id="Freeform 751" o:spid="_x0000_s5343" style="position:absolute;left:6749;top:7934;width:55;height:5;visibility:visible;mso-wrap-style:square;v-text-anchor:top" coordsize="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rXpcAA&#10;AADcAAAADwAAAGRycy9kb3ducmV2LnhtbERPz2vCMBS+D/wfwht4m2mHG9IZRWSCBy/aonh7NG9N&#10;WfJSmmjrf28Ogx0/vt/L9eisuFMfWs8K8lkGgrj2uuVGQVXu3hYgQkTWaD2TggcFWK8mL0sstB/4&#10;SPdTbEQK4VCgAhNjV0gZakMOw8x3xIn78b3DmGDfSN3jkMKdle9Z9ikdtpwaDHa0NVT/nm5OwbX8&#10;xry0esjZystZb454qIxS09dx8wUi0hj/xX/uvVYw/0hr05l0BOTq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2rXpcAAAADcAAAADwAAAAAAAAAAAAAAAACYAgAAZHJzL2Rvd25y&#10;ZXYueG1sUEsFBgAAAAAEAAQA9QAAAIUDAAAAAA==&#10;" path="m,l19,2,45,3e" filled="f" strokecolor="navy" strokeweight=".2205mm">
              <v:path arrowok="t" o:connecttype="custom" o:connectlocs="0,0;14615,2079;34615,3118" o:connectangles="0,0,0"/>
            </v:shape>
            <v:shape id="Freeform 752" o:spid="_x0000_s5344" style="position:absolute;left:6750;top:7926;width:58;height:5;visibility:visible;mso-wrap-style:square;v-text-anchor:top" coordsize="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Tw38cA&#10;AADcAAAADwAAAGRycy9kb3ducmV2LnhtbESPQWvCQBSE70L/w/IK3nSjbSWmrlILYil4MOrB2yP7&#10;moRm38bsmqT99a5Q6HGYmW+Yxao3lWipcaVlBZNxBII4s7rkXMHxsBnFIJxH1lhZJgU/5GC1fBgs&#10;MNG24z21qc9FgLBLUEHhfZ1I6bKCDLqxrYmD92Ubgz7IJpe6wS7ATSWnUTSTBksOCwXW9F5Q9p1e&#10;jQI8Trezc7yO28vnST7tDtVv5ydKDR/7t1cQnnr/H/5rf2gFzy9zuJ8JR0Au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6E8N/HAAAA3AAAAA8AAAAAAAAAAAAAAAAAmAIAAGRy&#10;cy9kb3ducmV2LnhtbFBLBQYAAAAABAAEAPUAAACMAwAAAAA=&#10;" path="m,3r4,l47,e" filled="f" strokecolor="navy" strokeweight=".2205mm">
              <v:path arrowok="t" o:connecttype="custom" o:connectlocs="0,3118;3125,3118;36713,0" o:connectangles="0,0,0"/>
            </v:shape>
            <v:shape id="Freeform 753" o:spid="_x0000_s5345" style="position:absolute;left:6753;top:7931;width:57;height:6;visibility:visible;mso-wrap-style:square;v-text-anchor:top" coordsize="4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chm78A&#10;AADcAAAADwAAAGRycy9kb3ducmV2LnhtbERPTYvCMBC9C/6HMIIXWVNFxK1GkYpgj7qLeByb2bZs&#10;MylN1PjvzUHw+Hjfq00wjbhT52rLCibjBARxYXXNpYLfn/3XAoTzyBoby6TgSQ42635vham2Dz7S&#10;/eRLEUPYpaig8r5NpXRFRQbd2LbEkfuznUEfYVdK3eEjhptGTpNkLg3WHBsqbCmrqPg/3YyC6/du&#10;ISnLLIZ8pM+jS74PnCs1HITtEoSn4D/it/ugFczmcX48E4+AXL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WZyGbvwAAANwAAAAPAAAAAAAAAAAAAAAAAJgCAABkcnMvZG93bnJl&#10;di54bWxQSwUGAAAAAAQABAD1AAAAhAMAAAAA&#10;" path="m,l,,23,2,43,4r4,e" filled="f" strokecolor="navy" strokeweight=".2205mm">
              <v:path arrowok="t" o:connecttype="custom" o:connectlocs="0,0;0,0;17710,2079;33109,4157;36189,4157" o:connectangles="0,0,0,0,0"/>
            </v:shape>
            <v:line id="Line 754" o:spid="_x0000_s5346" style="position:absolute;flip:x;visibility:visible;mso-wrap-style:square" from="6168,8106" to="6540,86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gohMUAAADcAAAADwAAAGRycy9kb3ducmV2LnhtbESPQWvCQBSE70L/w/IKXqRuIsGU1FVC&#10;VbDHquD1kX1NQrNvw+5qor++Wyj0OMzMN8xqM5pO3Mj51rKCdJ6AIK6sbrlWcD7tX15B+ICssbNM&#10;Cu7kYbN+mqyw0HbgT7odQy0ihH2BCpoQ+kJKXzVk0M9tTxy9L+sMhihdLbXDIcJNJxdJspQGW44L&#10;Dfb03lD1fbwaBR+h2z7y3ZCXF5fP8uyQjdtdptT0eSzfQAQaw3/4r33QCrJlCr9n4hGQ6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QgohMUAAADcAAAADwAAAAAAAAAA&#10;AAAAAAChAgAAZHJzL2Rvd25yZXYueG1sUEsFBgAAAAAEAAQA+QAAAJMDAAAAAA==&#10;" strokeweight="2.25pt">
              <v:stroke dashstyle="dash"/>
            </v:line>
            <v:shapetype id="_x0000_t37" coordsize="21600,21600" o:spt="37" o:oned="t" path="m,c10800,,21600,10800,21600,21600e" filled="f">
              <v:path arrowok="t" fillok="f" o:connecttype="none"/>
              <o:lock v:ext="edit" shapetype="t"/>
            </v:shapetype>
            <v:shape id="AutoShape 755" o:spid="_x0000_s5347" type="#_x0000_t37" style="position:absolute;left:5550;top:7564;width:437;height:1205;rotation:-9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d14RMUAAADcAAAADwAAAGRycy9kb3ducmV2LnhtbESPQWvCQBSE7wX/w/IEb3VjLEFSV1FB&#10;8SBCjRR6e2SfSWj2bcyuMf77rlDwOMzMN8x82ZtadNS6yrKCyTgCQZxbXXGh4Jxt32cgnEfWWFsm&#10;BQ9ysFwM3uaYanvnL+pOvhABwi5FBaX3TSqly0sy6Ma2IQ7exbYGfZBtIXWL9wA3tYyjKJEGKw4L&#10;JTa0KSn/Pd2MAn78NOv1IYuT3VTzsdtl39dLptRo2K8+QXjq/Sv8395rBR9JDM8z4QjIx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d14RMUAAADcAAAADwAAAAAAAAAA&#10;AAAAAAChAgAAZHJzL2Rvd25yZXYueG1sUEsFBgAAAAAEAAQA+QAAAJMDAAAAAA==&#10;">
              <v:stroke dashstyle="longDash"/>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AutoShape 756" o:spid="_x0000_s5348" type="#_x0000_t38" style="position:absolute;left:5188;top:8388;width:756;height:455;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MCF8MAAADcAAAADwAAAGRycy9kb3ducmV2LnhtbESPQWvCQBSE7wX/w/IEb3WjllCiq8hK&#10;qdemufT2yD6TaPZtzK4m/nu3UOhxmJlvmM1utK24U+8bxwoW8wQEcelMw5WC4vvj9R2ED8gGW8ek&#10;4EEedtvJywYz4wb+onseKhEh7DNUUIfQZVL6siaLfu464uidXG8xRNlX0vQ4RLht5TJJUmmx4bhQ&#10;Y0e6pvKS36wCP5xXPxpvOj8MZXH9TAt91YVSs+m4X4MINIb/8F/7aBS8pSv4PROPgNw+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XzAhfDAAAA3AAAAA8AAAAAAAAAAAAA&#10;AAAAoQIAAGRycy9kb3ducmV2LnhtbFBLBQYAAAAABAAEAPkAAACRAwAAAAA=&#10;" adj="10857">
              <v:stroke dashstyle="longDash"/>
            </v:shape>
            <v:line id="Line 757" o:spid="_x0000_s5349" style="position:absolute;visibility:visible;mso-wrap-style:square" from="3865,8329" to="4756,83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NA+ccAAADcAAAADwAAAGRycy9kb3ducmV2LnhtbESPT2vCQBTE7wW/w/KE3urGVoKkriKW&#10;gvZQ/Aft8Zl9TaLZt2F3m6Tf3i0IHoeZ+Q0zW/SmFi05X1lWMB4lIIhzqysuFBwP709TED4ga6wt&#10;k4I/8rCYDx5mmGnb8Y7afShEhLDPUEEZQpNJ6fOSDPqRbYij92OdwRClK6R22EW4qeVzkqTSYMVx&#10;ocSGViXll/2vUfD5sk3b5eZj3X9t0lP+tjt9nzun1OOwX76CCNSHe/jWXmsFk3QC/2fiEZD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c0D5xwAAANwAAAAPAAAAAAAA&#10;AAAAAAAAAKECAABkcnMvZG93bnJldi54bWxQSwUGAAAAAAQABAD5AAAAlQMAAAAA&#10;"/>
            <v:shape id="Freeform 758" o:spid="_x0000_s5350" style="position:absolute;left:7610;top:8031;width:498;height:460;visibility:visible;mso-wrap-style:square;v-text-anchor:top" coordsize="344,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e128UA&#10;AADcAAAADwAAAGRycy9kb3ducmV2LnhtbESPQWsCMRSE7wX/Q3iCt5q1WJXVKFIVivRS9eLtuXnu&#10;Bjcva5Ku23/fFAo9DjPzDbNYdbYWLflgHCsYDTMQxIXThksFp+PueQYiRGSNtWNS8E0BVsve0wJz&#10;7R78Se0hliJBOOSooIqxyaUMRUUWw9A1xMm7Om8xJulLqT0+EtzW8iXLJtKi4bRQYUNvFRW3w5dV&#10;0E7D2Yw3PnxsR7t7NrvsaWr2Sg363XoOIlIX/8N/7XetYDx5hd8z6QjI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B7XbxQAAANwAAAAPAAAAAAAAAAAAAAAAAJgCAABkcnMv&#10;ZG93bnJldi54bWxQSwUGAAAAAAQABAD1AAAAigMAAAAA&#10;" path="m170,r-9,l153,r-9,l135,1r-7,2l120,5r-7,2l104,10r-7,2l90,15r-7,6l75,24r-6,3l62,33r-7,5l43,48r-5,7l33,60r-7,7l19,78r-4,8l12,93,8,99r-1,8l3,113r-1,8l,128r,16l,163r,3l,175r2,7l3,185r,4l8,203r4,7l14,213r7,12l22,229r4,7l33,243r5,5l43,253r5,7l55,265r7,4l69,274r6,5l83,283r7,3l104,293r9,2l120,298r15,4l153,304r8,l181,304r3,l189,304r7,-2l205,302r2,-2l210,300r4,l217,298r5,l229,295r5,-2l234,293r4,l257,286r2,-3l262,281r4,-2l266,279r14,-10l283,267r4,-2l293,260r6,-7l300,251r2,l304,248r7,-5l316,236r,-2l316,234r2,-2l320,229r1,-4l325,224r1,-7l332,210r,-2l332,208r,-2l335,203r,-7l337,192r2,-3l340,185r,-1l340,182r4,-16l344,163r,-4l344,144r,-9l340,128r,-7l339,113r-4,-6l335,99r-3,-6l326,86r-1,-8l316,67r-5,-7l304,55r-5,-7l287,38,273,27r-7,-3l259,21r-2,-4l240,10r-2,l229,7,214,3,210,1r-5,l196,r-7,l184,,170,xe" fillcolor="#4c4c4c" stroked="f">
              <v:path arrowok="t" o:connecttype="custom" o:connectlocs="140662,0;117678,2882;95613,9606;76307,20172;57000,31699;34936,52832;17468,74926;7355,95098;1839,116231;0,156576;1839,174827;7355,195000;19307,216132;30339,233423;44129,249753;63436,263201;82742,274728;110323,286255;148017,292019;173759,292019;190308,288177;199501,286255;215130,281453;236276,274728;244550,268004;260179,256477;274889,243029;279486,238226;290518,224778;294195,219975;299712,208448;305228,199802;307986,188275;312583,177709;316260,159458;316260,138325;312583,116231;307986,95098;298792,74926;279486,52832;250985,25936;236276,16330;210534,6724;188469,961;169162,0" o:connectangles="0,0,0,0,0,0,0,0,0,0,0,0,0,0,0,0,0,0,0,0,0,0,0,0,0,0,0,0,0,0,0,0,0,0,0,0,0,0,0,0,0,0,0,0,0"/>
            </v:shape>
            <v:shape id="Freeform 759" o:spid="_x0000_s5351" style="position:absolute;left:7610;top:8031;width:498;height:460;visibility:visible;mso-wrap-style:square;v-text-anchor:top" coordsize="344,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uPsMYA&#10;AADcAAAADwAAAGRycy9kb3ducmV2LnhtbESPT2sCMRTE74V+h/AK3mq2IkFWo5T6B+nFVkXw9ti8&#10;7i5uXpYk6tpPbwpCj8PM/IaZzDrbiAv5UDvW8NbPQBAXztRcatjvlq8jECEiG2wck4YbBZhNn58m&#10;mBt35W+6bGMpEoRDjhqqGNtcylBUZDH0XUucvB/nLcYkfSmNx2uC20YOskxJizWnhQpb+qioOG3P&#10;VkO5OS5Wp9uX3c9Xy4P/XSjpP5XWvZfufQwiUhf/w4/22mgYKgV/Z9IRkN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tuPsMYAAADcAAAADwAAAAAAAAAAAAAAAACYAgAAZHJz&#10;L2Rvd25yZXYueG1sUEsFBgAAAAAEAAQA9QAAAIsDAAAAAA==&#10;" path="m48,43r-5,5l38,55r-5,5l26,67,19,78r-4,8l12,93,8,99r-1,8l3,113r-1,8l,128r,16l,163r,3l,175r2,7l3,185r,4l8,203r4,7l14,213r7,12l22,229r4,7l33,243r5,5l43,253r5,7l55,265r7,4l69,274r6,5l83,283r7,3l104,293r9,2l120,298r15,4l153,304r8,l181,304r3,l189,304r7,-2l205,302r2,-2l210,300r4,l217,298r5,l229,295r5,-2l234,293r4,l257,286r2,-3l262,281r4,-2l266,279r14,-10l283,267r4,-2l293,260r6,-7l300,251r2,l304,248r7,-5l316,236r,-2l316,234r2,-2l320,229r1,-4l325,224r1,-7l332,210r,-2l332,208r,-2l335,203r,-7l337,192r2,-3l340,185r,-1l340,182r4,-16l344,163r,-4l344,144r,-9l340,128r,-7l339,113r-4,-6l335,99r-3,-6l326,86r-1,-8l316,67r-5,-7l304,55r-5,-7l287,38,273,27r-7,-3l259,21r-2,-4l240,10r-2,l229,7,214,3,210,1r-5,l196,r-7,l184,,161,r-8,l144,r-9,1l128,3r-8,2l113,7r-9,3l97,12r-7,3l83,21r-8,3l69,27r-7,6l55,38r-7,5e" filled="f" strokecolor="#dfdfdf" strokeweight=".1323mm">
              <v:path arrowok="t" o:connecttype="custom" o:connectlocs="34936,52832;17468,74926;7355,95098;1839,116231;0,156576;1839,174827;7355,195000;19307,216132;30339,233423;44129,249753;63436,263201;82742,274728;110323,286255;148017,292019;173759,292019;190308,288177;199501,286255;215130,281453;236276,274728;244550,268004;260179,256477;274889,243029;279486,238226;290518,224778;294195,219975;299712,208448;305228,199802;307986,188275;312583,177709;316260,159458;316260,138325;312583,116231;307986,95098;298792,74926;279486,52832;250985,25936;236276,16330;210534,6724;188469,961;169162,0;132388,0;110323,4803;89178,11527;68952,23054;50565,36502" o:connectangles="0,0,0,0,0,0,0,0,0,0,0,0,0,0,0,0,0,0,0,0,0,0,0,0,0,0,0,0,0,0,0,0,0,0,0,0,0,0,0,0,0,0,0,0,0"/>
            </v:shape>
            <v:shape id="Freeform 760" o:spid="_x0000_s5352" style="position:absolute;left:7579;top:8059;width:501;height:462;visibility:visible;mso-wrap-style:square;v-text-anchor:top" coordsize="346,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W6jMUA&#10;AADcAAAADwAAAGRycy9kb3ducmV2LnhtbESPW2sCMRSE3wv+h3AE32riBZXVKK1QennrKoJvh81x&#10;d3FzsmxSN/XXN4VCH4eZ+YbZ7KJtxI06XzvWMBkrEMSFMzWXGo6Hl8cVCB+QDTaOScM3edhtBw8b&#10;zIzr+ZNueShFgrDPUEMVQptJ6YuKLPqxa4mTd3GdxZBkV0rTYZ/gtpFTpRbSYs1pocKW9hUV1/zL&#10;alDPajn7eOU2fz9FdY79vZ4f7lqPhvFpDSJQDP/hv/ab0TBfLOH3TDoC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NbqMxQAAANwAAAAPAAAAAAAAAAAAAAAAAJgCAABkcnMv&#10;ZG93bnJldi54bWxQSwUGAAAAAAQABAD1AAAAigMAAAAA&#10;" path="m172,r-9,l156,r-8,2l139,2r-9,1l122,5r-7,3l106,10,83,21r-7,5l69,29r-5,5l57,40r-5,5l45,50r-5,5l35,62r-6,5l24,74r-3,6l17,88r-7,12l5,114r-2,7l2,130r,7l,144r,21l2,168r,7l3,179r,3l5,186r,5l10,205r4,5l14,215r9,12l24,231r5,5l35,243r10,12l57,267r7,4l69,274r7,5l83,285r23,8l115,297r7,1l130,300r9,2l148,304r8,l163,305r19,l186,304r5,l200,304r7,-2l208,302r4,l217,300r2,-2l224,298r7,-1l236,295r,l238,293r17,-7l257,286r4,-1l266,281r2,-2l269,279r6,-5l281,271r6,-4l287,267r1,l301,255r1,-2l304,252r2,-2l313,243r3,-7l318,236r,l320,232r1,-1l323,227r2,-3l332,215r2,-5l334,208r,-2l335,205r4,-7l339,192r,l341,191r1,-5l342,184r,-2l342,179r,-4l344,168r2,-3l346,154r,-1l346,144r-2,-7l342,130r,-9l339,107r-4,-7l330,88r-5,-8l321,74r-5,-7l313,62r-7,-7l301,50r-6,-5l288,40r-7,-6l275,29r-6,-3l261,21r-4,-2l255,17,238,10,231,8,224,5,215,3r-3,l207,2r-7,l191,r-5,l182,,172,xe" fillcolor="gray" stroked="f">
              <v:path arrowok="t" o:connecttype="custom" o:connectlocs="143537,0;119614,2888;97531,9625;63487,27914;47846,43315;32204,59678;19322,77004;4601,109730;1840,131869;1840,161708;2760,175184;9201,197322;21162,218498;32204,233899;58887,260850;76369,274326;112253,286839;136176,292614;167459,293577;184021,292614;195063,290689;206104,286839;217145,283952;236467,275289;246589,268551;258550,260850;264991,257000;279713,242562;290754,227161;294434,223311;299035,215611;307316,200210;311916,190584;313756,183847;314677,175184;316517,161708;318357,147270;314677,125131;308236,96255;295354,71229;281553,52940;264991,38502;247509,25026;234627,16363;206104,4813;190462,1925;171140,0" o:connectangles="0,0,0,0,0,0,0,0,0,0,0,0,0,0,0,0,0,0,0,0,0,0,0,0,0,0,0,0,0,0,0,0,0,0,0,0,0,0,0,0,0,0,0,0,0,0,0"/>
            </v:shape>
            <v:shape id="Freeform 761" o:spid="_x0000_s5353" style="position:absolute;left:7579;top:8059;width:501;height:462;visibility:visible;mso-wrap-style:square;v-text-anchor:top" coordsize="346,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P27MQA&#10;AADcAAAADwAAAGRycy9kb3ducmV2LnhtbERPTWvCQBC9C/6HZQq9mU1tCTXNGoIg1ENpjQoex+w0&#10;CWZnQ3aryb/vHgo9Pt53lo+mEzcaXGtZwVMUgyCurG65VnA8bBevIJxH1thZJgUTOcjX81mGqbZ3&#10;3tOt9LUIIexSVNB436dSuqohgy6yPXHgvu1g0Ac41FIPeA/hppPLOE6kwZZDQ4M9bRqqruWPUXB9&#10;TnaX6XAed/XXsT3tP1afU6GVenwYizcQnkb/L/5zv2sFL0lYG86EIy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D9uzEAAAA3AAAAA8AAAAAAAAAAAAAAAAAmAIAAGRycy9k&#10;b3ducmV2LnhtbFBLBQYAAAAABAAEAPUAAACJAwAAAAA=&#10;" path="m52,45r-7,5l40,55r-5,7l29,67r-5,7l21,80r-4,8l10,100,5,114r-2,7l2,130r,7l,144r,21l2,168r,7l3,179r,3l5,186r,5l10,205r4,5l14,215r9,12l24,231r5,5l35,243r10,12l57,267r7,4l69,274r7,5l83,285r23,8l115,297r7,1l130,300r9,2l148,304r8,l163,305r19,l186,304r5,l200,304r7,-2l208,302r4,l217,300r2,-2l224,298r7,-1l236,295r,l238,293r17,-7l257,286r4,-1l266,281r2,-2l269,279r6,-5l281,271r6,-4l287,267r1,l301,255r1,-2l304,252r2,-2l313,243r3,-7l318,236r,l320,232r1,-1l323,227r2,-3l332,215r2,-5l334,208r,-2l335,205r4,-7l339,192r,l341,191r1,-5l342,184r,-2l342,179r,-4l344,168r2,-3l346,154r,-1l346,144r-2,-7l342,130r,-9l339,107r-4,-7l330,88r-5,-8l321,74r-5,-7l313,62r-7,-7l301,50r-6,-5l288,40r-7,-6l275,29r-6,-3l261,21r-4,-2l255,17,238,10,231,8,224,5,215,3r-3,l207,2r-7,l191,r-5,l182,,163,r-7,l148,2r-9,l130,3r-8,2l115,8r-9,2l83,21r-7,5l69,29r-5,5l57,40r-5,5e" filled="f" strokecolor="#dfdfdf" strokeweight=".1323mm">
              <v:path arrowok="t" o:connecttype="custom" o:connectlocs="36804,52940;22083,71229;9201,96255;1840,125131;0,158820;2760,172296;4601,183847;12881,206948;26683,227161;52446,257000;69928,268551;105812,285877;127895,290689;149977,293577;175740,292614;191382,290689;201503,286839;217145,283952;234627,275289;244748,270476;253029,263738;264071,257000;277872,243525;287993,233899;292594,227161;297195,218498;307316,202135;308236,197322;311916,184809;314677,177109;314677,168446;318357,148232;316517,131869;311916,102993;299035,77004;287993,59678;271432,43315;253029,27914;236467,18288;212545,7700;195063,2888;175740,0;149977,0;127895,1925;105812,7700;69928,25026;52446,38502" o:connectangles="0,0,0,0,0,0,0,0,0,0,0,0,0,0,0,0,0,0,0,0,0,0,0,0,0,0,0,0,0,0,0,0,0,0,0,0,0,0,0,0,0,0,0,0,0,0,0"/>
            </v:shape>
            <v:shape id="Freeform 762" o:spid="_x0000_s5354" style="position:absolute;left:7612;top:8079;width:213;height:162;visibility:visible;mso-wrap-style:square;v-text-anchor:top" coordsize="145,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05MQA&#10;AADcAAAADwAAAGRycy9kb3ducmV2LnhtbESPQWsCMRSE7wX/Q3gFbzVbK6KrUcRisYceVv0Bj81z&#10;d9nNy5JEjf31Rij0OMzMN8xyHU0nruR8Y1nB+ygDQVxa3XCl4HTcvc1A+ICssbNMCu7kYb0avCwx&#10;1/bGBV0PoRIJwj5HBXUIfS6lL2sy6Ee2J07e2TqDIUlXSe3wluCmk+Msm0qDDaeFGnva1lS2h4tR&#10;YGbBFfHnctpPdl+/+PlRfLdtVGr4GjcLEIFi+A//tfdawWQ6h+eZdATk6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dOTEAAAA3AAAAA8AAAAAAAAAAAAAAAAAmAIAAGRycy9k&#10;b3ducmV2LnhtbFBLBQYAAAAABAAEAPUAAACJAwAAAAA=&#10;" path="m136,38r9,5l125,,105,43r10,-5l115,88,,88r,18l125,106r2,l127,106r2,l131,106r1,-2l132,102r,l132,100r2,l134,99r2,l136,38xe" fillcolor="black" stroked="f">
              <v:path arrowok="t" o:connecttype="custom" o:connectlocs="126916,36882;135315,41735;116651,0;97987,41735;107319,36882;107319,85411;0,85411;0,102882;116651,102882;118517,102882;118517,102882;120384,102882;122250,102882;123183,100941;123183,99000;123183,99000;123183,97058;125050,97058;125050,96088;126916,96088;126916,36882" o:connectangles="0,0,0,0,0,0,0,0,0,0,0,0,0,0,0,0,0,0,0,0,0"/>
            </v:shape>
            <v:shape id="Freeform 763" o:spid="_x0000_s5355" style="position:absolute;left:7855;top:8091;width:198;height:162;visibility:visible;mso-wrap-style:square;v-text-anchor:top" coordsize="13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rKSL8A&#10;AADcAAAADwAAAGRycy9kb3ducmV2LnhtbERPzUrDQBC+C32HZQq9mY2lqMRuiwkUIp6MPsCQnfzQ&#10;7GzIbpP07Z2D4PHj+z+eVzeomabQezbwlKSgiGtve24N/HxfHl9BhYhscfBMBu4U4HzaPBwxs37h&#10;L5qr2CoJ4ZChgS7GMdM61B05DIkfiYVr/OQwCpxabSdcJNwNep+mz9phz9LQ4UhFR/W1ujkpufaF&#10;t021lLVfKv3B+edc5sbstuv7G6hIa/wX/7lLa+DwIvPljBwBffo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YaspIvwAAANwAAAAPAAAAAAAAAAAAAAAAAJgCAABkcnMvZG93bnJl&#10;di54bWxQSwUGAAAAAAQABAD1AAAAhAMAAAAA&#10;" path="m2,95r2,2l7,99r85,l87,107,137,90,87,71r5,8l19,79,19,,,,,90r,l,92r2,3xe" fillcolor="black" stroked="f">
              <v:path arrowok="t" o:connecttype="custom" o:connectlocs="1830,91344;3660,93267;6405,95190;84177,95190;79602,102882;125350,86536;79602,68267;84177,75960;17384,75960;17384,0;0,0;0,86536;0,86536;0,88459;1830,91344" o:connectangles="0,0,0,0,0,0,0,0,0,0,0,0,0,0,0"/>
            </v:shape>
            <v:shape id="Freeform 764" o:spid="_x0000_s5356" style="position:absolute;left:7837;top:8345;width:213;height:154;visibility:visible;mso-wrap-style:square;v-text-anchor:top" coordsize="146,1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jvQMQA&#10;AADcAAAADwAAAGRycy9kb3ducmV2LnhtbESPQWvCQBSE7wX/w/IEb3VjEZXoKmIr9NRiFMHbM/tM&#10;FrNvQ3Yb47/vCoLHYWa+YRarzlaipcYbxwpGwwQEce604ULBYb99n4HwAVlj5ZgU3MnDatl7W2Cq&#10;3Y131GahEBHCPkUFZQh1KqXPS7Loh64mjt7FNRZDlE0hdYO3CLeV/EiSibRoOC6UWNOmpPya/dlI&#10;+TLmtKt/Z23Ynn+On9l5PblPlRr0u/UcRKAuvMLP9rdWMJ6O4HEmHg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Y70DEAAAA3AAAAA8AAAAAAAAAAAAAAAAAmAIAAGRycy9k&#10;b3ducmV2LnhtbFBLBQYAAAAABAAEAPUAAACJAwAAAAA=&#10;" path="m146,17l146,,19,,16,,14,2,12,3r,4l12,63,,57r21,45l42,57,31,63r,-46l146,17xe" fillcolor="black" stroked="f">
              <v:path arrowok="t" o:connecttype="custom" o:connectlocs="135315,16281;135315,0;17609,0;14829,0;12975,1915;11122,2873;11122,6704;11122,60335;0,54589;19463,97686;38926,54589;28731,60335;28731,16281;135315,16281" o:connectangles="0,0,0,0,0,0,0,0,0,0,0,0,0,0"/>
            </v:shape>
            <v:shape id="Freeform 765" o:spid="_x0000_s5357" style="position:absolute;left:7610;top:8330;width:201;height:157;visibility:visible;mso-wrap-style:square;v-text-anchor:top" coordsize="139,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oRt8YA&#10;AADcAAAADwAAAGRycy9kb3ducmV2LnhtbESPT2vCQBTE74V+h+UVeqsbg/gndRXbtOChIhrR6yP7&#10;mg1m34bsVuO37wqFHoeZ+Q0zX/a2ERfqfO1YwXCQgCAuna65UnAoPl+mIHxA1tg4JgU38rBcPD7M&#10;MdPuyju67EMlIoR9hgpMCG0mpS8NWfQD1xJH79t1FkOUXSV1h9cIt41Mk2QsLdYcFwy29G6oPO9/&#10;rIK8qDfp1+w02tKRPszbobgN81yp56d+9QoiUB/+w3/ttVYwmqRwPxOP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2oRt8YAAADcAAAADwAAAAAAAAAAAAAAAACYAgAAZHJz&#10;L2Rvd25yZXYueG1sUEsFBgAAAAAEAAQA9QAAAIsDAAAAAA==&#10;" path="m135,12r-1,-1l132,11,130,9r-2,l128,9,45,9,52,,,18,52,35,45,26r73,l118,103r21,l139,16r-2,-2l135,12r,xe" fillcolor="black" stroked="f">
              <v:path arrowok="t" o:connecttype="custom" o:connectlocs="124289,11623;123369,10654;121527,10654;119686,8717;117845,8717;117845,8717;41430,8717;47874,0;0,17434;47874,33900;41430,25183;108638,25183;108638,99764;127972,99764;127972,15497;126131,13560;124289,11623;124289,11623" o:connectangles="0,0,0,0,0,0,0,0,0,0,0,0,0,0,0,0,0,0"/>
            </v:shape>
            <v:shape id="Freeform 766" o:spid="_x0000_s5358" style="position:absolute;left:7610;top:8072;width:207;height:163;visibility:visible;mso-wrap-style:square;v-text-anchor:top" coordsize="144,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iE8cA&#10;AADcAAAADwAAAGRycy9kb3ducmV2LnhtbESPQUvEMBSE7wv+h/AEb9tUV6vUTUsVRBe9uLqit2fz&#10;TKrNS2nibvffG0HwOMzMN8yynlwvtjSGzrOC4ywHQdx63bFR8Px0M78AESKyxt4zKdhTgLo6mC2x&#10;1H7Hj7RdRyMShEOJCmyMQyllaC05DJkfiJP34UeHMcnRSD3iLsFdL0/yvJAOO04LFge6ttR+rb+d&#10;gmaxef3cn73f+oeNMaFYre6vXt6UOjqcmksQkab4H/5r32kFp+cL+D2TjoCs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ngIhPHAAAA3AAAAA8AAAAAAAAAAAAAAAAAmAIAAGRy&#10;cy9kb3ducmV2LnhtbFBLBQYAAAAABAAEAPUAAACMAwAAAAA=&#10;" path="m,91r,17l123,108r4,l128,108r,-2l130,106r,-1l132,105r,-2l134,103r,l134,101r,-2l134,40r10,6l123,,102,46r11,-6l113,91,,91xe" fillcolor="#ffdd7f" stroked="f">
              <v:path arrowok="t" o:connecttype="custom" o:connectlocs="0,87563;0,103921;112446,103921;116103,103921;117017,103921;117017,101997;118845,101997;118845,101034;120674,101034;120674,99110;122502,99110;122502,99110;122502,97185;122502,95261;122502,38489;131644,44263;112446,0;93248,44263;103304,38489;103304,87563;0,87563" o:connectangles="0,0,0,0,0,0,0,0,0,0,0,0,0,0,0,0,0,0,0,0,0"/>
            </v:shape>
            <v:shape id="Freeform 767" o:spid="_x0000_s5359" style="position:absolute;left:7849;top:8085;width:198;height:164;visibility:visible;mso-wrap-style:square;v-text-anchor:top" coordsize="13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tMYA&#10;AADcAAAADwAAAGRycy9kb3ducmV2LnhtbESPQWsCMRSE74X+h/AKvRTN1oouq1GkVOjFQ60HvT02&#10;z+zi5mXdxOz675tCocdhZr5hluvBNiJS52vHCl7HGQji0umajYLD93aUg/ABWWPjmBTcycN69fiw&#10;xEK7nr8o7oMRCcK+QAVVCG0hpS8rsujHriVO3tl1FkOSnZG6wz7BbSMnWTaTFmtOCxW29F5Rednf&#10;rILJsa93TYy5fMs/rudoXnYnc1Pq+WnYLEAEGsJ/+K/9qRVM51P4PZOOgF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S+tMYAAADcAAAADwAAAAAAAAAAAAAAAACYAgAAZHJz&#10;L2Rvd25yZXYueG1sUEsFBgAAAAAEAAQA9QAAAIsDAAAAAA==&#10;" path="m5,96r,l7,97r2,l92,97r-5,11l137,89,87,71r5,9l21,80,21,,,,,90r2,4l5,96xe" fillcolor="#ffdd7f" stroked="f">
              <v:path arrowok="t" o:connecttype="custom" o:connectlocs="4594,92836;4594,92836;6432,93803;8269,93803;84529,93803;79935,104441;125874,86067;79935,68660;84529,77364;19295,77364;19295,0;0,0;0,87034;1838,90902;4594,92836" o:connectangles="0,0,0,0,0,0,0,0,0,0,0,0,0,0,0"/>
            </v:shape>
            <v:shape id="Freeform 768" o:spid="_x0000_s5360" style="position:absolute;left:7832;top:8337;width:211;height:159;visibility:visible;mso-wrap-style:square;v-text-anchor:top" coordsize="146,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enVcYA&#10;AADcAAAADwAAAGRycy9kb3ducmV2LnhtbESPT2vCQBTE7wW/w/KEXkrdKGptmlXaQEF6a/Tg8Zl9&#10;+YPZtzG7Jum37xaEHoeZ+Q2T7EbTiJ46V1tWMJ9FIIhzq2suFRwPn88bEM4ja2wsk4IfcrDbTh4S&#10;jLUd+Jv6zJciQNjFqKDyvo2ldHlFBt3MtsTBK2xn0AfZlVJ3OAS4aeQiitbSYM1hocKW0oryS3Yz&#10;CtZFj4P5SNPF9ev0dDGv5/3ydlbqcTq+v4HwNPr/8L291wqWLyv4OxOOgN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6enVcYAAADcAAAADwAAAAAAAAAAAAAAAACYAgAAZHJz&#10;L2Rvd25yZXYueG1sUEsFBgAAAAAEAAQA9QAAAIsDAAAAAA==&#10;" path="m146,l20,,16,r,2l13,5,11,7r,1l11,8r,58l,59r21,45l42,59,32,66r,-49l146,17,146,xe" fillcolor="#ffdd7f" stroked="f">
              <v:path arrowok="t" o:connecttype="custom" o:connectlocs="133742,0;18321,0;14657,0;14657,1939;11909,4846;10076,6785;10076,7754;10076,7754;10076,63972;0,57187;19237,100804;38474,57187;29313,63972;29313,16478;133742,16478;133742,0" o:connectangles="0,0,0,0,0,0,0,0,0,0,0,0,0,0,0,0"/>
            </v:shape>
            <v:shape id="Freeform 769" o:spid="_x0000_s5361" style="position:absolute;left:7602;top:8324;width:201;height:157;visibility:visible;mso-wrap-style:square;v-text-anchor:top" coordsize="138,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d6jcUA&#10;AADcAAAADwAAAGRycy9kb3ducmV2LnhtbESPT2sCMRTE7wW/Q3hCbzWrlFVXo2hLsTfxz8XbM3lu&#10;FjcvyybVtZ++KRR6HGbmN8x82bla3KgNlWcFw0EGglh7U3Gp4Hj4eJmACBHZYO2ZFDwowHLRe5pj&#10;Yfydd3Tbx1IkCIcCFdgYm0LKoC05DAPfECfv4luHMcm2lKbFe4K7Wo6yLJcOK04LFht6s6Sv+y+n&#10;QFvzPn6cV6Nuo6eb73x7Oqy3jVLP/W41AxGpi//hv/anUfA6zuH3TDoCcv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93qNxQAAANwAAAAPAAAAAAAAAAAAAAAAAJgCAABkcnMv&#10;ZG93bnJldi54bWxQSwUGAAAAAAQABAD1AAAAigMAAAAA&#10;" path="m44,11l51,,,19,51,38,44,30r73,l117,104r21,l138,19r-2,-5l134,12r-2,l132,11r-1,l44,11xe" fillcolor="#ffdd7f" stroked="f">
              <v:path arrowok="t" o:connecttype="custom" o:connectlocs="40636,10552;47100,0;0,18226;47100,36452;40636,28778;108054,28778;108054,99764;127448,99764;127448,18226;125601,13430;123754,11511;121907,11511;121907,10552;120983,10552;40636,10552" o:connectangles="0,0,0,0,0,0,0,0,0,0,0,0,0,0,0"/>
            </v:shape>
            <v:rect id="Rectangle 770" o:spid="_x0000_s5362" style="position:absolute;left:7663;top:8241;width:478;height:1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PTn8UA&#10;AADcAAAADwAAAGRycy9kb3ducmV2LnhtbESPQWvCQBSE74X+h+UJvZS6sYhK6ipFkAYRxGg9P7Kv&#10;STD7Nma3Sfz3riB4HGbmG2a+7E0lWmpcaVnBaBiBIM6sLjlXcDysP2YgnEfWWFkmBVdysFy8vswx&#10;1rbjPbWpz0WAsItRQeF9HUvpsoIMuqGtiYP3ZxuDPsgml7rBLsBNJT+jaCINlhwWCqxpVVB2Tv+N&#10;gi7btafD9kfu3k+J5UtyWaW/G6XeBv33FwhPvX+GH+1EKxhPp3A/E46A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89OfxQAAANwAAAAPAAAAAAAAAAAAAAAAAJgCAABkcnMv&#10;ZG93bnJldi54bWxQSwUGAAAAAAQABAD1AAAAigMAAAAA&#10;" filled="f" stroked="f"/>
            <v:rect id="Rectangle 771" o:spid="_x0000_s5363" style="position:absolute;left:7663;top:8241;width:192;height: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UwtcEA&#10;AADcAAAADwAAAGRycy9kb3ducmV2LnhtbERPy4rCMBTdC/5DuII7TR3E0WoUcRRd+gJ1d2mubbG5&#10;KU20nfl6sxhweTjv2aIxhXhR5XLLCgb9CARxYnXOqYLzadMbg3AeWWNhmRT8koPFvN2aYaxtzQd6&#10;HX0qQgi7GBVk3pexlC7JyKDr25I4cHdbGfQBVqnUFdYh3BTyK4pG0mDOoSHDklYZJY/j0yjYjsvl&#10;dWf/6rRY37aX/WXyc5p4pbqdZjkF4anxH/G/e6cVDL/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QlMLXBAAAA3AAAAA8AAAAAAAAAAAAAAAAAmAIAAGRycy9kb3du&#10;cmV2LnhtbFBLBQYAAAAABAAEAPUAAACGAwAAAAA=&#10;" filled="f" stroked="f">
              <v:textbox style="mso-next-textbox:#Rectangle 771" inset="0,0,0,0">
                <w:txbxContent>
                  <w:p w:rsidR="004328B9" w:rsidRPr="003E6A58" w:rsidRDefault="004328B9" w:rsidP="00C12D77">
                    <w:pPr>
                      <w:autoSpaceDE w:val="0"/>
                      <w:autoSpaceDN w:val="0"/>
                      <w:adjustRightInd w:val="0"/>
                      <w:rPr>
                        <w:rFonts w:cs="Arial"/>
                        <w:color w:val="000000"/>
                        <w:sz w:val="26"/>
                        <w:szCs w:val="40"/>
                      </w:rPr>
                    </w:pPr>
                    <w:r w:rsidRPr="003E6A58">
                      <w:rPr>
                        <w:rFonts w:cs="Arial"/>
                        <w:color w:val="FFFFFF"/>
                        <w:sz w:val="6"/>
                        <w:szCs w:val="10"/>
                      </w:rPr>
                      <w:t>MR 40</w:t>
                    </w:r>
                  </w:p>
                </w:txbxContent>
              </v:textbox>
            </v:rect>
            <v:oval id="Oval 772" o:spid="_x0000_s5364" style="position:absolute;left:7916;top:7519;width:1117;height:6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z6rMUA&#10;AADcAAAADwAAAGRycy9kb3ducmV2LnhtbESPQWvCQBSE7wX/w/KEXkrdqG3V6CYUaUHwoMbS8yP7&#10;TILZt2F3q/Hfd4VCj8PMfMOs8t604kLON5YVjEcJCOLS6oYrBV/Hz+c5CB+QNbaWScGNPOTZ4GGF&#10;qbZXPtClCJWIEPYpKqhD6FIpfVmTQT+yHXH0TtYZDFG6SmqH1wg3rZwkyZs02HBcqLGjdU3lufgx&#10;Cl6fdpMOqdlO173b7c23/yiMV+px2L8vQQTqw3/4r73RCl5mC7ifiUdA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7PqsxQAAANwAAAAPAAAAAAAAAAAAAAAAAJgCAABkcnMv&#10;ZG93bnJldi54bWxQSwUGAAAAAAQABAD1AAAAigMAAAAA&#10;" fillcolor="#ffe9aa" stroked="f"/>
            <v:oval id="Oval 773" o:spid="_x0000_s5365" style="position:absolute;left:7303;top:7699;width:857;height:6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MjFsAA&#10;AADcAAAADwAAAGRycy9kb3ducmV2LnhtbERPTYvCMBC9L/gfwgheFk3VVaQaRURB2INaxfPQjG2x&#10;mZQkav335rCwx8f7XqxaU4snOV9ZVjAcJCCIc6srLhRczrv+DIQPyBpry6TgTR5Wy87XAlNtX3yi&#10;ZxYKEUPYp6igDKFJpfR5SQb9wDbEkbtZZzBE6AqpHb5iuKnlKEmm0mDFsaHEhjYl5ffsYRRMvg+j&#10;Bqn6HW9adziaq99mxivV67brOYhAbfgX/7n3WsHPLM6PZ+IRkMs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QMjFsAAAADcAAAADwAAAAAAAAAAAAAAAACYAgAAZHJzL2Rvd25y&#10;ZXYueG1sUEsFBgAAAAAEAAQA9QAAAIUDAAAAAA==&#10;" fillcolor="#ffe9aa" stroked="f"/>
            <v:oval id="Oval 774" o:spid="_x0000_s5366" style="position:absolute;left:7215;top:8370;width:867;height:6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GjcMA&#10;AADcAAAADwAAAGRycy9kb3ducmV2LnhtbESPQYvCMBSE74L/ITzBy6Kp7ipSjSKisLAHtYrnR/Ns&#10;i81LSaLWf79ZWPA4zMw3zGLVmlo8yPnKsoLRMAFBnFtdcaHgfNoNZiB8QNZYWyYFL/KwWnY7C0y1&#10;ffKRHlkoRISwT1FBGUKTSunzkgz6oW2Io3e1zmCI0hVSO3xGuKnlOEmm0mDFcaHEhjYl5bfsbhRM&#10;PvbjBqn6+dy0bn8wF7/NjFeq32vXcxCB2vAO/7e/tYKv2Qj+zsQj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k+GjcMAAADcAAAADwAAAAAAAAAAAAAAAACYAgAAZHJzL2Rv&#10;d25yZXYueG1sUEsFBgAAAAAEAAQA9QAAAIgDAAAAAA==&#10;" fillcolor="#ffe9aa" stroked="f"/>
            <v:oval id="Oval 775" o:spid="_x0000_s5367" style="position:absolute;left:7827;top:8471;width:1305;height:7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0Y+sQA&#10;AADcAAAADwAAAGRycy9kb3ducmV2LnhtbESPQWvCQBSE74L/YXmCl6KbplUkugkiFgo92Ebx/Mg+&#10;k2D2bdjdavrvu4WCx2FmvmE2xWA6cSPnW8sKnucJCOLK6pZrBafj22wFwgdkjZ1lUvBDHop8PNpg&#10;pu2dv+hWhlpECPsMFTQh9JmUvmrIoJ/bnjh6F+sMhihdLbXDe4SbTqZJspQGW44LDfa0a6i6lt9G&#10;weLpkPZI7cfLbnCHT3P2+9J4paaTYbsGEWgIj/B/+10reF2l8HcmHgGZ/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dGPrEAAAA3AAAAA8AAAAAAAAAAAAAAAAAmAIAAGRycy9k&#10;b3ducmV2LnhtbFBLBQYAAAAABAAEAPUAAACJAwAAAAA=&#10;" fillcolor="#ffe9aa" stroked="f"/>
            <v:oval id="Oval 776" o:spid="_x0000_s5368" style="position:absolute;left:8653;top:7720;width:841;height:5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G9YcMA&#10;AADcAAAADwAAAGRycy9kb3ducmV2LnhtbESPT4vCMBTE74LfITxhL6Kp/xapRhHZBcGD2hXPj+Zt&#10;W7Z5KUlW67c3guBxmJnfMMt1a2pxJecrywpGwwQEcW51xYWC88/3YA7CB2SNtWVScCcP61W3s8RU&#10;2xuf6JqFQkQI+xQVlCE0qZQ+L8mgH9qGOHq/1hkMUbpCaoe3CDe1HCfJpzRYcVwosaFtSflf9m8U&#10;zPqHcYNU7Sfb1h2O5uK/MuOV+ui1mwWIQG14h1/tnVYwnU/geSYeAbl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dG9YcMAAADcAAAADwAAAAAAAAAAAAAAAACYAgAAZHJzL2Rv&#10;d25yZXYueG1sUEsFBgAAAAAEAAQA9QAAAIgDAAAAAA==&#10;" fillcolor="#ffe9aa" stroked="f"/>
            <v:oval id="Oval 777" o:spid="_x0000_s5369" style="position:absolute;left:7508;top:7915;width:1664;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glFcMA&#10;AADcAAAADwAAAGRycy9kb3ducmV2LnhtbESPT4vCMBTE74LfITzBy7Km/kW6RhFZQfCg1mXPj+bZ&#10;FpuXkmS1fnsjLHgcZuY3zGLVmlrcyPnKsoLhIAFBnFtdcaHg57z9nIPwAVljbZkUPMjDatntLDDV&#10;9s4numWhEBHCPkUFZQhNKqXPSzLoB7Yhjt7FOoMhSldI7fAe4aaWoySZSYMVx4USG9qUlF+zP6Ng&#10;+nEYNUjVfrxp3eFofv13ZrxS/V67/gIRqA3v8H97pxVM5hN4nYlHQC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jglFcMAAADcAAAADwAAAAAAAAAAAAAAAACYAgAAZHJzL2Rv&#10;d25yZXYueG1sUEsFBgAAAAAEAAQA9QAAAIgDAAAAAA==&#10;" fillcolor="#ffe9aa" stroked="f"/>
            <v:shape id="Freeform 778" o:spid="_x0000_s5370" style="position:absolute;left:7943;top:7512;width:1065;height:349;visibility:visible;mso-wrap-style:square;v-text-anchor:top" coordsize="450,2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ILgMYA&#10;AADcAAAADwAAAGRycy9kb3ducmV2LnhtbESP3WrCQBSE7wu+w3IE7+pGqRKiq2ihVKFY/EMvD9lj&#10;EsyeDdk1xrd3CwUvh5n5hpnOW1OKhmpXWFYw6EcgiFOrC84UHPZf7zEI55E1lpZJwYMczGedtykm&#10;2t55S83OZyJA2CWoIPe+SqR0aU4GXd9WxMG72NqgD7LOpK7xHuCmlMMoGkuDBYeFHCv6zCm97m5G&#10;wfdle46adbMeDuLlafy7Of489kelet12MQHhqfWv8H97pRV8xCP4OxOOgJw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KILgMYAAADcAAAADwAAAAAAAAAAAAAAAACYAgAAZHJz&#10;L2Rvd25yZXYueG1sUEsFBgAAAAAEAAQA9QAAAIsDAAAAAA==&#10;" path="m,145l16,114,35,86,59,60,87,40,118,22,153,10,190,3,228,r36,1l299,8r33,12l362,36r27,19l414,78r21,26l450,133,228,211,,145xe" fillcolor="#ffe9aa" stroked="f">
              <v:path arrowok="t" o:connecttype="custom" o:connectlocs="0,152114;24037,119593;52582,90219;88638,62944;130703,41962;177276,23079;229857,10491;285444,3147;342533,0;396617,1049;449198,8392;498775,20981;543845,37766;584409,57698;621967,81827;653516,109102;676051,139525;342533,221352;0,152114" o:connectangles="0,0,0,0,0,0,0,0,0,0,0,0,0,0,0,0,0,0,0"/>
            </v:shape>
            <v:shape id="Freeform 779" o:spid="_x0000_s5371" style="position:absolute;left:7949;top:7512;width:1057;height:349;visibility:visible;mso-wrap-style:square;v-text-anchor:top" coordsize="447,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TQmcYA&#10;AADcAAAADwAAAGRycy9kb3ducmV2LnhtbESPzW7CMBCE75V4B2uReitOoUUhxSCgVKrKib+et/Hi&#10;pI3XUeyG8PY1UiWOo5n5RjOdd7YSLTW+dKzgcZCAIM6dLtkoOOzfHlIQPiBrrByTggt5mM96d1PM&#10;tDvzltpdMCJC2GeooAihzqT0eUEW/cDVxNE7ucZiiLIxUjd4jnBbyWGSjKXFkuNCgTWtCsp/dr9W&#10;wfq7XU/M65fZdMfDs/xcjk4f6Uip+363eAERqAu38H/7XSt4SsdwPROP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1TQmcYAAADcAAAADwAAAAAAAAAAAAAAAACYAgAAZHJz&#10;L2Rvd25yZXYueG1sUEsFBgAAAAAEAAQA9QAAAIsDAAAAAA==&#10;" path="m,144l16,113,35,85,59,61,87,40,118,23,153,11,188,4,226,r36,2l297,9r31,12l360,37r26,19l410,78r21,26l447,132,226,210,,144xe" fillcolor="#ffe9aa" stroked="f">
              <v:path arrowok="t" o:connecttype="custom" o:connectlocs="0,151784;24030,119108;52565,89595;88610,64297;130662,42162;177219,24243;229784,11595;282349,4216;339420,0;393486,2108;446051,9487;492609,22135;540668,39000;579717,59027;615761,82216;647300,109622;671330,139136;339420,221352;0,151784" o:connectangles="0,0,0,0,0,0,0,0,0,0,0,0,0,0,0,0,0,0,0"/>
            </v:shape>
            <v:shape id="Freeform 780" o:spid="_x0000_s5372" style="position:absolute;left:7949;top:7512;width:1057;height:239;visibility:visible;mso-wrap-style:square;v-text-anchor:top" coordsize="447,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82i8QA&#10;AADcAAAADwAAAGRycy9kb3ducmV2LnhtbESPzWrDMBCE74W+g9hCbo3cYFrjRDahEMghhMT9yXWx&#10;tpaptTKW4jhvHxUCPQ4z8w2zKifbiZEG3zpW8DJPQBDXTrfcKPj82DxnIHxA1tg5JgVX8lAWjw8r&#10;zLW78JHGKjQiQtjnqMCE0OdS+tqQRT93PXH0ftxgMUQ5NFIPeIlw28lFkrxKiy3HBYM9vRuqf6uz&#10;VbDu0/Rwqmj37cYvKffGb7tzrdTsaVovQQSawn/43t5qBWn2Bn9n4hGQx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4PNovEAAAA3AAAAA8AAAAAAAAAAAAAAAAAmAIAAGRycy9k&#10;b3ducmV2LnhtbFBLBQYAAAAABAAEAPUAAACJAwAAAAA=&#10;" path="m,144l16,113,35,85,59,61,87,40,118,23,153,11,188,4,226,r36,2l297,9r31,12l360,37r26,19l410,78r21,26l447,132e" filled="f" strokecolor="#805d00" strokeweight=".2205mm">
              <v:path arrowok="t" o:connecttype="custom" o:connectlocs="0,151725;24030,119062;52565,89560;88610,64272;130662,42146;177219,24234;229784,11590;282349,4215;339420,0;393486,2107;446051,9483;492609,22127;540668,38985;579717,59004;615761,82184;647300,109579;671330,139081" o:connectangles="0,0,0,0,0,0,0,0,0,0,0,0,0,0,0,0,0"/>
            </v:shape>
            <v:shape id="Freeform 781" o:spid="_x0000_s5373" style="position:absolute;left:7303;top:7695;width:658;height:426;visibility:visible;mso-wrap-style:square;v-text-anchor:top" coordsize="278,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hIHsIA&#10;AADcAAAADwAAAGRycy9kb3ducmV2LnhtbERP3WrCMBS+H/gO4Qi7m6kynOuMIkNBcCo6H+DQHNuy&#10;5qRL0r+3Xy6EXX58/8t1byrRkvOlZQXTSQKCOLO65FzB7Xv3sgDhA7LGyjIpGMjDejV6WmKqbccX&#10;aq8hFzGEfYoKihDqVEqfFWTQT2xNHLm7dQZDhC6X2mEXw00lZ0kylwZLjg0F1vRZUPZzbYyCL741&#10;78fz75sZysN9aPX2cJolSj2P+80HiEB9+Bc/3Hut4HUR18Yz8QjI1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6EgewgAAANwAAAAPAAAAAAAAAAAAAAAAAJgCAABkcnMvZG93&#10;bnJldi54bWxQSwUGAAAAAAQABAD1AAAAhwMAAAAA&#10;" path="m5,257l2,234,,210,2,189,4,168,14,128,31,92,54,60,80,36,96,26r15,-9l129,8,146,3,163,1,183,r26,1l233,8r24,9l278,31,183,210,5,257xe" fillcolor="#ffe9aa" stroked="f">
              <v:path arrowok="t" o:connecttype="custom" o:connectlocs="7518,270195;3007,246014;0,220782;3007,198704;6015,176626;21051,134572;46612,96724;81196,63081;120290,37848;144348,27335;166902,17873;193968,8411;219529,3154;245091,1051;275164,0;314258,1051;350345,8411;386432,17873;418008,32592;275164,220782;7518,270195" o:connectangles="0,0,0,0,0,0,0,0,0,0,0,0,0,0,0,0,0,0,0,0,0"/>
            </v:shape>
            <v:shape id="Freeform 782" o:spid="_x0000_s5374" style="position:absolute;left:7307;top:7697;width:650;height:420;visibility:visible;mso-wrap-style:square;v-text-anchor:top" coordsize="274,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IaGMUA&#10;AADcAAAADwAAAGRycy9kb3ducmV2LnhtbESPzWrDMBCE74G8g9hAb4ncUkriRAklbcEUGsjPIcfF&#10;2tgm1sqVZEd9+6pQyHGYmW+Y1SaaVgzkfGNZweMsA0FcWt1wpeB0/JjOQfiArLG1TAp+yMNmPR6t&#10;MNf2xnsaDqESCcI+RwV1CF0upS9rMuhntiNO3sU6gyFJV0nt8JbgppVPWfYiDTacFmrsaFtTeT30&#10;RsEQ306m375/fX773hU7c45YFEo9TOLrEkSgGO7h/3ahFTzPF/B3Jh0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QhoYxQAAANwAAAAPAAAAAAAAAAAAAAAAAJgCAABkcnMv&#10;ZG93bnJldi54bWxQSwUGAAAAAAQABAD1AAAAigMAAAAA&#10;" path="m5,254l2,231,,209,2,188,3,167,14,127,31,92,54,61,80,37,95,26r16,-8l127,9,144,4,161,2,181,r24,2l229,9r25,11l274,32,181,209,5,254xe" fillcolor="#ffe9aa" stroked="f">
              <v:path arrowok="t" o:connecttype="custom" o:connectlocs="7532,267077;3013,242893;0,219760;3013,197679;4519,175598;21090,133539;46699,96737;81347,64141;120515,38905;143111,27339;167214,18927;191317,9463;216927,4206;242536,2103;272665,0;308819,2103;344973,9463;382634,21030;412763,33647;272665,219760;7532,267077" o:connectangles="0,0,0,0,0,0,0,0,0,0,0,0,0,0,0,0,0,0,0,0,0"/>
            </v:shape>
            <v:shape id="Freeform 783" o:spid="_x0000_s5375" style="position:absolute;left:7307;top:7697;width:650;height:420;visibility:visible;mso-wrap-style:square;v-text-anchor:top" coordsize="274,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yA5sIA&#10;AADcAAAADwAAAGRycy9kb3ducmV2LnhtbERPTWvCQBC9F/wPywi91Y3aikY3QQOFngq1BjyO2TEJ&#10;ZmdjdhPTf989FHp8vO9dOppGDNS52rKC+SwCQVxYXXOp4PT9/rIG4TyyxsYyKfghB2kyedphrO2D&#10;v2g4+lKEEHYxKqi8b2MpXVGRQTezLXHgrrYz6APsSqk7fIRw08hFFK2kwZpDQ4UtZRUVt2NvFPT2&#10;lh/ePpvW5Ovl9VJjlt/PmVLP03G/BeFp9P/iP/eHVvC6CfPDmXAEZPI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TIDmwgAAANwAAAAPAAAAAAAAAAAAAAAAAJgCAABkcnMvZG93&#10;bnJldi54bWxQSwUGAAAAAAQABAD1AAAAhwMAAAAA&#10;" path="m5,254l2,231,,209,2,188,3,167,14,127,31,92,54,61,80,37,95,26r16,-8l127,9,144,4,161,2,181,r24,2l229,9r25,11l274,32e" filled="f" strokecolor="#805d00" strokeweight=".2205mm">
              <v:path arrowok="t" o:connecttype="custom" o:connectlocs="7532,267077;3013,242893;0,219760;3013,197679;4519,175598;21090,133539;46699,96737;81347,64141;120515,38905;143111,27339;167214,18927;191317,9463;216927,4206;242536,2103;272665,0;308819,2103;344973,9463;382634,21030;412763,33647" o:connectangles="0,0,0,0,0,0,0,0,0,0,0,0,0,0,0,0,0,0,0"/>
            </v:shape>
            <v:shape id="Freeform 784" o:spid="_x0000_s5376" style="position:absolute;left:7207;top:8661;width:664;height:332;visibility:visible;mso-wrap-style:square;v-text-anchor:top" coordsize="28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KEcUA&#10;AADcAAAADwAAAGRycy9kb3ducmV2LnhtbESPW2sCMRSE3wX/QziCb5q1iNitUUqp4pN4KdTHw+bs&#10;hW5Owibd3fbXG0HwcZiZb5jVpje1aKnxlWUFs2kCgjizuuJCwddlO1mC8AFZY22ZFPyRh816OFhh&#10;qm3HJ2rPoRARwj5FBWUILpXSZyUZ9FPriKOX28ZgiLIppG6wi3BTy5ckWUiDFceFEh19lJT9nH+N&#10;gqs74PyI28+9+8+v36dD3nW7VqnxqH9/AxGoD8/wo73XCuavM7ifiUdAr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T8oRxQAAANwAAAAPAAAAAAAAAAAAAAAAAJgCAABkcnMv&#10;ZG93bnJldi54bWxQSwUGAAAAAAQABAD1AAAAigMAAAAA&#10;" path="m280,176r-21,10l236,193r-22,5l190,200r-20,-2l151,197r-17,-6l117,184,84,167,56,144,33,117,16,84,9,66,4,47,2,28,,9,,6,,,190,9r90,167xe" fillcolor="#ffe9aa" stroked="f">
              <v:path arrowok="t" o:connecttype="custom" o:connectlocs="421679,185645;390053,196193;355415,203576;322283,208850;286139,210960;256019,208850;227405,207796;201804,201467;176202,194083;126504,176152;84336,151891;49698,123412;24096,88603;13554,69617;6024,49576;3012,29534;0,9493;0,6329;0,0;286139,9493;421679,185645" o:connectangles="0,0,0,0,0,0,0,0,0,0,0,0,0,0,0,0,0,0,0,0,0"/>
            </v:shape>
            <v:shape id="Freeform 785" o:spid="_x0000_s5377" style="position:absolute;left:7211;top:8661;width:660;height:329;visibility:visible;mso-wrap-style:square;v-text-anchor:top" coordsize="278,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Ia1MYA&#10;AADcAAAADwAAAGRycy9kb3ducmV2LnhtbESPQWvCQBSE70L/w/IKvelGKaVGV7GlLVKhaPTi7ZF9&#10;ZoPZt2l2o9Ff7wqFHoeZ+YaZzjtbiRM1vnSsYDhIQBDnTpdcKNhtP/uvIHxA1lg5JgUX8jCfPfSm&#10;mGp35g2dslCICGGfogITQp1K6XNDFv3A1cTRO7jGYoiyKaRu8BzhtpKjJHmRFkuOCwZrejeUH7PW&#10;Kvhaf1+75Vtbl/t28/vzYS7ZKmRKPT12iwmIQF34D/+1l1rB83gE9zPxCMjZ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0Ia1MYAAADcAAAADwAAAAAAAAAAAAAAAACYAgAAZHJz&#10;L2Rvd25yZXYueG1sUEsFBgAAAAAEAAQA9QAAAIsDAAAAAA==&#10;" path="m278,174r-21,10l234,191r-22,6l188,198r-20,-1l149,195r-17,-5l115,183,83,165,55,143,33,115,16,82,9,65,3,47,2,28,,9,2,6,2,,188,9r90,165xe" fillcolor="#ffe9aa" stroked="f">
              <v:path arrowok="t" o:connecttype="custom" o:connectlocs="419057,183563;387402,194113;352731,201497;319569,207827;283391,208882;253243,207827;224602,205717;198977,200442;173351,193058;125114,174068;82907,150859;49744,121320;24118,86507;13567,68572;4522,49583;3015,29539;0,9495;3015,6330;3015,0;283391,9495;419057,183563" o:connectangles="0,0,0,0,0,0,0,0,0,0,0,0,0,0,0,0,0,0,0,0,0"/>
            </v:shape>
            <v:shape id="Freeform 786" o:spid="_x0000_s5378" style="position:absolute;left:7211;top:8661;width:660;height:329;visibility:visible;mso-wrap-style:square;v-text-anchor:top" coordsize="278,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iNOsMA&#10;AADcAAAADwAAAGRycy9kb3ducmV2LnhtbESPS4sCMRCE74L/IbTgRTTjA9HRKCIseJBdX+C1mbST&#10;wUlnmGR1/PdmYcFjUVVfUct1Y0vxoNoXjhUMBwkI4szpgnMFl/NXfwbCB2SNpWNS8CIP61W7tcRU&#10;uycf6XEKuYgQ9ikqMCFUqZQ+M2TRD1xFHL2bqy2GKOtc6hqfEW5LOUqSqbRYcFwwWNHWUHY//dpI&#10;2W/neTXk40sb05TX8J39HHpKdTvNZgEiUBM+4f/2TiuYzMfwdyYeAbl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BiNOsMAAADcAAAADwAAAAAAAAAAAAAAAACYAgAAZHJzL2Rv&#10;d25yZXYueG1sUEsFBgAAAAAEAAQA9QAAAIgDAAAAAA==&#10;" path="m278,174r-21,10l234,191r-22,6l188,198r-20,-1l149,195r-17,-5l115,183,83,165,55,143,33,115,16,82,9,65,3,47,2,28,,9,2,6,2,e" filled="f" strokecolor="#805d00" strokeweight=".2205mm">
              <v:path arrowok="t" o:connecttype="custom" o:connectlocs="419057,183563;387402,194113;352731,201497;319569,207827;283391,208882;253243,207827;224602,205717;198977,200442;173351,193058;125114,174068;82907,150859;49744,121320;24118,86507;13567,68572;4522,49583;3015,29539;0,9495;3015,6330;3015,0" o:connectangles="0,0,0,0,0,0,0,0,0,0,0,0,0,0,0,0,0,0,0"/>
            </v:shape>
            <v:shape id="Freeform 787" o:spid="_x0000_s5379" style="position:absolute;left:8992;top:7711;width:504;height:410;visibility:visible;mso-wrap-style:square;v-text-anchor:top" coordsize="212,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D1+sUA&#10;AADcAAAADwAAAGRycy9kb3ducmV2LnhtbESPQWsCMRSE74X+h/AK3mpiEeuuRpGWghcPdaXV23Pz&#10;3CxuXpZN1O2/bwoFj8PMfMPMl71rxJW6UHvWMBoqEMSlNzVXGnbFx/MURIjIBhvPpOGHAiwXjw9z&#10;zI2/8Sddt7ESCcIhRw02xjaXMpSWHIahb4mTd/Kdw5hkV0nT4S3BXSNflJpIhzWnBYstvVkqz9uL&#10;06D270cXvzZ2lWXF5FV+nw+FV1oPnvrVDESkPt7D/+210TDOxvB3Jh0B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8PX6xQAAANwAAAAPAAAAAAAAAAAAAAAAAJgCAABkcnMv&#10;ZG93bnJldi54bWxQSwUGAAAAAAQABAD1AAAAigMAAAAA&#10;" path="m,4l19,2,37,,54,2,72,4r33,10l136,28r26,21l183,73r15,28l209,132r3,16l212,165r-1,23l207,208r-9,20l190,247,37,165,,4xe" fillcolor="#ffe9aa" stroked="f">
              <v:path arrowok="t" o:connecttype="custom" o:connectlocs="0,4216;28673,2108;55837,0;81492,2108;108656,4216;158456,14755;205239,29510;244476,51643;276167,76938;298803,106448;315404,139120;319931,155983;319931,173900;318422,198141;312385,219219;298803,240298;286731,260323;55837,173900;0,4216" o:connectangles="0,0,0,0,0,0,0,0,0,0,0,0,0,0,0,0,0,0,0"/>
            </v:shape>
            <v:shape id="Freeform 788" o:spid="_x0000_s5380" style="position:absolute;left:8996;top:7715;width:498;height:406;visibility:visible;mso-wrap-style:square;v-text-anchor:top" coordsize="209,2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dqLcQA&#10;AADcAAAADwAAAGRycy9kb3ducmV2LnhtbESPQWvCQBSE74L/YXlCb7pRqtjUVURSECoFtej1kX1N&#10;gtm36e5q0n/vFgSPw8x8wyxWnanFjZyvLCsYjxIQxLnVFRcKvo8fwzkIH5A11pZJwR95WC37vQWm&#10;2ra8p9shFCJC2KeooAyhSaX0eUkG/cg2xNH7sc5giNIVUjtsI9zUcpIkM2mw4rhQYkObkvLL4WoU&#10;uCw32ZRnmf/9auv154l3LZ+Vehl063cQgbrwDD/aW63g9W0K/2fiEZ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3ai3EAAAA3AAAAA8AAAAAAAAAAAAAAAAAmAIAAGRycy9k&#10;b3ducmV2LnhtbFBLBQYAAAAABAAEAPUAAACJAwAAAAA=&#10;" path="m,3l17,2,35,,70,3r33,9l132,28r26,20l179,71r16,28l205,130r4,16l209,163r-2,21l203,205r-8,21l186,245,35,163,,3xe" fillcolor="#ffe9aa" stroked="f">
              <v:path arrowok="t" o:connecttype="custom" o:connectlocs="0,3156;25724,2104;52962,0;105924,3156;155860,12623;199743,29454;239087,50493;270864,74688;295075,104142;310207,136752;316260,153583;316260,171466;313234,193557;307181,215647;295075,237738;281456,257725;52962,171466;0,3156" o:connectangles="0,0,0,0,0,0,0,0,0,0,0,0,0,0,0,0,0,0"/>
            </v:shape>
            <v:shape id="Freeform 789" o:spid="_x0000_s5381" style="position:absolute;left:8996;top:7715;width:498;height:406;visibility:visible;mso-wrap-style:square;v-text-anchor:top" coordsize="209,2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TLqMUA&#10;AADcAAAADwAAAGRycy9kb3ducmV2LnhtbESPT4vCMBTE74LfITzBi2iqLq1WoywLwp6E9Q94fDbP&#10;tti8lCZq109vhIU9DjPzG2a5bk0l7tS40rKC8SgCQZxZXXKu4LDfDGcgnEfWWFkmBb/kYL3qdpaY&#10;avvgH7rvfC4ChF2KCgrv61RKlxVk0I1sTRy8i20M+iCbXOoGHwFuKjmJolgaLDksFFjTV0HZdXcz&#10;CranbTKVx+d5lsQTc9z78+CGiVL9Xvu5AOGp9f/hv/a3VvAxj+F9JhwBuX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dMuoxQAAANwAAAAPAAAAAAAAAAAAAAAAAJgCAABkcnMv&#10;ZG93bnJldi54bWxQSwUGAAAAAAQABAD1AAAAigMAAAAA&#10;" path="m,3l17,2,35,,70,3r33,9l132,28r26,20l179,71r16,28l205,130r4,16l209,163r-2,21l203,205r-8,21l186,245e" filled="f" strokecolor="#805d00" strokeweight=".2205mm">
              <v:path arrowok="t" o:connecttype="custom" o:connectlocs="0,3156;25724,2104;52962,0;105924,3156;155860,12623;199743,29454;239087,50493;270864,74688;295075,104142;310207,136752;316260,153583;316260,171466;313234,193557;307181,215647;295075,237738;281456,257725" o:connectangles="0,0,0,0,0,0,0,0,0,0,0,0,0,0,0,0"/>
            </v:shape>
            <v:shape id="Freeform 790" o:spid="_x0000_s5382" style="position:absolute;left:7849;top:8872;width:1147;height:334;visibility:visible;mso-wrap-style:square;v-text-anchor:top" coordsize="485,2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Vv78UA&#10;AADcAAAADwAAAGRycy9kb3ducmV2LnhtbESP3WoCMRSE7wXfIZxCb0SztsWf1ShFKu2V4M8DHJPj&#10;ZunmZElS3fbpm0LBy2FmvmGW68414koh1p4VjEcFCGLtTc2VgtNxO5yBiAnZYOOZFHxThPWq31ti&#10;afyN93Q9pEpkCMcSFdiU2lLKqC05jCPfEmfv4oPDlGWopAl4y3DXyKeimEiHNecFiy1tLOnPw5dT&#10;sNWDHdd6c+7sPrTPbz+D6XskpR4futcFiERduof/2x9Gwct8Cn9n8hG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NW/vxQAAANwAAAAPAAAAAAAAAAAAAAAAAJgCAABkcnMv&#10;ZG93bnJldi54bWxQSwUGAAAAAAQABAD1AAAAigMAAAAA&#10;" path="m485,115r-21,19l442,151r-25,16l389,179r-29,10l329,196r-32,4l264,201r-47,-3l172,189,131,175,94,156,61,134,35,106,23,90,14,75,5,57,,40,264,,485,115xe" fillcolor="#ffe9aa" stroked="f">
              <v:path arrowok="t" o:connecttype="custom" o:connectlocs="728498,121293;696955,141333;663910,159263;626358,176138;584300,188795;540741,199342;494177,206725;446111,210944;396543,211999;325947,208835;258354,199342;196770,184576;141193,164537;91626,141333;52572,111800;34547,94925;21029,79104;7510,60119;0,42189;396543,0;728498,121293" o:connectangles="0,0,0,0,0,0,0,0,0,0,0,0,0,0,0,0,0,0,0,0,0"/>
            </v:shape>
            <v:shape id="Freeform 791" o:spid="_x0000_s5383" style="position:absolute;left:7851;top:8872;width:1141;height:332;visibility:visible;mso-wrap-style:square;v-text-anchor:top" coordsize="481,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Z7fcMA&#10;AADcAAAADwAAAGRycy9kb3ducmV2LnhtbERPXWvCMBR9H/gfwhV8m6nSuVmNIuKGIAjWwV4vzbWt&#10;NjelyTT6683DYI+H8z1fBtOIK3WutqxgNExAEBdW11wq+D5+vn6AcB5ZY2OZFNzJwXLRe5ljpu2N&#10;D3TNfSliCLsMFVTet5mUrqjIoBvaljhyJ9sZ9BF2pdQd3mK4aeQ4SSbSYM2xocKW1hUVl/zXKAj7&#10;hN/Xp015/Dr/hEf6tpus0p1Sg35YzUB4Cv5f/OfeagXpNK6NZ+IRkI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QZ7fcMAAADcAAAADwAAAAAAAAAAAAAAAACYAgAAZHJzL2Rv&#10;d25yZXYueG1sUEsFBgAAAAAEAAQA9QAAAIgDAAAAAA==&#10;" path="m481,115r-21,19l438,151r-24,14l386,177r-30,11l327,195r-32,3l262,200r-47,-4l172,188,130,174,94,155,61,132,35,104,23,90,14,73,5,57,,40,262,,481,115xe" fillcolor="#ffe9aa" stroked="f">
              <v:path arrowok="t" o:connecttype="custom" o:connectlocs="724303,121302;692681,141343;659552,159275;623413,174042;581249,186700;536075,198302;492406,205686;444219,208850;394527,210960;323753,206741;259002,198302;195758,183535;141548,163494;91855,139234;52704,109699;34634,94932;21082,77000;7529,60124;0,42192;394527,0;724303,121302" o:connectangles="0,0,0,0,0,0,0,0,0,0,0,0,0,0,0,0,0,0,0,0,0"/>
            </v:shape>
            <v:shape id="Freeform 792" o:spid="_x0000_s5384" style="position:absolute;left:7851;top:8938;width:1141;height:266;visibility:visible;mso-wrap-style:square;v-text-anchor:top" coordsize="481,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uPMYA&#10;AADcAAAADwAAAGRycy9kb3ducmV2LnhtbESPQWvCQBSE7wX/w/KEXopuLKGY6CoiCFLoQZuLt2f2&#10;mUSzb+PuqvHfdwuFHoeZ+YaZL3vTijs531hWMBknIIhLqxuuFBTfm9EUhA/IGlvLpOBJHpaLwcsc&#10;c20fvKP7PlQiQtjnqKAOocul9GVNBv3YdsTRO1lnMETpKqkdPiLctPI9ST6kwYbjQo0drWsqL/ub&#10;UXD98rvsXGROF+nb9Hg6XNPi+anU67BfzUAE6sN/+K+91QrSLIPfM/EIy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auPMYAAADcAAAADwAAAAAAAAAAAAAAAACYAgAAZHJz&#10;L2Rvd25yZXYueG1sUEsFBgAAAAAEAAQA9QAAAIsDAAAAAA==&#10;" path="m481,75l460,94r-22,17l414,125r-28,12l356,148r-29,7l295,158r-33,2l215,156r-43,-8l130,134,94,115,61,92,35,64,23,50,14,33,5,17,,e" filled="f" strokecolor="#805d00" strokeweight=".2205mm">
              <v:path arrowok="t" o:connecttype="custom" o:connectlocs="724303,79159;692681,99212;659552,117155;623413,131931;581249,144597;536075,156207;492406,163595;444219,166761;394527,168872;323753,164650;259002,156207;195758,141430;141548,121377;91855,97101;52704,67549;34634,52773;21082,34830;7529,17943;0,0" o:connectangles="0,0,0,0,0,0,0,0,0,0,0,0,0,0,0,0,0,0,0"/>
            </v:shape>
            <v:rect id="Rectangle 793" o:spid="_x0000_s5385" style="position:absolute;left:7356;top:8774;width:745;height:1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RAU8MA&#10;AADcAAAADwAAAGRycy9kb3ducmV2LnhtbERPTWvCQBC9F/wPywi91Y1Ci8ZsRLQlOdZYsN6G7DQJ&#10;zc6G7DZJ++u7B8Hj430nu8m0YqDeNZYVLBcRCOLS6oYrBR/nt6c1COeRNbaWScEvOdils4cEY21H&#10;PtFQ+EqEEHYxKqi972IpXVmTQbewHXHgvmxv0AfYV1L3OIZw08pVFL1Igw2Hhho7OtRUfhc/RkG2&#10;7vafuf0bq/b1ml3eL5vjeeOVepxP+y0IT5O/i2/uXCt4jsL8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LRAU8MAAADcAAAADwAAAAAAAAAAAAAAAACYAgAAZHJzL2Rv&#10;d25yZXYueG1sUEsFBgAAAAAEAAQA9QAAAIgDAAAAAA==&#10;" filled="f" stroked="f">
              <v:textbox style="mso-next-textbox:#Rectangle 793" inset="0,0,0,0">
                <w:txbxContent>
                  <w:p w:rsidR="004328B9" w:rsidRPr="003E6A58" w:rsidRDefault="004328B9" w:rsidP="00C12D77">
                    <w:pPr>
                      <w:autoSpaceDE w:val="0"/>
                      <w:autoSpaceDN w:val="0"/>
                      <w:adjustRightInd w:val="0"/>
                      <w:rPr>
                        <w:rFonts w:cs="Arial"/>
                        <w:color w:val="000000"/>
                        <w:sz w:val="26"/>
                        <w:szCs w:val="40"/>
                      </w:rPr>
                    </w:pPr>
                    <w:r w:rsidRPr="003E6A58">
                      <w:rPr>
                        <w:rFonts w:cs="Arial"/>
                        <w:color w:val="000000"/>
                        <w:sz w:val="14"/>
                      </w:rPr>
                      <w:t>SIEĆ IP</w:t>
                    </w:r>
                  </w:p>
                </w:txbxContent>
              </v:textbox>
            </v:rect>
            <v:rect id="Rectangle 794" o:spid="_x0000_s5386" style="position:absolute;left:7293;top:8413;width:540;height:1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GSkMUA&#10;AADcAAAADwAAAGRycy9kb3ducmV2LnhtbESPQWvCQBSE74X+h+UVeim6UVBKzEaKUBqKIMbq+ZF9&#10;JqHZtzG7JvHfu4WCx2FmvmGS9Wga0VPnassKZtMIBHFhdc2lgp/D5+QdhPPIGhvLpOBGDtbp81OC&#10;sbYD76nPfSkChF2MCirv21hKV1Rk0E1tSxy8s+0M+iC7UuoOhwA3jZxH0VIarDksVNjSpqLiN78a&#10;BUOx60+H7ZfcvZ0yy5fsssmP30q9vowfKxCeRv8I/7czrWARzeDvTDgCMr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sZKQxQAAANwAAAAPAAAAAAAAAAAAAAAAAJgCAABkcnMv&#10;ZG93bnJldi54bWxQSwUGAAAAAAQABAD1AAAAigMAAAAA&#10;" filled="f" stroked="f"/>
            <v:shape id="Freeform 795" o:spid="_x0000_s5387" style="position:absolute;left:8428;top:8699;width:537;height:504;visibility:visible;mso-wrap-style:square;v-text-anchor:top" coordsize="344,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DHksUA&#10;AADcAAAADwAAAGRycy9kb3ducmV2LnhtbESPQWsCMRSE70L/Q3iF3jRRbJXVKKVVKOKl1ou35+Z1&#10;N3Tzsk3SdfvvG6HgcZiZb5jluneN6ChE61nDeKRAEJfeWK40HD+2wzmImJANNp5Jwy9FWK/uBkss&#10;jL/wO3WHVIkM4VighjqltpAyljU5jCPfEmfv0weHKctQSRPwkuGukROlnqRDy3mhxpZeaiq/Dj9O&#10;QzeLJzt9DXG/GW+/1fy8o5ndaf1w3z8vQCTq0y38334zGh7VBK5n8hG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0MeSxQAAANwAAAAPAAAAAAAAAAAAAAAAAJgCAABkcnMv&#10;ZG93bnJldi54bWxQSwUGAAAAAAQABAD1AAAAigMAAAAA&#10;" path="m170,r-9,l153,r-9,l135,1r-7,2l120,5r-7,2l104,10r-7,2l90,15r-7,6l75,24r-6,3l62,33r-7,5l43,48r-5,7l33,60r-7,7l19,78r-4,8l12,93,8,99r-1,8l3,113r-1,8l,128r,16l,163r,3l,175r2,7l3,185r,4l8,203r4,7l14,213r7,12l22,229r4,7l33,243r5,5l43,253r5,7l55,265r7,4l69,274r6,5l83,283r7,3l104,293r9,2l120,298r15,4l153,304r8,l181,304r3,l189,304r7,-2l205,302r2,-2l210,300r4,l217,298r5,l229,295r5,-2l234,293r4,l257,286r2,-3l262,281r4,-2l266,279r14,-10l283,267r4,-2l293,260r6,-7l300,251r2,l304,248r7,-5l316,236r,-2l316,234r2,-2l320,229r1,-4l325,224r1,-7l332,210r,-2l332,208r,-2l335,203r,-7l337,192r2,-3l340,185r,-1l340,182r4,-16l344,163r,-4l344,144r,-9l340,128r,-7l339,113r-4,-6l335,99r-3,-6l326,86r-1,-8l316,67r-5,-7l304,55r-5,-7l287,38,273,27r-7,-3l259,21r-2,-4l240,10r-2,l229,7,214,3,210,1r-5,l196,r-7,l184,,170,xe" fillcolor="#4c4c4c" stroked="f">
              <v:path arrowok="t" o:connecttype="custom" o:connectlocs="151393,0;126655,3154;102907,10512;82128,22075;61349,34689;37601,57815;18800,81992;7916,104067;1979,127192;0,171342;1979,191314;7916,213389;20779,236515;32653,255436;47496,273306;68275,288023;89054,300637;118739,313251;159309,319558;187014,319558;204825,315353;214720,313251;231542,307995;254300,300637;263205,293279;280027,280664;295859,265948;300806,260692;312680,245976;316638,240720;322575,228106;328512,218645;331481,206031;336428,194468;340386,174495;340386,151370;336428,127192;331481,104067;321586,81992;300806,57815;270132,28382;254300,17870;226594,7358;202846,1051;182067,0" o:connectangles="0,0,0,0,0,0,0,0,0,0,0,0,0,0,0,0,0,0,0,0,0,0,0,0,0,0,0,0,0,0,0,0,0,0,0,0,0,0,0,0,0,0,0,0,0"/>
            </v:shape>
            <v:shape id="Freeform 796" o:spid="_x0000_s5388" style="position:absolute;left:8428;top:8699;width:537;height:504;visibility:visible;mso-wrap-style:square;v-text-anchor:top" coordsize="344,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LGFcYA&#10;AADcAAAADwAAAGRycy9kb3ducmV2LnhtbESPT2vCQBTE7wW/w/IKvemmLQ0S3YRiVaSX+g/B2yP7&#10;mgSzb8PuqrGfvlsQehxm5jfMtOhNKy7kfGNZwfMoAUFcWt1wpWC/WwzHIHxA1thaJgU38lDkg4cp&#10;ZtpeeUOXbahEhLDPUEEdQpdJ6cuaDPqR7Yij922dwRClq6R2eI1w08qXJEmlwYbjQo0dzWoqT9uz&#10;UVB9HefL021t9h/LxcH9zFPpPlOlnh779wmIQH34D9/bK63gLXmFvzPxCMj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ZLGFcYAAADcAAAADwAAAAAAAAAAAAAAAACYAgAAZHJz&#10;L2Rvd25yZXYueG1sUEsFBgAAAAAEAAQA9QAAAIsDAAAAAA==&#10;" path="m48,43r-5,5l38,55r-5,5l26,67,19,78r-4,8l12,93,8,99r-1,8l3,113r-1,8l,128r,16l,163r,3l,175r2,7l3,185r,4l8,203r4,7l14,213r7,12l22,229r4,7l33,243r5,5l43,253r5,7l55,265r7,4l69,274r6,5l83,283r7,3l104,293r9,2l120,298r15,4l153,304r8,l181,304r3,l189,304r7,-2l205,302r2,-2l210,300r4,l217,298r5,l229,295r5,-2l234,293r4,l257,286r2,-3l262,281r4,-2l266,279r14,-10l283,267r4,-2l293,260r6,-7l300,251r2,l304,248r7,-5l316,236r,-2l316,234r2,-2l320,229r1,-4l325,224r1,-7l332,210r,-2l332,208r,-2l335,203r,-7l337,192r2,-3l340,185r,-1l340,182r4,-16l344,163r,-4l344,144r,-9l340,128r,-7l339,113r-4,-6l335,99r-3,-6l326,86r-1,-8l316,67r-5,-7l304,55r-5,-7l287,38,273,27r-7,-3l259,21r-2,-4l240,10r-2,l229,7,214,3,210,1r-5,l196,r-7,l184,,161,r-8,l144,r-9,1l128,3r-8,2l113,7r-9,3l97,12r-7,3l83,21r-8,3l69,27r-7,6l55,38r-7,5e" filled="f" strokecolor="#dfdfdf" strokeweight=".1323mm">
              <v:path arrowok="t" o:connecttype="custom" o:connectlocs="37601,57815;18800,81992;7916,104067;1979,127192;0,171342;1979,191314;7916,213389;20779,236515;32653,255436;47496,273306;68275,288023;89054,300637;118739,313251;159309,319558;187014,319558;204825,315353;214720,313251;231542,307995;254300,300637;263205,293279;280027,280664;295859,265948;300806,260692;312680,245976;316638,240720;322575,228106;328512,218645;331481,206031;336428,194468;340386,174495;340386,151370;336428,127192;331481,104067;321586,81992;300806,57815;270132,28382;254300,17870;226594,7358;202846,1051;182067,0;142487,0;118739,5256;95981,12614;74212,25228;54422,39945" o:connectangles="0,0,0,0,0,0,0,0,0,0,0,0,0,0,0,0,0,0,0,0,0,0,0,0,0,0,0,0,0,0,0,0,0,0,0,0,0,0,0,0,0,0,0,0,0"/>
            </v:shape>
            <v:shape id="Freeform 797" o:spid="_x0000_s5389" style="position:absolute;left:8395;top:8730;width:540;height:506;visibility:visible;mso-wrap-style:square;v-text-anchor:top" coordsize="346,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nOxsUA&#10;AADcAAAADwAAAGRycy9kb3ducmV2LnhtbESPQWsCMRSE74X+h/AK3mpSa6usRqmF0uqtqwjeHpvn&#10;7uLmZdlEN/XXm0Khx2FmvmHmy2gbcaHO1441PA0VCOLCmZpLDbvtx+MUhA/IBhvHpOGHPCwX93dz&#10;zIzr+ZsueShFgrDPUEMVQptJ6YuKLPqha4mTd3SdxZBkV0rTYZ/gtpEjpV6lxZrTQoUtvVdUnPKz&#10;1aBWavK8+eQ2X++jOsT+Wo+3V60HD/FtBiJQDP/hv/aX0fCixvB7Jh0B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2c7GxQAAANwAAAAPAAAAAAAAAAAAAAAAAJgCAABkcnMv&#10;ZG93bnJldi54bWxQSwUGAAAAAAQABAD1AAAAigMAAAAA&#10;" path="m172,r-9,l156,r-8,2l139,2r-9,1l122,5r-7,3l106,10,83,21r-7,5l69,29r-5,5l57,40r-5,5l45,50r-5,5l35,62r-6,5l24,74r-3,6l17,88r-7,12l5,114r-2,7l2,130r,7l,144r,21l2,168r,7l3,179r,3l5,186r,5l10,205r4,5l14,215r9,12l24,231r5,5l35,243r10,12l57,267r7,4l69,274r7,5l83,285r23,8l115,297r7,1l130,300r9,2l148,304r8,l163,305r19,l186,304r5,l200,304r7,-2l208,302r4,l217,300r2,-2l224,298r7,-1l236,295r,l238,293r17,-7l257,286r4,-1l266,281r2,-2l269,279r6,-5l281,271r6,-4l287,267r1,l301,255r1,-2l304,252r2,-2l313,243r3,-7l318,236r,l320,232r1,-1l323,227r2,-3l332,215r2,-5l334,208r,-2l335,205r4,-7l339,192r,l341,191r1,-5l342,184r,-2l342,179r,-4l344,168r2,-3l346,154r,-1l346,144r-2,-7l342,130r,-9l339,107r-4,-7l330,88r-5,-8l321,74r-5,-7l313,62r-7,-7l301,50r-6,-5l288,40r-7,-6l275,29r-6,-3l261,21r-4,-2l255,17,238,10,231,8,224,5,215,3r-3,l207,2r-7,l191,r-5,l182,,172,xe" fillcolor="gray" stroked="f">
              <v:path arrowok="t" o:connecttype="custom" o:connectlocs="154414,0;128679,3159;104923,10528;68299,30532;51471,47378;34644,65276;20787,84227;4949,120024;1980,144239;1980,176878;2970,191617;9898,215833;22766,238995;34644,255841;63349,285320;82156,300060;120760,313747;146496,320064;180150,321117;197967,320064;209845,317958;221723,313747;233601,310589;254388,301113;265276,293743;278144,285320;285073,281109;300910,265316;312788,248471;316747,244259;321696,235837;330605,218991;335554,208463;337534,201093;338524,191617;340503,176878;342483,161085;338524,136870;331595,105284;317737,77910;302890,57906;285073,42114;266266,27374;252408,17898;221723,5264;204896,2106;184109,0" o:connectangles="0,0,0,0,0,0,0,0,0,0,0,0,0,0,0,0,0,0,0,0,0,0,0,0,0,0,0,0,0,0,0,0,0,0,0,0,0,0,0,0,0,0,0,0,0,0,0"/>
            </v:shape>
            <v:shape id="Freeform 798" o:spid="_x0000_s5390" style="position:absolute;left:8395;top:8730;width:540;height:506;visibility:visible;mso-wrap-style:square;v-text-anchor:top" coordsize="346,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yzT8UA&#10;AADcAAAADwAAAGRycy9kb3ducmV2LnhtbESPQYvCMBSE7wv+h/CEva2pirJWo4gg6EFcq4LHZ/Ns&#10;i81LabLa/nsjLOxxmJlvmNmiMaV4UO0Kywr6vQgEcWp1wZmC03H99Q3CeWSNpWVS0JKDxbzzMcNY&#10;2ycf6JH4TAQIuxgV5N5XsZQuzcmg69mKOHg3Wxv0QdaZ1DU+A9yUchBFY2mw4LCQY0WrnNJ78msU&#10;3Ifj7bU9Xppt9nMqzofdZN8utVKf3WY5BeGp8f/hv/ZGKxhFI3ifCUdAz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fLNPxQAAANwAAAAPAAAAAAAAAAAAAAAAAJgCAABkcnMv&#10;ZG93bnJldi54bWxQSwUGAAAAAAQABAD1AAAAigMAAAAA&#10;" path="m52,45r-7,5l40,55r-5,7l29,67r-5,7l21,80r-4,8l10,100,5,114r-2,7l2,130r,7l,144r,21l2,168r,7l3,179r,3l5,186r,5l10,205r4,5l14,215r9,12l24,231r5,5l35,243r10,12l57,267r7,4l69,274r7,5l83,285r23,8l115,297r7,1l130,300r9,2l148,304r8,l163,305r19,l186,304r5,l200,304r7,-2l208,302r4,l217,300r2,-2l224,298r7,-1l236,295r,l238,293r17,-7l257,286r4,-1l266,281r2,-2l269,279r6,-5l281,271r6,-4l287,267r1,l301,255r1,-2l304,252r2,-2l313,243r3,-7l318,236r,l320,232r1,-1l323,227r2,-3l332,215r2,-5l334,208r,-2l335,205r4,-7l339,192r,l341,191r1,-5l342,184r,-2l342,179r,-4l344,168r2,-3l346,154r,-1l346,144r-2,-7l342,130r,-9l339,107r-4,-7l330,88r-5,-8l321,74r-5,-7l313,62r-7,-7l301,50r-6,-5l288,40r-7,-6l275,29r-6,-3l261,21r-4,-2l255,17,238,10,231,8,224,5,215,3r-3,l207,2r-7,l191,r-5,l182,,163,r-7,l148,2r-9,l130,3r-8,2l115,8r-9,2l83,21r-7,5l69,29r-5,5l57,40r-5,5e" filled="f" strokecolor="#dfdfdf" strokeweight=".1323mm">
              <v:path arrowok="t" o:connecttype="custom" o:connectlocs="39593,57906;23756,77910;9898,105284;1980,136870;0,173719;2970,188459;4949,201093;13858,226361;28705,248471;56421,281109;75227,293743;113831,312694;137587,317958;161343,321117;189059,320064;205886,317958;216774,313747;233601,310589;252408,301113;263296,295849;272205,288479;284083,281109;298930,266369;309818,255841;314768,248471;319717,238995;330605,221097;331595,215833;335554,202146;338524,193723;338524,184247;342483,162138;340503,144239;335554,112654;321696,84227;309818,65276;292001,47378;272205,30532;254388,20004;228652,8423;209845,3159;189059,0;161343,0;137587,2106;113831,8423;75227,27374;56421,42114" o:connectangles="0,0,0,0,0,0,0,0,0,0,0,0,0,0,0,0,0,0,0,0,0,0,0,0,0,0,0,0,0,0,0,0,0,0,0,0,0,0,0,0,0,0,0,0,0,0,0"/>
            </v:shape>
            <v:shape id="Freeform 799" o:spid="_x0000_s5391" style="position:absolute;left:8432;top:8753;width:228;height:178;visibility:visible;mso-wrap-style:square;v-text-anchor:top" coordsize="145,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MKq8QA&#10;AADcAAAADwAAAGRycy9kb3ducmV2LnhtbESPQWsCMRSE74X+h/AK3mq21YqsRikVRQ89rPoDHpvn&#10;7rKblyWJGv31Rij0OMzMN8x8GU0nLuR8Y1nBxzADQVxa3XCl4HhYv09B+ICssbNMCm7kYbl4fZlj&#10;ru2VC7rsQyUShH2OCuoQ+lxKX9Zk0A9tT5y8k3UGQ5KuktrhNcFNJz+zbCINNpwWauzpp6ay3Z+N&#10;AjMNroi/5+N2vN7ccTUqdm0blRq8xe8ZiEAx/If/2lut4CubwPNMOg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DCqvEAAAA3AAAAA8AAAAAAAAAAAAAAAAAmAIAAGRycy9k&#10;b3ducmV2LnhtbFBLBQYAAAAABAAEAPUAAACJAwAAAAA=&#10;" path="m136,38r9,5l125,,105,43r10,-5l115,88,,88r,18l125,106r2,l127,106r2,l131,106r1,-2l132,102r,l132,100r2,l134,99r2,l136,38xe" fillcolor="black" stroked="f">
              <v:path arrowok="t" o:connecttype="custom" o:connectlocs="135771,40422;144756,45740;124790,0;104823,45740;114806,40422;114806,93608;0,93608;0,112755;124790,112755;126786,112755;126786,112755;128783,112755;130780,112755;131778,110628;131778,108500;131778,108500;131778,106373;133775,106373;133775,105309;135771,105309;135771,40422" o:connectangles="0,0,0,0,0,0,0,0,0,0,0,0,0,0,0,0,0,0,0,0,0"/>
            </v:shape>
            <v:shape id="Freeform 800" o:spid="_x0000_s5392" style="position:absolute;left:8693;top:8766;width:213;height:178;visibility:visible;mso-wrap-style:square;v-text-anchor:top" coordsize="13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Qu3MEA&#10;AADcAAAADwAAAGRycy9kb3ducmV2LnhtbESP3YrCMBCF7wXfIYzgnU1dcFeqqaiw0GWvrD7A0Ixt&#10;aTMpTWzr25uFBS8P5+fj7A+TacVAvastK1hHMQjiwuqaSwW36/dqC8J5ZI2tZVLwJAeHdD7bY6Lt&#10;yBcacl+KMMIuQQWV910ipSsqMugi2xEH7257gz7IvpS6xzGMm1Z+xPGnNFhzIFTY0bmioskfJkCa&#10;+mz1PR+zwo65/OHT75CdlFoupuMOhKfJv8P/7Uwr2MRf8HcmHAGZ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lkLtzBAAAA3AAAAA8AAAAAAAAAAAAAAAAAmAIAAGRycy9kb3du&#10;cmV2LnhtbFBLBQYAAAAABAAEAPUAAACGAwAAAAA=&#10;" path="m2,95r2,2l7,99r85,l87,107,137,90,87,71r5,8l19,79,19,,,,,90r,l,92r2,3xe" fillcolor="black" stroked="f">
              <v:path arrowok="t" o:connecttype="custom" o:connectlocs="1975,100110;3951,102217;6914,104325;90868,104325;85930,112755;135315,94841;85930,74819;90868,83249;18766,83249;18766,0;0,0;0,94841;0,94841;0,96948;1975,100110" o:connectangles="0,0,0,0,0,0,0,0,0,0,0,0,0,0,0"/>
            </v:shape>
            <v:shape id="Freeform 801" o:spid="_x0000_s5393" style="position:absolute;left:8673;top:9045;width:229;height:167;visibility:visible;mso-wrap-style:square;v-text-anchor:top" coordsize="146,1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U6PcUA&#10;AADcAAAADwAAAGRycy9kb3ducmV2LnhtbESPwWrCQBCG74W+wzKF3uqmglaiq0ir0JPFKIXexuyY&#10;LM3Ohuwa49s7h0KPwz//N/MtVoNvVE9ddIENvI4yUMRlsI4rA8fD9mUGKiZki01gMnCjCKvl48MC&#10;cxuuvKe+SJUSCMccDdQptbnWsazJYxyFlliyc+g8Jhm7StsOrwL3jR5n2VR7dCwXamzpvabyt7h4&#10;oWyc+9m3X7M+bU+774/itJ7e3ox5fhrWc1CJhvS//Nf+tAYmmXwrMiICe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BTo9xQAAANwAAAAPAAAAAAAAAAAAAAAAAJgCAABkcnMv&#10;ZG93bnJldi54bWxQSwUGAAAAAAQABAD1AAAAigMAAAAA&#10;" path="m146,17l146,,19,,16,,14,2,12,3r,4l12,63,,57r21,45l42,57,31,63r,-46l146,17xe" fillcolor="black" stroked="f">
              <v:path arrowok="t" o:connecttype="custom" o:connectlocs="145280,17667;145280,0;18906,0;15921,0;13931,2078;11941,3118;11941,7275;11941,65471;0,59235;20896,106000;41793,59235;30847,65471;30847,17667;145280,17667" o:connectangles="0,0,0,0,0,0,0,0,0,0,0,0,0,0"/>
            </v:shape>
            <v:shape id="Freeform 802" o:spid="_x0000_s5394" style="position:absolute;left:8428;top:9028;width:218;height:172;visibility:visible;mso-wrap-style:square;v-text-anchor:top" coordsize="139,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n/JsUA&#10;AADcAAAADwAAAGRycy9kb3ducmV2LnhtbESPQWvCQBSE7wX/w/IEb3Wj2KLRVVrTQg8V0YheH9ln&#10;Nph9G7Krxn/fLRR6HGbmG2ax6mwtbtT6yrGC0TABQVw4XXGp4JB/Pk9B+ICssXZMCh7kYbXsPS0w&#10;1e7OO7rtQykihH2KCkwITSqlLwxZ9EPXEEfv7FqLIcq2lLrFe4TbWo6T5FVarDguGGxobai47K9W&#10;QZZXm/H37DTZ0pE+zPshf4yyTKlBv3ubgwjUhf/wX/tLK3hJZvB7Jh4Bu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f8mxQAAANwAAAAPAAAAAAAAAAAAAAAAAJgCAABkcnMv&#10;ZG93bnJldi54bWxQSwUGAAAAAAQABAD1AAAAigMAAAAA&#10;" path="m135,12r-1,-1l132,11,130,9r-2,l128,9,45,9,52,,,18,52,35,45,26r73,l118,103r21,l139,16r-2,-2l135,12r,xe" fillcolor="black" stroked="f">
              <v:path arrowok="t" o:connecttype="custom" o:connectlocs="133968,12713;132975,11653;130991,11653;129006,9534;127021,9534;127021,9534;44656,9534;51602,0;0,19069;51602,37079;44656,27544;117098,27544;117098,109117;137937,109117;137937,16950;135952,14831;133968,12713;133968,12713" o:connectangles="0,0,0,0,0,0,0,0,0,0,0,0,0,0,0,0,0,0"/>
            </v:shape>
            <v:shape id="Freeform 803" o:spid="_x0000_s5395" style="position:absolute;left:8428;top:8744;width:224;height:181;visibility:visible;mso-wrap-style:square;v-text-anchor:top" coordsize="144,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xWWcQA&#10;AADcAAAADwAAAGRycy9kb3ducmV2LnhtbERPz2vCMBS+D/wfwhvsNlM3FKlNRQdjk3lR59Dbs3lL&#10;q81LaTKt//1yEDx+fL+zaWdrcabWV44VDPoJCOLC6YqNgu/N+/MYhA/IGmvHpOBKHqZ57yHDVLsL&#10;r+i8DkbEEPYpKihDaFIpfVGSRd93DXHkfl1rMUTYGqlbvMRwW8uXJBlJixXHhhIbeiupOK3/rILZ&#10;63Z3vA4PH265NcaPFouv+c9eqafHbjYBEagLd/HN/akVDAdxfjwTj4DM/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MVlnEAAAA3AAAAA8AAAAAAAAAAAAAAAAAmAIAAGRycy9k&#10;b3ducmV2LnhtbFBLBQYAAAAABAAEAPUAAACJAwAAAAA=&#10;" path="m,91r,17l123,108r4,l128,108r,-2l130,106r,-1l132,105r,-2l134,103r,l134,101r,-2l134,40r10,6l123,,102,46r11,-6l113,91,,91xe" fillcolor="#ffdd7f" stroked="f">
              <v:path arrowok="t" o:connecttype="custom" o:connectlocs="0,96757;0,114833;121405,114833;125353,114833;126340,114833;126340,112706;128315,112706;128315,111643;130289,111643;130289,109517;132263,109517;132263,109517;132263,107390;132263,105264;132263,42531;142133,48910;121405,0;100678,48910;111535,42531;111535,96757;0,96757" o:connectangles="0,0,0,0,0,0,0,0,0,0,0,0,0,0,0,0,0,0,0,0,0"/>
            </v:shape>
            <v:shape id="Freeform 804" o:spid="_x0000_s5396" style="position:absolute;left:8686;top:8760;width:214;height:178;visibility:visible;mso-wrap-style:square;v-text-anchor:top" coordsize="13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33EcYA&#10;AADcAAAADwAAAGRycy9kb3ducmV2LnhtbESPQWvCQBSE70L/w/KEXkQ3sbSE6CpFWujFQ7UHvT2y&#10;z00w+zZm103677uFQo/DzHzDrLejbUWk3jeOFeSLDARx5XTDRsHX8X1egPABWWPrmBR8k4ft5mGy&#10;xlK7gT8pHoIRCcK+RAV1CF0ppa9qsugXriNO3sX1FkOSvZG6xyHBbSuXWfYiLTacFmrsaFdTdT3c&#10;rYLlaWj2bYyFfCrebpdoZvuzuSv1OB1fVyACjeE//Nf+0Aqe8xx+z6QjID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N33EcYAAADcAAAADwAAAAAAAAAAAAAAAACYAgAAZHJz&#10;L2Rvd25yZXYueG1sUEsFBgAAAAAEAAQA9QAAAIsDAAAAAA==&#10;" path="m5,96r,l7,97r2,l92,97r-5,11l137,89,87,71r5,9l21,80,21,,,,,90r2,4l5,96xe" fillcolor="#ffdd7f" stroked="f">
              <v:path arrowok="t" o:connecttype="custom" o:connectlocs="4958,100688;4958,100688;6941,101737;8924,101737;91221,101737;86263,113274;135840,93346;86263,74467;91221,83907;20822,83907;20822,0;0,0;0,94395;1983,98590;4958,100688" o:connectangles="0,0,0,0,0,0,0,0,0,0,0,0,0,0,0"/>
            </v:shape>
            <v:shape id="Freeform 805" o:spid="_x0000_s5397" style="position:absolute;left:8668;top:9036;width:228;height:173;visibility:visible;mso-wrap-style:square;v-text-anchor:top" coordsize="146,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DVHMUA&#10;AADcAAAADwAAAGRycy9kb3ducmV2LnhtbESPQWvCQBSE7wX/w/IEL0U3hlY0ukobEKS3qgePz+wz&#10;CWbfxuyapP++Kwgeh5n5hlltelOJlhpXWlYwnUQgiDOrS84VHA/b8RyE88gaK8uk4I8cbNaDtxUm&#10;2nb8S+3e5yJA2CWooPC+TqR0WUEG3cTWxMG72MagD7LJpW6wC3BTyTiKZtJgyWGhwJrSgrLr/m4U&#10;zC4tduY7TePbz+n9ahbn3cf9rNRo2H8tQXjq/Sv8bO+0gs9pDI8z4QjI9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cNUcxQAAANwAAAAPAAAAAAAAAAAAAAAAAJgCAABkcnMv&#10;ZG93bnJldi54bWxQSwUGAAAAAAQABAD1AAAAigMAAAAA&#10;" path="m146,l20,,16,r,2l13,5,11,7r,1l11,8r,58l,59r21,45l42,59,32,66r,-49l146,17,146,xe" fillcolor="#ffdd7f" stroked="f">
              <v:path arrowok="t" o:connecttype="custom" o:connectlocs="144756,0;19830,0;15864,0;15864,2118;12889,5296;10906,7414;10906,8474;10906,8474;10906,69907;0,62492;20821,110156;41642,62492;31727,69907;31727,18006;144756,18006;144756,0" o:connectangles="0,0,0,0,0,0,0,0,0,0,0,0,0,0,0,0"/>
            </v:shape>
            <v:shape id="Freeform 806" o:spid="_x0000_s5398" style="position:absolute;left:8422;top:9021;width:215;height:172;visibility:visible;mso-wrap-style:square;v-text-anchor:top" coordsize="138,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4zKMUA&#10;AADcAAAADwAAAGRycy9kb3ducmV2LnhtbESPT2sCMRTE7wW/Q3gFb5rVUv9sjaIV0ZtUvXh7Jq+b&#10;pZuXZRN17advCoUeh5n5DTNbtK4SN2pC6VnBoJ+BINbelFwoOB03vQmIEJENVp5JwYMCLOadpxnm&#10;xt/5g26HWIgE4ZCjAhtjnUsZtCWHoe9r4uR9+sZhTLIppGnwnuCuksMsG0mHJacFizW9W9Jfh6tT&#10;oK1Zjx+X5bDd6un2e7Q/H1f7Wqnuc7t8AxGpjf/hv/bOKHgdvMDvmXQE5P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vjMoxQAAANwAAAAPAAAAAAAAAAAAAAAAAJgCAABkcnMv&#10;ZG93bnJldi54bWxQSwUGAAAAAAQABAD1AAAAigMAAAAA&#10;" path="m44,11l51,,,19,51,38,44,30r73,l117,104r21,l138,19r-2,-5l134,12r-2,l132,11r-1,l44,11xe" fillcolor="#ffdd7f" stroked="f">
              <v:path arrowok="t" o:connecttype="custom" o:connectlocs="43478,11541;50395,0;0,19935;50395,39870;43478,31476;115613,31476;115613,109117;136364,109117;136364,19935;134388,14689;132411,12590;130435,12590;130435,11541;129447,11541;43478,11541" o:connectangles="0,0,0,0,0,0,0,0,0,0,0,0,0,0,0"/>
            </v:shape>
            <v:rect id="Rectangle 807" o:spid="_x0000_s5399" style="position:absolute;left:8487;top:8931;width:515;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n1cUA&#10;AADcAAAADwAAAGRycy9kb3ducmV2LnhtbESPQWvCQBSE7wX/w/IKvYhuLFZKdBURxFAEMVbPj+wz&#10;Cc2+jdltEv+9WxB6HGbmG2ax6k0lWmpcaVnBZByBIM6sLjlX8H3ajj5BOI+ssbJMCu7kYLUcvCww&#10;1rbjI7Wpz0WAsItRQeF9HUvpsoIMurGtiYN3tY1BH2STS91gF+Cmku9RNJMGSw4LBda0KSj7SX+N&#10;gi47tJfTficPw0ti+ZbcNun5S6m31349B+Gp9//hZzvRCj4mU/g7E46AX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H6fVxQAAANwAAAAPAAAAAAAAAAAAAAAAAJgCAABkcnMv&#10;ZG93bnJldi54bWxQSwUGAAAAAAQABAD1AAAAigMAAAAA&#10;" filled="f" stroked="f"/>
            <v:rect id="Rectangle 808" o:spid="_x0000_s5400" style="position:absolute;left:8487;top:8931;width:2;height: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p1FsQA&#10;AADcAAAADwAAAGRycy9kb3ducmV2LnhtbESPQYvCMBSE74L/ITxhb5q64KJdo4iu6FGtoHt7NM+2&#10;2LyUJtru/nojCB6HmfmGmc5bU4o71a6wrGA4iEAQp1YXnCk4Juv+GITzyBpLy6TgjxzMZ93OFGNt&#10;G97T/eAzESDsYlSQe1/FUro0J4NuYCvi4F1sbdAHWWdS19gEuCnlZxR9SYMFh4UcK1rmlF4PN6Ng&#10;M64W5639b7Ly53dz2p0mq2TilfrotYtvEJ5a/w6/2lutYDQcwf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adRbEAAAA3AAAAA8AAAAAAAAAAAAAAAAAmAIAAGRycy9k&#10;b3ducmV2LnhtbFBLBQYAAAAABAAEAPUAAACJAwAAAAA=&#10;" filled="f" stroked="f">
              <v:textbox style="mso-next-textbox:#Rectangle 808" inset="0,0,0,0">
                <w:txbxContent>
                  <w:p w:rsidR="004328B9" w:rsidRPr="003E6A58" w:rsidRDefault="004328B9" w:rsidP="00C12D77">
                    <w:pPr>
                      <w:autoSpaceDE w:val="0"/>
                      <w:autoSpaceDN w:val="0"/>
                      <w:adjustRightInd w:val="0"/>
                      <w:rPr>
                        <w:rFonts w:cs="Arial"/>
                        <w:color w:val="000000"/>
                        <w:sz w:val="26"/>
                        <w:szCs w:val="40"/>
                      </w:rPr>
                    </w:pPr>
                  </w:p>
                </w:txbxContent>
              </v:textbox>
            </v:rect>
            <v:shape id="Freeform 809" o:spid="_x0000_s5401" style="position:absolute;left:7983;top:7883;width:536;height:504;visibility:visible;mso-wrap-style:square;v-text-anchor:top" coordsize="344,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JXTMUA&#10;AADcAAAADwAAAGRycy9kb3ducmV2LnhtbESPT2sCMRTE74LfITzBm2a3+I+tUUpVKNJLbS+9vW5e&#10;d0M3L9skXddvb4SCx2FmfsOst71tREc+GMcK8mkGgrh02nCl4OP9MFmBCBFZY+OYFFwowHYzHKyx&#10;0O7Mb9SdYiUShEOBCuoY20LKUNZkMUxdS5y8b+ctxiR9JbXHc4LbRj5k2UJaNJwWamzpuaby5/Rn&#10;FXTL8GlmOx9e9/nhN1t9HWlpjkqNR/3TI4hIfbyH/9svWsE8X8DtTDoCcnM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MldMxQAAANwAAAAPAAAAAAAAAAAAAAAAAJgCAABkcnMv&#10;ZG93bnJldi54bWxQSwUGAAAAAAQABAD1AAAAigMAAAAA&#10;" path="m170,r-9,l153,r-9,l135,1r-7,2l120,5r-7,2l104,10r-7,2l90,15r-7,6l75,24r-6,3l62,33r-7,5l43,48r-5,7l33,60r-7,7l19,78r-4,8l12,93,8,99r-1,8l3,113r-1,8l,128r,16l,163r,3l,175r2,7l3,185r,4l8,203r4,7l14,213r7,12l22,229r4,7l33,243r5,5l43,253r5,7l55,265r7,4l69,274r6,5l83,283r7,3l104,293r9,2l120,298r15,4l153,304r8,l181,304r3,l189,304r7,-2l205,302r2,-2l210,300r4,l217,298r5,l229,295r5,-2l234,293r4,l257,286r2,-3l262,281r4,-2l266,279r14,-10l283,267r4,-2l293,260r6,-7l300,251r2,l304,248r7,-5l316,236r,-2l316,234r2,-2l320,229r1,-4l325,224r1,-7l332,210r,-2l332,208r,-2l335,203r,-7l337,192r2,-3l340,185r,-1l340,182r4,-16l344,163r,-4l344,144r,-9l340,128r,-7l339,113r-4,-6l335,99r-3,-6l326,86r-1,-8l316,67r-5,-7l304,55r-5,-7l287,38,273,27r-7,-3l259,21r-2,-4l240,10r-2,l229,7,214,3,210,1r-5,l196,r-7,l184,,170,xe" fillcolor="#4c4c4c" stroked="f">
              <v:path arrowok="t" o:connecttype="custom" o:connectlocs="151393,0;126655,3154;102907,10512;82128,22075;61349,34689;37601,57815;18800,81992;7916,104067;1979,127192;0,171342;1979,191314;7916,213389;20779,236515;32653,255436;47496,273306;68275,288023;89054,300637;118739,313251;159309,319558;187014,319558;204825,315353;214720,313251;231542,307995;254300,300637;263205,293279;280027,280664;295859,265948;300806,260692;312680,245976;316638,240720;322575,228106;328512,218645;331481,206031;336428,194468;340386,174495;340386,151370;336428,127192;331481,104067;321586,81992;300806,57815;270132,28382;254300,17870;226594,7358;202846,1051;182067,0" o:connectangles="0,0,0,0,0,0,0,0,0,0,0,0,0,0,0,0,0,0,0,0,0,0,0,0,0,0,0,0,0,0,0,0,0,0,0,0,0,0,0,0,0,0,0,0,0"/>
            </v:shape>
            <v:shape id="Freeform 810" o:spid="_x0000_s5402" style="position:absolute;left:7983;top:7883;width:536;height:504;visibility:visible;mso-wrap-style:square;v-text-anchor:top" coordsize="344,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BWy8YA&#10;AADcAAAADwAAAGRycy9kb3ducmV2LnhtbESPT2sCMRTE74LfIbxCb5pV6LasRin+o3ipWhG8PTbP&#10;3cXNy5Kkuvrpm4LgcZiZ3zDjaWtqcSHnK8sKBv0EBHFudcWFgv3PsvcBwgdkjbVlUnAjD9NJtzPG&#10;TNsrb+myC4WIEPYZKihDaDIpfV6SQd+3DXH0TtYZDFG6QmqH1wg3tRwmSSoNVhwXSmxoVlJ+3v0a&#10;BcX3cbE63zZmP18tD+6+SKVbp0q9vrSfIxCB2vAMP9pfWsHb4B3+z8QjIC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3BWy8YAAADcAAAADwAAAAAAAAAAAAAAAACYAgAAZHJz&#10;L2Rvd25yZXYueG1sUEsFBgAAAAAEAAQA9QAAAIsDAAAAAA==&#10;" path="m48,43r-5,5l38,55r-5,5l26,67,19,78r-4,8l12,93,8,99r-1,8l3,113r-1,8l,128r,16l,163r,3l,175r2,7l3,185r,4l8,203r4,7l14,213r7,12l22,229r4,7l33,243r5,5l43,253r5,7l55,265r7,4l69,274r6,5l83,283r7,3l104,293r9,2l120,298r15,4l153,304r8,l181,304r3,l189,304r7,-2l205,302r2,-2l210,300r4,l217,298r5,l229,295r5,-2l234,293r4,l257,286r2,-3l262,281r4,-2l266,279r14,-10l283,267r4,-2l293,260r6,-7l300,251r2,l304,248r7,-5l316,236r,-2l316,234r2,-2l320,229r1,-4l325,224r1,-7l332,210r,-2l332,208r,-2l335,203r,-7l337,192r2,-3l340,185r,-1l340,182r4,-16l344,163r,-4l344,144r,-9l340,128r,-7l339,113r-4,-6l335,99r-3,-6l326,86r-1,-8l316,67r-5,-7l304,55r-5,-7l287,38,273,27r-7,-3l259,21r-2,-4l240,10r-2,l229,7,214,3,210,1r-5,l196,r-7,l184,,161,r-8,l144,r-9,1l128,3r-8,2l113,7r-9,3l97,12r-7,3l83,21r-8,3l69,27r-7,6l55,38r-7,5e" filled="f" strokecolor="#dfdfdf" strokeweight=".1323mm">
              <v:path arrowok="t" o:connecttype="custom" o:connectlocs="37601,57815;18800,81992;7916,104067;1979,127192;0,171342;1979,191314;7916,213389;20779,236515;32653,255436;47496,273306;68275,288023;89054,300637;118739,313251;159309,319558;187014,319558;204825,315353;214720,313251;231542,307995;254300,300637;263205,293279;280027,280664;295859,265948;300806,260692;312680,245976;316638,240720;322575,228106;328512,218645;331481,206031;336428,194468;340386,174495;340386,151370;336428,127192;331481,104067;321586,81992;300806,57815;270132,28382;254300,17870;226594,7358;202846,1051;182067,0;142487,0;118739,5256;95981,12614;74212,25228;54422,39945" o:connectangles="0,0,0,0,0,0,0,0,0,0,0,0,0,0,0,0,0,0,0,0,0,0,0,0,0,0,0,0,0,0,0,0,0,0,0,0,0,0,0,0,0,0,0,0,0"/>
            </v:shape>
            <v:shape id="Freeform 811" o:spid="_x0000_s5403" style="position:absolute;left:7950;top:7914;width:539;height:506;visibility:visible;mso-wrap-style:square;v-text-anchor:top" coordsize="346,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1SHsMA&#10;AADcAAAADwAAAGRycy9kb3ducmV2LnhtbERPy2oCMRTdF/oP4QrdaeKjrUyNUoXS1p2jCO4uk9uZ&#10;wcnNMEmd6Nc3C6HLw3kvVtE24kKdrx1rGI8UCOLCmZpLDYf9x3AOwgdkg41j0nAlD6vl48MCM+N6&#10;3tElD6VIIewz1FCF0GZS+qIii37kWuLE/bjOYkiwK6XpsE/htpETpV6kxZpTQ4UtbSoqzvmv1aDW&#10;6nW6/eQ2/z5GdYr9rZ7tb1o/DeL7G4hAMfyL7+4vo+F5nNamM+kIy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k1SHsMAAADcAAAADwAAAAAAAAAAAAAAAACYAgAAZHJzL2Rv&#10;d25yZXYueG1sUEsFBgAAAAAEAAQA9QAAAIgDAAAAAA==&#10;" path="m172,r-9,l156,r-8,2l139,2r-9,1l122,5r-7,3l106,10,83,21r-7,5l69,29r-5,5l57,40r-5,5l45,50r-5,5l35,62r-6,5l24,74r-3,6l17,88r-7,12l5,114r-2,7l2,130r,7l,144r,21l2,168r,7l3,179r,3l5,186r,5l10,205r4,5l14,215r9,12l24,231r5,5l35,243r10,12l57,267r7,4l69,274r7,5l83,285r23,8l115,297r7,1l130,300r9,2l148,304r8,l163,305r19,l186,304r5,l200,304r7,-2l208,302r4,l217,300r2,-2l224,298r7,-1l236,295r,l238,293r17,-7l257,286r4,-1l266,281r2,-2l269,279r6,-5l281,271r6,-4l287,267r1,l301,255r1,-2l304,252r2,-2l313,243r3,-7l318,236r,l320,232r1,-1l323,227r2,-3l332,215r2,-5l334,208r,-2l335,205r4,-7l339,192r,l341,191r1,-5l342,184r,-2l342,179r,-4l344,168r2,-3l346,154r,-1l346,144r-2,-7l342,130r,-9l339,107r-4,-7l330,88r-5,-8l321,74r-5,-7l313,62r-7,-7l301,50r-6,-5l288,40r-7,-6l275,29r-6,-3l261,21r-4,-2l255,17,238,10,231,8,224,5,215,3r-3,l207,2r-7,l191,r-5,l182,,172,xe" fillcolor="gray" stroked="f">
              <v:path arrowok="t" o:connecttype="custom" o:connectlocs="154178,0;128482,3159;104762,10528;68194,30532;51393,47378;34591,65276;20755,84227;4942,120024;1977,144239;1977,176878;2965,191617;9883,215833;22731,238995;34591,255841;63253,285320;82031,300060;120575,313747;146271,320064;179874,321117;197664,320064;209524,317958;221384,313747;233244,310589;253998,301113;264870,293743;277718,285320;284636,281109;300450,265316;312309,248471;316263,244259;321204,235837;330099,218991;335041,208463;337017,201093;338006,191617;339982,176878;341959,161085;338006,136870;331087,105284;317251,77910;302426,57906;284636,42114;265858,27374;252022,17898;221384,5264;204582,2106;183828,0" o:connectangles="0,0,0,0,0,0,0,0,0,0,0,0,0,0,0,0,0,0,0,0,0,0,0,0,0,0,0,0,0,0,0,0,0,0,0,0,0,0,0,0,0,0,0,0,0,0,0"/>
            </v:shape>
            <v:shape id="Freeform 812" o:spid="_x0000_s5404" style="position:absolute;left:7950;top:7914;width:539;height:506;visibility:visible;mso-wrap-style:square;v-text-anchor:top" coordsize="346,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gvl8QA&#10;AADcAAAADwAAAGRycy9kb3ducmV2LnhtbESPT4vCMBTE74LfITxhb5q6omg1iggLepD1L3h8Ns+2&#10;2LyUJqvtt98IgsdhZn7DzBa1KcSDKpdbVtDvRSCIE6tzThWcjj/dMQjnkTUWlklBQw4W83ZrhrG2&#10;T97T4+BTESDsYlSQeV/GUrokI4OuZ0vi4N1sZdAHWaVSV/gMcFPI7ygaSYM5h4UMS1pllNwPf0bB&#10;fTDaXJvjpd6ku1N+3m8nv81SK/XVqZdTEJ5q/wm/22utYNifwOtMOAJy/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oL5fEAAAA3AAAAA8AAAAAAAAAAAAAAAAAmAIAAGRycy9k&#10;b3ducmV2LnhtbFBLBQYAAAAABAAEAPUAAACJAwAAAAA=&#10;" path="m52,45r-7,5l40,55r-5,7l29,67r-5,7l21,80r-4,8l10,100,5,114r-2,7l2,130r,7l,144r,21l2,168r,7l3,179r,3l5,186r,5l10,205r4,5l14,215r9,12l24,231r5,5l35,243r10,12l57,267r7,4l69,274r7,5l83,285r23,8l115,297r7,1l130,300r9,2l148,304r8,l163,305r19,l186,304r5,l200,304r7,-2l208,302r4,l217,300r2,-2l224,298r7,-1l236,295r,l238,293r17,-7l257,286r4,-1l266,281r2,-2l269,279r6,-5l281,271r6,-4l287,267r1,l301,255r1,-2l304,252r2,-2l313,243r3,-7l318,236r,l320,232r1,-1l323,227r2,-3l332,215r2,-5l334,208r,-2l335,205r4,-7l339,192r,l341,191r1,-5l342,184r,-2l342,179r,-4l344,168r2,-3l346,154r,-1l346,144r-2,-7l342,130r,-9l339,107r-4,-7l330,88r-5,-8l321,74r-5,-7l313,62r-7,-7l301,50r-6,-5l288,40r-7,-6l275,29r-6,-3l261,21r-4,-2l255,17,238,10,231,8,224,5,215,3r-3,l207,2r-7,l191,r-5,l182,,163,r-7,l148,2r-9,l130,3r-8,2l115,8r-9,2l83,21r-7,5l69,29r-5,5l57,40r-5,5e" filled="f" strokecolor="#dfdfdf" strokeweight=".1323mm">
              <v:path arrowok="t" o:connecttype="custom" o:connectlocs="39533,57906;23720,77910;9883,105284;1977,136870;0,173719;2965,188459;4942,201093;13836,226361;28661,248471;56334,281109;75112,293743;113657,312694;137377,317958;161096,321117;188769,320064;205571,317958;216442,313747;233244,310589;252022,301113;262893,295849;271788,288479;283648,281109;298473,266369;309344,255841;314286,248471;319228,238995;330099,221097;331087,215833;335041,202146;338006,193723;338006,184247;341959,162138;339982,144239;335041,112654;321204,84227;309344,65276;291555,47378;271788,30532;253998,20004;228302,8423;209524,3159;188769,0;161096,0;137377,2106;113657,8423;75112,27374;56334,42114" o:connectangles="0,0,0,0,0,0,0,0,0,0,0,0,0,0,0,0,0,0,0,0,0,0,0,0,0,0,0,0,0,0,0,0,0,0,0,0,0,0,0,0,0,0,0,0,0,0,0"/>
            </v:shape>
            <v:shape id="Freeform 813" o:spid="_x0000_s5405" style="position:absolute;left:7987;top:7937;width:228;height:177;visibility:visible;mso-wrap-style:square;v-text-anchor:top" coordsize="145,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NrJMEA&#10;AADcAAAADwAAAGRycy9kb3ducmV2LnhtbERPzYrCMBC+L/gOYQRva6ruilSjyC6KHvZQ9QGGZmxL&#10;m0lJosZ9+s1hwePH97/aRNOJOznfWFYwGWcgiEurG64UXM679wUIH5A1dpZJwZM8bNaDtxXm2j64&#10;oPspVCKFsM9RQR1Cn0vpy5oM+rHtiRN3tc5gSNBVUjt8pHDTyWmWzaXBhlNDjT191VS2p5tRYBbB&#10;FfHndjl87Pa/+D0rjm0blRoN43YJIlAML/G/+6AVfE7T/HQmHQG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5TayTBAAAA3AAAAA8AAAAAAAAAAAAAAAAAmAIAAGRycy9kb3du&#10;cmV2LnhtbFBLBQYAAAAABAAEAPUAAACGAwAAAAA=&#10;" path="m136,38r9,5l125,,105,43r10,-5l115,88,,88r,18l125,106r2,l127,106r2,l131,106r1,-2l132,102r,l132,100r2,l134,99r2,l136,38xe" fillcolor="black" stroked="f">
              <v:path arrowok="t" o:connecttype="custom" o:connectlocs="135279,40235;144231,45529;124337,0;104443,45529;114390,40235;114390,93176;0,93176;0,112235;124337,112235;126326,112235;126326,112235;128316,112235;130305,112235;131300,110117;131300,108000;131300,108000;131300,105882;133289,105882;133289,104823;135279,104823;135279,40235" o:connectangles="0,0,0,0,0,0,0,0,0,0,0,0,0,0,0,0,0,0,0,0,0"/>
            </v:shape>
            <v:shape id="Freeform 814" o:spid="_x0000_s5406" style="position:absolute;left:8248;top:7950;width:213;height:177;visibility:visible;mso-wrap-style:square;v-text-anchor:top" coordsize="13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RPU74A&#10;AADcAAAADwAAAGRycy9kb3ducmV2LnhtbESPTQrCMBCF94J3CCO401RBkWoUFYSKK6sHGJqxLTaT&#10;0sS23t4IgsvH+/l4m11vKtFS40rLCmbTCARxZnXJuYL77TRZgXAeWWNlmRS8ycFuOxxsMNa24yu1&#10;qc9FGGEXo4LC+zqW0mUFGXRTWxMH72Ebgz7IJpe6wS6Mm0rOo2gpDZYcCAXWdCwoe6YvEyDP8mj1&#10;I+2SzHapPPPh0iYHpcajfr8G4an3//CvnWgFi/kMvmfCEZDbD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J0T1O+AAAA3AAAAA8AAAAAAAAAAAAAAAAAmAIAAGRycy9kb3ducmV2&#10;LnhtbFBLBQYAAAAABAAEAPUAAACDAwAAAAA=&#10;" path="m2,95r2,2l7,99r85,l87,107,137,90,87,71r5,8l19,79,19,,,,,90r,l,92r2,3xe" fillcolor="black" stroked="f">
              <v:path arrowok="t" o:connecttype="custom" o:connectlocs="1975,100110;3951,102217;6914,104325;90868,104325;85930,112755;135315,94841;85930,74819;90868,83249;18766,83249;18766,0;0,0;0,94841;0,94841;0,96948;1975,100110" o:connectangles="0,0,0,0,0,0,0,0,0,0,0,0,0,0,0"/>
            </v:shape>
            <v:shape id="Freeform 815" o:spid="_x0000_s5407" style="position:absolute;left:8229;top:8228;width:228;height:168;visibility:visible;mso-wrap-style:square;v-text-anchor:top" coordsize="146,1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hRt8UA&#10;AADcAAAADwAAAGRycy9kb3ducmV2LnhtbESPQWvCQBSE74L/YXlCb7oxUJXoJoit0FOLaSl4e2Zf&#10;k6XZtyG7jfHfdwtCj8PMfMPsitG2YqDeG8cKlosEBHHltOFawcf7cb4B4QOyxtYxKbiRhyKfTnaY&#10;aXflEw1lqEWEsM9QQRNCl0npq4Ys+oXriKP35XqLIcq+lrrHa4TbVqZJspIWDceFBjs6NFR9lz82&#10;Up6NOZ+6t80QjpfXz6fysl/d1ko9zMb9FkSgMfyH7+0XreAxTeHvTDwCMv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WFG3xQAAANwAAAAPAAAAAAAAAAAAAAAAAJgCAABkcnMv&#10;ZG93bnJldi54bWxQSwUGAAAAAAQABAD1AAAAigMAAAAA&#10;" path="m146,17l146,,19,,16,,14,2,12,3r,4l12,63,,57r21,45l42,57,31,63r,-46l146,17xe" fillcolor="black" stroked="f">
              <v:path arrowok="t" o:connecttype="custom" o:connectlocs="145280,17753;145280,0;18906,0;15921,0;13931,2089;11941,3133;11941,7310;11941,65791;0,59525;20896,106519;41793,59525;30847,65791;30847,17753;145280,17753" o:connectangles="0,0,0,0,0,0,0,0,0,0,0,0,0,0"/>
            </v:shape>
            <v:shape id="Freeform 816" o:spid="_x0000_s5408" style="position:absolute;left:7983;top:8212;width:217;height:171;visibility:visible;mso-wrap-style:square;v-text-anchor:top" coordsize="139,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SUrMYA&#10;AADcAAAADwAAAGRycy9kb3ducmV2LnhtbESPQWvCQBSE7wX/w/IEb3VjtEVTV2mbCh4spUb0+si+&#10;ZkOzb0N2q/Hfu4VCj8PMfMMs171txJk6XztWMBknIIhLp2uuFByKzf0chA/IGhvHpOBKHtarwd0S&#10;M+0u/EnnfahEhLDPUIEJoc2k9KUhi37sWuLofbnOYoiyq6Tu8BLhtpFpkjxKizXHBYMtvRoqv/c/&#10;VkFe1O/pbnGafdCR3szLobhO8lyp0bB/fgIRqA//4b/2Vit4SKfweyYeAbm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SUrMYAAADcAAAADwAAAAAAAAAAAAAAAACYAgAAZHJz&#10;L2Rvd25yZXYueG1sUEsFBgAAAAAEAAQA9QAAAIsDAAAAAA==&#10;" path="m135,12r-1,-1l132,11,130,9r-2,l128,9,45,9,52,,,18,52,35,45,26r73,l118,103r21,l139,16r-2,-2l135,12r,xe" fillcolor="black" stroked="f">
              <v:path arrowok="t" o:connecttype="custom" o:connectlocs="133968,12713;132975,11653;130991,11653;129006,9534;127021,9534;127021,9534;44656,9534;51602,0;0,19069;51602,37079;44656,27544;117098,27544;117098,109117;137937,109117;137937,16950;135952,14831;133968,12713;133968,12713" o:connectangles="0,0,0,0,0,0,0,0,0,0,0,0,0,0,0,0,0,0"/>
            </v:shape>
            <v:shape id="Freeform 817" o:spid="_x0000_s5409" style="position:absolute;left:7983;top:7929;width:224;height:179;visibility:visible;mso-wrap-style:square;v-text-anchor:top" coordsize="144,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ua58cA&#10;AADcAAAADwAAAGRycy9kb3ducmV2LnhtbESPT2sCMRTE7wW/Q3hCbzWrVZGtUWyhtFIv/qW9vW6e&#10;2dXNy7KJun77Rih4HGbmN8x42thSnKn2hWMF3U4CgjhzumCjYLN+fxqB8AFZY+mYFFzJw3TSehhj&#10;qt2Fl3ReBSMihH2KCvIQqlRKn+Vk0XdcRRy9vasthihrI3WNlwi3pewlyVBaLDgu5FjRW07ZcXWy&#10;CmbP2+/DdfD74RZbY/xwPv963f0o9dhuZi8gAjXhHv5vf2oFg14fbmfiEZCT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NbmufHAAAA3AAAAA8AAAAAAAAAAAAAAAAAmAIAAGRy&#10;cy9kb3ducmV2LnhtbFBLBQYAAAAABAAEAPUAAACMAwAAAAA=&#10;" path="m,91r,17l123,108r4,l128,108r,-2l130,106r,-1l132,105r,-2l134,103r,l134,101r,-2l134,40r10,6l123,,102,46r11,-6l113,91,,91xe" fillcolor="#ffdd7f" stroked="f">
              <v:path arrowok="t" o:connecttype="custom" o:connectlocs="0,95882;0,113794;121854,113794;125816,113794;126807,113794;126807,111687;128788,111687;128788,110633;130770,110633;130770,108526;132751,108526;132751,108526;132751,106418;132751,104311;132751,42146;142658,48468;121854,0;101049,48468;111947,42146;111947,95882;0,95882" o:connectangles="0,0,0,0,0,0,0,0,0,0,0,0,0,0,0,0,0,0,0,0,0"/>
            </v:shape>
            <v:shape id="Freeform 818" o:spid="_x0000_s5410" style="position:absolute;left:8240;top:7943;width:213;height:179;visibility:visible;mso-wrap-style:square;v-text-anchor:top" coordsize="13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o7r8YA&#10;AADcAAAADwAAAGRycy9kb3ducmV2LnhtbESPQWvCQBSE74X+h+UVeim6acQSoqsUacGLB7WH9vbI&#10;Pjeh2bcxu27iv3eFQo/DzHzDLNejbUWk3jeOFbxOMxDEldMNGwVfx89JAcIHZI2tY1JwJQ/r1ePD&#10;EkvtBt5TPAQjEoR9iQrqELpSSl/VZNFPXUecvJPrLYYkeyN1j0OC21bmWfYmLTacFmrsaFNT9Xu4&#10;WAX599Ds2hgLOSs+zqdoXnY/5qLU89P4vgARaAz/4b/2ViuY53O4n0lHQK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Yo7r8YAAADcAAAADwAAAAAAAAAAAAAAAACYAgAAZHJz&#10;L2Rvd25yZXYueG1sUEsFBgAAAAAEAAQA9QAAAIsDAAAAAA==&#10;" path="m5,96r,l7,97r2,l92,97r-5,11l137,89,87,71r5,9l21,80,21,,,,,90r2,4l5,96xe" fillcolor="#ffdd7f" stroked="f">
              <v:path arrowok="t" o:connecttype="custom" o:connectlocs="4939,100688;4939,100688;6914,101737;8889,101737;90868,101737;85930,113274;135315,93346;85930,74467;90868,83907;20742,83907;20742,0;0,0;0,94395;1975,98590;4939,100688" o:connectangles="0,0,0,0,0,0,0,0,0,0,0,0,0,0,0"/>
            </v:shape>
            <v:shape id="Freeform 819" o:spid="_x0000_s5411" style="position:absolute;left:8223;top:8219;width:227;height:173;visibility:visible;mso-wrap-style:square;v-text-anchor:top" coordsize="146,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cZosUA&#10;AADcAAAADwAAAGRycy9kb3ducmV2LnhtbESPQWvCQBSE74X+h+UVvBTdGDTY1FVqQBBv2h56fGaf&#10;STD7Ns2uSfz3riD0OMzMN8xyPZhadNS6yrKC6SQCQZxbXXGh4Od7O16AcB5ZY22ZFNzIwXr1+rLE&#10;VNueD9QdfSEChF2KCkrvm1RKl5dk0E1sQxy8s20N+iDbQuoW+wA3tYyjKJEGKw4LJTaUlZRfjlej&#10;IDl32JtNlsV/+9/3i/k47WbXk1Kjt+HrE4Snwf+Hn+2dVjCPE3icCUdAr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JxmixQAAANwAAAAPAAAAAAAAAAAAAAAAAJgCAABkcnMv&#10;ZG93bnJldi54bWxQSwUGAAAAAAQABAD1AAAAigMAAAAA&#10;" path="m146,l20,,16,r,2l13,5,11,7r,1l11,8r,58l,59r21,45l42,59,32,66r,-49l146,17,146,xe" fillcolor="#ffdd7f" stroked="f">
              <v:path arrowok="t" o:connecttype="custom" o:connectlocs="144231,0;19758,0;15806,0;15806,2118;12842,5296;10867,7414;10867,8474;10867,8474;10867,69907;0,62492;20746,110156;41491,62492;31612,69907;31612,18006;144231,18006;144231,0" o:connectangles="0,0,0,0,0,0,0,0,0,0,0,0,0,0,0,0"/>
            </v:shape>
            <v:shape id="Freeform 820" o:spid="_x0000_s5412" style="position:absolute;left:7977;top:8204;width:214;height:173;visibility:visible;mso-wrap-style:square;v-text-anchor:top" coordsize="138,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n/lsYA&#10;AADcAAAADwAAAGRycy9kb3ducmV2LnhtbESPzWsCMRTE7wX/h/CE3mrWBT+6NYpWit7Ej0tvr8lz&#10;s7h5WTaprv3rG6HQ4zAzv2Fmi87V4kptqDwrGA4yEMTam4pLBafjx8sURIjIBmvPpOBOARbz3tMM&#10;C+NvvKfrIZYiQTgUqMDG2BRSBm3JYRj4hjh5Z986jEm2pTQt3hLc1TLPsrF0WHFasNjQuyV9OXw7&#10;Bdqa9eT+tcy7jX7d/Ix3n8fVrlHqud8t30BE6uJ/+K+9NQpG+QQeZ9IRk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On/lsYAAADcAAAADwAAAAAAAAAAAAAAAACYAgAAZHJz&#10;L2Rvd25yZXYueG1sUEsFBgAAAAAEAAQA9QAAAIsDAAAAAA==&#10;" path="m44,11l51,,,19,51,38,44,30r73,l117,104r21,l138,19r-2,-5l134,12r-2,l132,11r-1,l44,11xe" fillcolor="#ffdd7f" stroked="f">
              <v:path arrowok="t" o:connecttype="custom" o:connectlocs="43478,11596;50395,0;0,20030;50395,40060;43478,31626;115613,31626;115613,109637;136364,109637;136364,20030;134388,14759;132411,12650;130435,12650;130435,11596;129447,11596;43478,11596" o:connectangles="0,0,0,0,0,0,0,0,0,0,0,0,0,0,0"/>
            </v:shape>
            <v:rect id="Rectangle 821" o:spid="_x0000_s5413" style="position:absolute;left:8041;top:8114;width:515;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5nbcMA&#10;AADcAAAADwAAAGRycy9kb3ducmV2LnhtbERPTWuDQBC9F/Iflgn0UpI1Qksx2YQghEopSE2T8+BO&#10;VOLOqrtV+++7h0KPj/e9O8ymFSMNrrGsYLOOQBCXVjdcKfg6n1avIJxH1thaJgU/5OCwXzzsMNF2&#10;4k8aC1+JEMIuQQW1910ipStrMujWtiMO3M0OBn2AQyX1gFMIN62Mo+hFGmw4NNTYUVpTeS++jYKp&#10;zMfr+eNN5k/XzHKf9WlxeVfqcTkftyA8zf5f/OfOtILnOKwNZ8IRkP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D5nbcMAAADcAAAADwAAAAAAAAAAAAAAAACYAgAAZHJzL2Rv&#10;d25yZXYueG1sUEsFBgAAAAAEAAQA9QAAAIgDAAAAAA==&#10;" filled="f" stroked="f"/>
            <v:rect id="Rectangle 822" o:spid="_x0000_s5414" style="position:absolute;left:8041;top:8114;width:2;height: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u1rsYA&#10;AADcAAAADwAAAGRycy9kb3ducmV2LnhtbESPQWvCQBSE7wX/w/KE3uqmAYuJriJaSY5tFGxvj+wz&#10;Cc2+DdmtSfvruwXB4zAz3zCrzWhacaXeNZYVPM8iEMSl1Q1XCk7Hw9MChPPIGlvLpOCHHGzWk4cV&#10;ptoO/E7XwlciQNilqKD2vkuldGVNBt3MdsTBu9jeoA+yr6TucQhw08o4il6kwYbDQo0d7Woqv4pv&#10;oyBbdNuP3P4OVfv6mZ3fzsn+mHilHqfjdgnC0+jv4Vs71wrmc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ju1rsYAAADcAAAADwAAAAAAAAAAAAAAAACYAgAAZHJz&#10;L2Rvd25yZXYueG1sUEsFBgAAAAAEAAQA9QAAAIsDAAAAAA==&#10;" filled="f" stroked="f">
              <v:textbox style="mso-next-textbox:#Rectangle 822" inset="0,0,0,0">
                <w:txbxContent>
                  <w:p w:rsidR="004328B9" w:rsidRPr="003E6A58" w:rsidRDefault="004328B9" w:rsidP="00C12D77">
                    <w:pPr>
                      <w:autoSpaceDE w:val="0"/>
                      <w:autoSpaceDN w:val="0"/>
                      <w:adjustRightInd w:val="0"/>
                      <w:rPr>
                        <w:rFonts w:cs="Arial"/>
                        <w:color w:val="000000"/>
                        <w:sz w:val="26"/>
                        <w:szCs w:val="40"/>
                      </w:rPr>
                    </w:pPr>
                  </w:p>
                </w:txbxContent>
              </v:textbox>
            </v:rect>
            <v:line id="Line 823" o:spid="_x0000_s5415" style="position:absolute;flip:y;visibility:visible;mso-wrap-style:square" from="7579,8181" to="8023,82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mq28MAAADcAAAADwAAAGRycy9kb3ducmV2LnhtbERPTWvCQBC9F/wPyxS8FN3YUtHoKiIU&#10;pNBDVVBvQ3ZMYrOzIbua+O+dQ8Hj433Pl52r1I2aUHo2MBomoIgzb0vODex3X4MJqBCRLVaeycCd&#10;AiwXvZc5pta3/Eu3bcyVhHBI0UARY51qHbKCHIahr4mFO/vGYRTY5No22Eq4q/R7koy1w5KlocCa&#10;1gVlf9urk5LLOj/9XCg7TA/1dzsevbXH49WY/mu3moGK1MWn+N+9sQY+P2S+nJEjoB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d5qtvDAAAA3AAAAA8AAAAAAAAAAAAA&#10;AAAAoQIAAGRycy9kb3ducmV2LnhtbFBLBQYAAAAABAAEAPkAAACRAwAAAAA=&#10;" strokeweight="1pt"/>
            <v:shape id="Text Box 824" o:spid="_x0000_s5416" type="#_x0000_t202" style="position:absolute;left:4288;top:8654;width:1485;height:3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Ezm8YA&#10;AADcAAAADwAAAGRycy9kb3ducmV2LnhtbESP3WoCMRSE7wt9h3AKvRHNarGV1SgiClIopf7h5WFz&#10;3Gy7OVmSVNe3bwShl8PMN8NMZq2txZl8qBwr6PcyEMSF0xWXCnbbVXcEIkRkjbVjUnClALPp48ME&#10;c+0u/EXnTSxFKuGQowITY5NLGQpDFkPPNcTJOzlvMSbpS6k9XlK5reUgy16lxYrTgsGGFoaKn82v&#10;VTDUnWuxbNbH9kN/7g/mbbt6999KPT+18zGISG38D9/ptU7cSx9uZ9IRkN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BEzm8YAAADcAAAADwAAAAAAAAAAAAAAAACYAgAAZHJz&#10;L2Rvd25yZXYueG1sUEsFBgAAAAAEAAQA9QAAAIsDAAAAAA==&#10;" filled="f" fillcolor="#cd6600" stroked="f">
              <v:textbox style="mso-next-textbox:#Text Box 824" inset="1.66878mm,.83439mm,1.66878mm,.83439mm">
                <w:txbxContent>
                  <w:p w:rsidR="004328B9" w:rsidRPr="003E6A58" w:rsidRDefault="004328B9" w:rsidP="00C12D77">
                    <w:pPr>
                      <w:autoSpaceDE w:val="0"/>
                      <w:autoSpaceDN w:val="0"/>
                      <w:adjustRightInd w:val="0"/>
                      <w:rPr>
                        <w:rFonts w:cs="Arial"/>
                        <w:color w:val="000000"/>
                        <w:sz w:val="16"/>
                      </w:rPr>
                    </w:pPr>
                    <w:r w:rsidRPr="003E6A58">
                      <w:rPr>
                        <w:rFonts w:cs="Arial"/>
                        <w:color w:val="000000"/>
                        <w:sz w:val="16"/>
                      </w:rPr>
                      <w:t xml:space="preserve">SIEĆ ATM/FR </w:t>
                    </w:r>
                  </w:p>
                </w:txbxContent>
              </v:textbox>
            </v:shape>
            <v:shape id="Freeform 825" o:spid="_x0000_s5417" style="position:absolute;left:7090;top:8104;width:497;height:460;visibility:visible;mso-wrap-style:square;v-text-anchor:top" coordsize="344,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wNL8UA&#10;AADcAAAADwAAAGRycy9kb3ducmV2LnhtbESPQWsCMRSE7wX/Q3hCbzWrbVVWo4hWKNJL1Yu35+a5&#10;G9y8rEm6bv99Uyj0OMzMN8x82dlatOSDcaxgOMhAEBdOGy4VHA/bpymIEJE11o5JwTcFWC56D3PM&#10;tbvzJ7X7WIoE4ZCjgirGJpcyFBVZDAPXECfv4rzFmKQvpfZ4T3Bby1GWjaVFw2mhwobWFRXX/ZdV&#10;0E7CybxsfPh4G25v2fS8o4nZKfXY71YzEJG6+B/+a79rBa/PI/g9k46AX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vA0vxQAAANwAAAAPAAAAAAAAAAAAAAAAAJgCAABkcnMv&#10;ZG93bnJldi54bWxQSwUGAAAAAAQABAD1AAAAigMAAAAA&#10;" path="m170,r-9,l153,r-9,l135,1r-7,2l120,5r-7,2l104,10r-7,2l90,15r-7,6l75,24r-6,3l62,33r-7,5l43,48r-5,7l33,60r-7,7l19,78r-4,8l12,93,8,99r-1,8l3,113r-1,8l,128r,16l,163r,3l,175r2,7l3,185r,4l8,203r4,7l14,213r7,12l22,229r4,7l33,243r5,5l43,253r5,7l55,265r7,4l69,274r6,5l83,283r7,3l104,293r9,2l120,298r15,4l153,304r8,l181,304r3,l189,304r7,-2l205,302r2,-2l210,300r4,l217,298r5,l229,295r5,-2l234,293r4,l257,286r2,-3l262,281r4,-2l266,279r14,-10l283,267r4,-2l293,260r6,-7l300,251r2,l304,248r7,-5l316,236r,-2l316,234r2,-2l320,229r1,-4l325,224r1,-7l332,210r,-2l332,208r,-2l335,203r,-7l337,192r2,-3l340,185r,-1l340,182r4,-16l344,163r,-4l344,144r,-9l340,128r,-7l339,113r-4,-6l335,99r-3,-6l326,86r-1,-8l316,67r-5,-7l304,55r-5,-7l287,38,273,27r-7,-3l259,21r-2,-4l240,10r-2,l229,7,214,3,210,1r-5,l196,r-7,l184,,170,xe" fillcolor="#4c4c4c" stroked="f">
              <v:path arrowok="t" o:connecttype="custom" o:connectlocs="140429,0;117483,2882;95455,9606;76180,20172;56906,31699;34878,52832;17439,74926;7343,95098;1836,116231;0,156576;1836,174827;7343,195000;19275,216132;30289,233423;44056,249753;63331,263201;82605,274728;110140,286255;147771,292019;173471,292019;189992,288177;199170,286255;214773,281453;235883,274728;244144,268004;259747,256477;274432,243029;279022,238226;290036,224778;293707,219975;299214,208448;304721,199802;307474,188275;312064,177709;315735,159458;315735,138325;312064,116231;307474,95098;298296,74926;279022,52832;250569,25936;235883,16330;210184,6724;188156,961;168882,0" o:connectangles="0,0,0,0,0,0,0,0,0,0,0,0,0,0,0,0,0,0,0,0,0,0,0,0,0,0,0,0,0,0,0,0,0,0,0,0,0,0,0,0,0,0,0,0,0"/>
            </v:shape>
            <v:shape id="Freeform 826" o:spid="_x0000_s5418" style="position:absolute;left:7090;top:8104;width:497;height:460;visibility:visible;mso-wrap-style:square;v-text-anchor:top" coordsize="344,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MqMYA&#10;AADcAAAADwAAAGRycy9kb3ducmV2LnhtbESPW2sCMRSE3wv+h3AE32pWpYtsjSLeEF/qjULfDpvT&#10;3cXNyZJEXfvrTaHQx2FmvmEms9bU4kbOV5YVDPoJCOLc6ooLBefT+nUMwgdkjbVlUvAgD7Np52WC&#10;mbZ3PtDtGAoRIewzVFCG0GRS+rwkg75vG+LofVtnMETpCqkd3iPc1HKYJKk0WHFcKLGhRUn55Xg1&#10;CoqPr9Xm8tib83Kz/nQ/q1S6XapUr9vO30EEasN/+K+91QreRiP4PROPgJw+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4MqMYAAADcAAAADwAAAAAAAAAAAAAAAACYAgAAZHJz&#10;L2Rvd25yZXYueG1sUEsFBgAAAAAEAAQA9QAAAIsDAAAAAA==&#10;" path="m48,43r-5,5l38,55r-5,5l26,67,19,78r-4,8l12,93,8,99r-1,8l3,113r-1,8l,128r,16l,163r,3l,175r2,7l3,185r,4l8,203r4,7l14,213r7,12l22,229r4,7l33,243r5,5l43,253r5,7l55,265r7,4l69,274r6,5l83,283r7,3l104,293r9,2l120,298r15,4l153,304r8,l181,304r3,l189,304r7,-2l205,302r2,-2l210,300r4,l217,298r5,l229,295r5,-2l234,293r4,l257,286r2,-3l262,281r4,-2l266,279r14,-10l283,267r4,-2l293,260r6,-7l300,251r2,l304,248r7,-5l316,236r,-2l316,234r2,-2l320,229r1,-4l325,224r1,-7l332,210r,-2l332,208r,-2l335,203r,-7l337,192r2,-3l340,185r,-1l340,182r4,-16l344,163r,-4l344,144r,-9l340,128r,-7l339,113r-4,-6l335,99r-3,-6l326,86r-1,-8l316,67r-5,-7l304,55r-5,-7l287,38,273,27r-7,-3l259,21r-2,-4l240,10r-2,l229,7,214,3,210,1r-5,l196,r-7,l184,,161,r-8,l144,r-9,1l128,3r-8,2l113,7r-9,3l97,12r-7,3l83,21r-8,3l69,27r-7,6l55,38r-7,5e" filled="f" strokecolor="#dfdfdf" strokeweight=".1323mm">
              <v:path arrowok="t" o:connecttype="custom" o:connectlocs="34878,52832;17439,74926;7343,95098;1836,116231;0,156576;1836,174827;7343,195000;19275,216132;30289,233423;44056,249753;63331,263201;82605,274728;110140,286255;147771,292019;173471,292019;189992,288177;199170,286255;214773,281453;235883,274728;244144,268004;259747,256477;274432,243029;279022,238226;290036,224778;293707,219975;299214,208448;304721,199802;307474,188275;312064,177709;315735,159458;315735,138325;312064,116231;307474,95098;298296,74926;279022,52832;250569,25936;235883,16330;210184,6724;188156,961;168882,0;132168,0;110140,4803;89030,11527;68838,23054;50481,36502" o:connectangles="0,0,0,0,0,0,0,0,0,0,0,0,0,0,0,0,0,0,0,0,0,0,0,0,0,0,0,0,0,0,0,0,0,0,0,0,0,0,0,0,0,0,0,0,0"/>
            </v:shape>
            <v:shape id="Freeform 827" o:spid="_x0000_s5419" style="position:absolute;left:7058;top:8132;width:501;height:462;visibility:visible;mso-wrap-style:square;v-text-anchor:top" coordsize="346,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UEe8YA&#10;AADcAAAADwAAAGRycy9kb3ducmV2LnhtbESPT2sCMRTE74V+h/AK3mrin6psjWILYttbVxG8PTav&#10;u4ubl2UT3dRP3xQKPQ4z8xtmuY62EVfqfO1Yw2ioQBAXztRcajjst48LED4gG2wck4Zv8rBe3d8t&#10;MTOu50+65qEUCcI+Qw1VCG0mpS8qsuiHriVO3pfrLIYku1KaDvsEt40cKzWTFmtOCxW29FpRcc4v&#10;VoN6UfPJx47b/P0Y1Sn2t3q6v2k9eIibZxCBYvgP/7XfjIanyRR+z6QjI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LUEe8YAAADcAAAADwAAAAAAAAAAAAAAAACYAgAAZHJz&#10;L2Rvd25yZXYueG1sUEsFBgAAAAAEAAQA9QAAAIsDAAAAAA==&#10;" path="m172,r-9,l156,r-8,2l139,2r-9,1l122,5r-7,3l106,10,83,21r-7,5l69,29r-5,5l57,40r-5,5l45,50r-5,5l35,62r-6,5l24,74r-3,6l17,88r-7,12l5,114r-2,7l2,130r,7l,144r,21l2,168r,7l3,179r,3l5,186r,5l10,205r4,5l14,215r9,12l24,231r5,5l35,243r10,12l57,267r7,4l69,274r7,5l83,285r23,8l115,297r7,1l130,300r9,2l148,304r8,l163,305r19,l186,304r5,l200,304r7,-2l208,302r4,l217,300r2,-2l224,298r7,-1l236,295r,l238,293r17,-7l257,286r4,-1l266,281r2,-2l269,279r6,-5l281,271r6,-4l287,267r1,l301,255r1,-2l304,252r2,-2l313,243r3,-7l318,236r,l320,232r1,-1l323,227r2,-3l332,215r2,-5l334,208r,-2l335,205r4,-7l339,192r,l341,191r1,-5l342,184r,-2l342,179r,-4l344,168r2,-3l346,154r,-1l346,144r-2,-7l342,130r,-9l339,107r-4,-7l330,88r-5,-8l321,74r-5,-7l313,62r-7,-7l301,50r-6,-5l288,40r-7,-6l275,29r-6,-3l261,21r-4,-2l255,17,238,10,231,8,224,5,215,3r-3,l207,2r-7,l191,r-5,l182,,172,xe" fillcolor="gray" stroked="f">
              <v:path arrowok="t" o:connecttype="custom" o:connectlocs="143300,0;119417,2883;97371,9608;63383,27865;47767,43238;32151,59572;19290,76868;4593,109536;1837,131636;1837,161422;2756,174874;9186,196973;21128,218112;32151,233486;58790,260389;76243,273841;112068,286332;135952,292097;167184,293058;183718,292097;194742,290175;205765,286332;216788,283450;236078,274802;246183,268076;258124,260389;264555,256546;279252,242133;290275,226760;293950,222916;298543,215229;306810,199856;311403,190247;313240,183522;314159,174874;315996,161422;317833,147009;314159,124910;307728,96085;294868,71103;281089,52847;264555,38434;247101,24982;234241,16334;205765,4804;190149,1922;170858,0" o:connectangles="0,0,0,0,0,0,0,0,0,0,0,0,0,0,0,0,0,0,0,0,0,0,0,0,0,0,0,0,0,0,0,0,0,0,0,0,0,0,0,0,0,0,0,0,0,0,0"/>
            </v:shape>
            <v:shape id="Freeform 828" o:spid="_x0000_s5420" style="position:absolute;left:7058;top:8132;width:501;height:462;visibility:visible;mso-wrap-style:square;v-text-anchor:top" coordsize="346,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B58sUA&#10;AADcAAAADwAAAGRycy9kb3ducmV2LnhtbESPQYvCMBSE7wv+h/CEva2piqLVKCIsrIdFrQoen82z&#10;LTYvpclq++83guBxmJlvmPmyMaW4U+0Kywr6vQgEcWp1wZmC4+H7awLCeWSNpWVS0JKD5aLzMcdY&#10;2wfv6Z74TAQIuxgV5N5XsZQuzcmg69mKOHhXWxv0QdaZ1DU+AtyUchBFY2mw4LCQY0XrnNJb8mcU&#10;3IbjzaU9nJtNtjsWp/3vdNuutFKf3WY1A+Gp8e/wq/2jFYyGI3ieCUdAL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EHnyxQAAANwAAAAPAAAAAAAAAAAAAAAAAJgCAABkcnMv&#10;ZG93bnJldi54bWxQSwUGAAAAAAQABAD1AAAAigMAAAAA&#10;" path="m52,45r-7,5l40,55r-5,7l29,67r-5,7l21,80r-4,8l10,100,5,114r-2,7l2,130r,7l,144r,21l2,168r,7l3,179r,3l5,186r,5l10,205r4,5l14,215r9,12l24,231r5,5l35,243r10,12l57,267r7,4l69,274r7,5l83,285r23,8l115,297r7,1l130,300r9,2l148,304r8,l163,305r19,l186,304r5,l200,304r7,-2l208,302r4,l217,300r2,-2l224,298r7,-1l236,295r,l238,293r17,-7l257,286r4,-1l266,281r2,-2l269,279r6,-5l281,271r6,-4l287,267r1,l301,255r1,-2l304,252r2,-2l313,243r3,-7l318,236r,l320,232r1,-1l323,227r2,-3l332,215r2,-5l334,208r,-2l335,205r4,-7l339,192r,l341,191r1,-5l342,184r,-2l342,179r,-4l344,168r2,-3l346,154r,-1l346,144r-2,-7l342,130r,-9l339,107r-4,-7l330,88r-5,-8l321,74r-5,-7l313,62r-7,-7l301,50r-6,-5l288,40r-7,-6l275,29r-6,-3l261,21r-4,-2l255,17,238,10,231,8,224,5,215,3r-3,l207,2r-7,l191,r-5,l182,,163,r-7,l148,2r-9,l130,3r-8,2l115,8r-9,2l83,21r-7,5l69,29r-5,5l57,40r-5,5e" filled="f" strokecolor="#dfdfdf" strokeweight=".1323mm">
              <v:path arrowok="t" o:connecttype="custom" o:connectlocs="36744,52847;22046,71103;9186,96085;1837,124910;0,158540;2756,171991;4593,183522;12860,206582;26639,226760;52360,256546;69813,268076;105638,285371;127684,290175;149731,293058;175451,292097;191067,290175;201172,286332;216788,283450;234241,274802;244346,269998;252613,263272;263636,256546;277415,243094;287519,233486;292112,226760;296705,218112;306810,201778;307728,196973;311403,184482;314159,176796;314159,168148;317833,147970;315996,131636;311403,102811;298543,76868;287519,59572;270985,43238;252613,27865;236078,18256;212195,7687;194742,2883;175451,0;149731,0;127684,1922;105638,7687;69813,24982;52360,38434" o:connectangles="0,0,0,0,0,0,0,0,0,0,0,0,0,0,0,0,0,0,0,0,0,0,0,0,0,0,0,0,0,0,0,0,0,0,0,0,0,0,0,0,0,0,0,0,0,0,0"/>
            </v:shape>
            <v:shape id="Freeform 829" o:spid="_x0000_s5421" style="position:absolute;left:7091;top:8153;width:212;height:163;visibility:visible;mso-wrap-style:square;v-text-anchor:top" coordsize="145,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AFsQA&#10;AADcAAAADwAAAGRycy9kb3ducmV2LnhtbESPQWsCMRSE7wX/Q3iCt5pttSKrUcRi0UMPq/6Ax+Z1&#10;d9nNy5JEjf31Rij0OMzMN8xyHU0nruR8Y1nB2zgDQVxa3XCl4Hzavc5B+ICssbNMCu7kYb0avCwx&#10;1/bGBV2PoRIJwj5HBXUIfS6lL2sy6Me2J07ej3UGQ5KuktrhLcFNJ9+zbCYNNpwWauxpW1PZHi9G&#10;gZkHV8Tvy3k/3X394uekOLRtVGo0jJsFiEAx/If/2nut4GMyg+eZdATk6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vwBbEAAAA3AAAAA8AAAAAAAAAAAAAAAAAmAIAAGRycy9k&#10;b3ducmV2LnhtbFBLBQYAAAAABAAEAPUAAACJAwAAAAA=&#10;" path="m136,38r9,5l125,,105,43r10,-5l115,88,,88r,18l125,106r2,l127,106r2,l131,106r1,-2l132,102r,l132,100r2,l134,99r2,l136,38xe" fillcolor="black" stroked="f">
              <v:path arrowok="t" o:connecttype="custom" o:connectlocs="125932,37069;134266,41946;115747,0;97227,41946;106487,37069;106487,85843;0,85843;0,103402;115747,103402;117598,103402;117598,103402;119450,103402;121302,103402;122228,101451;122228,99500;122228,99500;122228,97549;124080,97549;124080,96574;125932,96574;125932,37069" o:connectangles="0,0,0,0,0,0,0,0,0,0,0,0,0,0,0,0,0,0,0,0,0"/>
            </v:shape>
            <v:shape id="Freeform 830" o:spid="_x0000_s5422" style="position:absolute;left:7335;top:8165;width:196;height:162;visibility:visible;mso-wrap-style:square;v-text-anchor:top" coordsize="13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jkYcEA&#10;AADcAAAADwAAAGRycy9kb3ducmV2LnhtbESP3YrCMBCF74V9hzAL3mmqortUo9iCUNkru/sAQzO2&#10;xWZSmtjWtzfCgpeH8/NxdofRNKKnztWWFSzmEQjiwuqaSwV/v6fZNwjnkTU2lknBgxwc9h+THcba&#10;DnyhPvelCCPsYlRQed/GUrqiIoNublvi4F1tZ9AH2ZVSdziEcdPIZRRtpMGaA6HCltKKilt+NwFy&#10;q1Orr/mQFXbI5ZmTnz5LlJp+jsctCE+jf4f/25lWsF59wetMOAJy/w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cI5GHBAAAA3AAAAA8AAAAAAAAAAAAAAAAAmAIAAGRycy9kb3du&#10;cmV2LnhtbFBLBQYAAAAABAAEAPUAAACGAwAAAAA=&#10;" path="m2,95r2,2l7,99r85,l87,107,137,90,87,71r5,8l19,79,19,,,,,90r,l,92r2,3xe" fillcolor="black" stroked="f">
              <v:path arrowok="t" o:connecttype="custom" o:connectlocs="1822,91344;3645,93267;6378,95190;83825,95190;79269,102882;124826,86536;79269,68267;83825,75960;17312,75960;17312,0;0,0;0,86536;0,86536;0,88459;1822,91344" o:connectangles="0,0,0,0,0,0,0,0,0,0,0,0,0,0,0"/>
            </v:shape>
            <v:shape id="Freeform 831" o:spid="_x0000_s5423" style="position:absolute;left:7317;top:8419;width:212;height:153;visibility:visible;mso-wrap-style:square;v-text-anchor:top" coordsize="146,1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nwgMYA&#10;AADcAAAADwAAAGRycy9kb3ducmV2LnhtbESPwWrCQBCG74W+wzIFb3XTSq2kriKtQk+KaSn0Nman&#10;ydLsbMiuMb69cxA8Dv/838w3Xw6+UT110QU28DTOQBGXwTquDHx/bR5noGJCttgEJgNnirBc3N/N&#10;MbfhxHvqi1QpgXDM0UCdUptrHcuaPMZxaIkl+wudxyRjV2nb4UngvtHPWTbVHh3LhRpbeq+p/C+O&#10;Xihr53737W7Wp81h+/NRHFbT86sxo4dh9QYq0ZBuy9f2pzXwMpFvRUZEQC8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WnwgMYAAADcAAAADwAAAAAAAAAAAAAAAACYAgAAZHJz&#10;L2Rvd25yZXYueG1sUEsFBgAAAAAEAAQA9QAAAIsDAAAAAA==&#10;" path="m146,17l146,,19,,16,,14,2,12,3r,4l12,63,,57r21,45l42,57,31,63r,-46l146,17xe" fillcolor="black" stroked="f">
              <v:path arrowok="t" o:connecttype="custom" o:connectlocs="134791,16281;134791,0;17541,0;14772,0;12925,1915;11079,2873;11079,6704;11079,60335;0,54589;19388,97686;38775,54589;28620,60335;28620,16281;134791,16281" o:connectangles="0,0,0,0,0,0,0,0,0,0,0,0,0,0"/>
            </v:shape>
            <v:shape id="Freeform 832" o:spid="_x0000_s5424" style="position:absolute;left:7090;top:8404;width:200;height:157;visibility:visible;mso-wrap-style:square;v-text-anchor:top" coordsize="139,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U1m8YA&#10;AADcAAAADwAAAGRycy9kb3ducmV2LnhtbESPT2vCQBTE7wW/w/KE3nSj/UNNXUVNCx6UUiN6fWRf&#10;s8Hs25Ddavz2bkHocZiZ3zDTeWdrcabWV44VjIYJCOLC6YpLBfv8c/AGwgdkjbVjUnAlD/NZ72GK&#10;qXYX/qbzLpQiQtinqMCE0KRS+sKQRT90DXH0flxrMUTZllK3eIlwW8txkrxKixXHBYMNrQwVp92v&#10;VZDl1Xa8mRyfv+hAH2a5z6+jLFPqsd8t3kEE6sJ/+N5eawUvTxP4OxOPgJ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UU1m8YAAADcAAAADwAAAAAAAAAAAAAAAACYAgAAZHJz&#10;L2Rvd25yZXYueG1sUEsFBgAAAAAEAAQA9QAAAIsDAAAAAA==&#10;" path="m135,12r-1,-1l132,11,130,9r-2,l128,9,45,9,52,,,18,52,35,45,26r73,l118,103r21,l139,16r-2,-2l135,12r,xe" fillcolor="black" stroked="f">
              <v:path arrowok="t" o:connecttype="custom" o:connectlocs="123780,11623;122864,10654;121030,10654;119196,8717;117362,8717;117362,8717;41260,8717;47678,0;0,17434;47678,33900;41260,25183;108193,25183;108193,99764;127448,99764;127448,15497;125614,13560;123780,11623;123780,11623" o:connectangles="0,0,0,0,0,0,0,0,0,0,0,0,0,0,0,0,0,0"/>
            </v:shape>
            <v:shape id="Freeform 833" o:spid="_x0000_s5425" style="position:absolute;left:7090;top:8145;width:207;height:164;visibility:visible;mso-wrap-style:square;v-text-anchor:top" coordsize="144,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95RMQA&#10;AADcAAAADwAAAGRycy9kb3ducmV2LnhtbERPy2oCMRTdC/2HcAvdaUZbRUajqCCt6Ka+sLvbyTUz&#10;7eRmmEQd/75ZCF0ezns8bWwprlT7wrGCbicBQZw5XbBRsN8t20MQPiBrLB2Tgjt5mE6eWmNMtbvx&#10;J123wYgYwj5FBXkIVSqlz3Ky6DuuIo7c2dUWQ4S1kbrGWwy3pewlyUBaLDg25FjRIqfsd3uxCmav&#10;h9PPvf/97jYHY/xgtVrPj19KvTw3sxGIQE34Fz/cH1pB/y3Oj2fiEZCT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eUTEAAAA3AAAAA8AAAAAAAAAAAAAAAAAmAIAAGRycy9k&#10;b3ducmV2LnhtbFBLBQYAAAAABAAEAPUAAACJAwAAAAA=&#10;" path="m,91r,17l123,108r4,l128,108r,-2l130,106r,-1l132,105r,-2l134,103r,l134,101r,-2l134,40r10,6l123,,102,46r11,-6l113,91,,91xe" fillcolor="#ffdd7f" stroked="f">
              <v:path arrowok="t" o:connecttype="custom" o:connectlocs="0,87563;0,103921;112446,103921;116103,103921;117017,103921;117017,101997;118845,101997;118845,101034;120674,101034;120674,99110;122502,99110;122502,99110;122502,97185;122502,95261;122502,38489;131644,44263;112446,0;93248,44263;103304,38489;103304,87563;0,87563" o:connectangles="0,0,0,0,0,0,0,0,0,0,0,0,0,0,0,0,0,0,0,0,0"/>
            </v:shape>
            <v:shape id="Freeform 834" o:spid="_x0000_s5426" style="position:absolute;left:7328;top:8158;width:199;height:165;visibility:visible;mso-wrap-style:square;v-text-anchor:top" coordsize="13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7YDMcA&#10;AADcAAAADwAAAGRycy9kb3ducmV2LnhtbESPzWrDMBCE74W+g9hCLyWRkybBuFFCKC30kkN+Dslt&#10;sTayqbVyLEV2374qFHIcZuYbZrkebCMidb52rGAyzkAQl07XbBQcD5+jHIQPyBobx6TghzysV48P&#10;Syy063lHcR+MSBD2BSqoQmgLKX1ZkUU/di1x8i6usxiS7IzUHfYJbhs5zbKFtFhzWqiwpfeKyu/9&#10;zSqYnvp628SYy9f843qJ5mV7Njelnp+GzRuIQEO4h//bX1rBfDaBvzPpCM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Nu2AzHAAAA3AAAAA8AAAAAAAAAAAAAAAAAmAIAAGRy&#10;cy9kb3ducmV2LnhtbFBLBQYAAAAABAAEAPUAAACMAwAAAAA=&#10;" path="m5,96r,l7,97r2,l92,97r-5,11l137,89,87,71r5,9l21,80,21,,,,,90r2,4l5,96xe" fillcolor="#ffdd7f" stroked="f">
              <v:path arrowok="t" o:connecttype="custom" o:connectlocs="4594,92836;4594,92836;6432,93803;8269,93803;84529,93803;79935,104441;125874,86067;79935,68660;84529,77364;19295,77364;19295,0;0,0;0,87034;1838,90902;4594,92836" o:connectangles="0,0,0,0,0,0,0,0,0,0,0,0,0,0,0"/>
            </v:shape>
            <v:shape id="Freeform 835" o:spid="_x0000_s5427" style="position:absolute;left:7311;top:8410;width:211;height:159;visibility:visible;mso-wrap-style:square;v-text-anchor:top" coordsize="146,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P6AcUA&#10;AADcAAAADwAAAGRycy9kb3ducmV2LnhtbESPQWvCQBSE7wX/w/IEL0U3DVY0ukoNCNJb1YPHZ/aZ&#10;BLNvY3ZN4r/vFgoeh5n5hlltelOJlhpXWlbwMYlAEGdWl5wrOB134zkI55E1VpZJwZMcbNaDtxUm&#10;2nb8Q+3B5yJA2CWooPC+TqR0WUEG3cTWxMG72sagD7LJpW6wC3BTyTiKZtJgyWGhwJrSgrLb4WEU&#10;zK4tdmabpvH9+/x+M4vLfvq4KDUa9l9LEJ56/wr/t/dawec0hr8z4Qj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w/oBxQAAANwAAAAPAAAAAAAAAAAAAAAAAJgCAABkcnMv&#10;ZG93bnJldi54bWxQSwUGAAAAAAQABAD1AAAAigMAAAAA&#10;" path="m146,l20,,16,r,2l13,5,11,7r,1l11,8r,58l,59r21,45l42,59,32,66r,-49l146,17,146,xe" fillcolor="#ffdd7f" stroked="f">
              <v:path arrowok="t" o:connecttype="custom" o:connectlocs="133742,0;18321,0;14657,0;14657,1939;11909,4846;10076,6785;10076,7754;10076,7754;10076,63972;0,57187;19237,100804;38474,57187;29313,63972;29313,16478;133742,16478;133742,0" o:connectangles="0,0,0,0,0,0,0,0,0,0,0,0,0,0,0,0"/>
            </v:shape>
            <v:shape id="Freeform 836" o:spid="_x0000_s5428" style="position:absolute;left:7081;top:8397;width:200;height:157;visibility:visible;mso-wrap-style:square;v-text-anchor:top" coordsize="138,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0cNcUA&#10;AADcAAAADwAAAGRycy9kb3ducmV2LnhtbESPQWsCMRSE7wX/Q3gFbzVba9WuRrGK2JtUvXh7TZ6b&#10;xc3Lsom69tc3hUKPw8x8w0znravElZpQelbw3MtAEGtvSi4UHPbrpzGIEJENVp5JwZ0CzGedhynm&#10;xt/4k667WIgE4ZCjAhtjnUsZtCWHoedr4uSdfOMwJtkU0jR4S3BXyX6WDaXDktOCxZqWlvR5d3EK&#10;tDWr0f1r0W83+m3zPdwe9+/bWqnuY7uYgIjUxv/wX/vDKHgdvMDvmXQE5O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DRw1xQAAANwAAAAPAAAAAAAAAAAAAAAAAJgCAABkcnMv&#10;ZG93bnJldi54bWxQSwUGAAAAAAQABAD1AAAAigMAAAAA&#10;" path="m44,11l51,,,19,51,38,44,30r73,l117,104r21,l138,19r-2,-5l134,12r-2,l132,11r-1,l44,11xe" fillcolor="#ffdd7f" stroked="f">
              <v:path arrowok="t" o:connecttype="custom" o:connectlocs="40468,10497;46906,0;0,18131;46906,36263;40468,28628;107609,28628;107609,99245;126923,99245;126923,18131;125084,13360;123244,11451;121405,11451;121405,10497;120485,10497;40468,10497" o:connectangles="0,0,0,0,0,0,0,0,0,0,0,0,0,0,0"/>
            </v:shape>
            <v:rect id="Rectangle 837" o:spid="_x0000_s5429" style="position:absolute;left:7142;top:8316;width:479;height:1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yIyMUA&#10;AADcAAAADwAAAGRycy9kb3ducmV2LnhtbESPQWvCQBSE70L/w/KEXkrdWFQkdZUiSIMIYrSeH9nX&#10;JJh9G7PbJP57Vyh4HGbmG2ax6k0lWmpcaVnBeBSBIM6sLjlXcDpu3ucgnEfWWFkmBTdysFq+DBYY&#10;a9vxgdrU5yJA2MWooPC+jqV0WUEG3cjWxMH7tY1BH2STS91gF+Cmkh9RNJMGSw4LBda0Lii7pH9G&#10;QZft2/Nx9y33b+fE8jW5rtOfrVKvw/7rE4Sn3j/D/+1EK5hOJvA4E46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rIjIxQAAANwAAAAPAAAAAAAAAAAAAAAAAJgCAABkcnMv&#10;ZG93bnJldi54bWxQSwUGAAAAAAQABAD1AAAAigMAAAAA&#10;" filled="f" stroked="f"/>
            <v:rect id="Rectangle 838" o:spid="_x0000_s5430" style="position:absolute;left:7142;top:8316;width:2;height: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laC8UA&#10;AADcAAAADwAAAGRycy9kb3ducmV2LnhtbESPT4vCMBTE7wt+h/AEb2uq6KLVKKIuevQfqLdH82yL&#10;zUtpou3up98ICx6HmfkNM503phBPqlxuWUGvG4EgTqzOOVVwOn5/jkA4j6yxsEwKfsjBfNb6mGKs&#10;bc17eh58KgKEXYwKMu/LWEqXZGTQdW1JHLybrQz6IKtU6grrADeF7EfRlzSYc1jIsKRlRsn98DAK&#10;NqNycdna3zot1tfNeXcer45jr1Sn3SwmIDw1/h3+b2+1guF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qVoLxQAAANwAAAAPAAAAAAAAAAAAAAAAAJgCAABkcnMv&#10;ZG93bnJldi54bWxQSwUGAAAAAAQABAD1AAAAigMAAAAA&#10;" filled="f" stroked="f">
              <v:textbox style="mso-next-textbox:#Rectangle 838" inset="0,0,0,0">
                <w:txbxContent>
                  <w:p w:rsidR="004328B9" w:rsidRPr="003E6A58" w:rsidRDefault="004328B9" w:rsidP="00C12D77">
                    <w:pPr>
                      <w:autoSpaceDE w:val="0"/>
                      <w:autoSpaceDN w:val="0"/>
                      <w:adjustRightInd w:val="0"/>
                      <w:rPr>
                        <w:rFonts w:cs="Arial"/>
                        <w:color w:val="000000"/>
                        <w:sz w:val="26"/>
                        <w:szCs w:val="40"/>
                      </w:rPr>
                    </w:pPr>
                  </w:p>
                </w:txbxContent>
              </v:textbox>
            </v:rect>
            <v:line id="Line 839" o:spid="_x0000_s5431" style="position:absolute;visibility:visible;mso-wrap-style:square" from="6763,7844" to="7133,83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ko6McAAADcAAAADwAAAGRycy9kb3ducmV2LnhtbESPQWvCQBSE74L/YXlCb7ppq6GkriIt&#10;Be1B1Bba4zP7mkSzb8PumqT/3hUKPQ4z8w0zX/amFi05X1lWcD9JQBDnVldcKPj8eBs/gfABWWNt&#10;mRT8koflYjiYY6Ztx3tqD6EQEcI+QwVlCE0mpc9LMugntiGO3o91BkOUrpDaYRfhppYPSZJKgxXH&#10;hRIbeikpPx8uRsH2cZe2q837uv/apMf8dX/8PnVOqbtRv3oGEagP/+G/9lormE1TuJ2JR0Aur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7uSjoxwAAANwAAAAPAAAAAAAA&#10;AAAAAAAAAKECAABkcnMvZG93bnJldi54bWxQSwUGAAAAAAQABAD5AAAAlQMAAAAA&#10;"/>
            <v:line id="Line 840" o:spid="_x0000_s5432" style="position:absolute;visibility:visible;mso-wrap-style:square" from="3658,6548" to="3698,80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M1d58UAAADcAAAADwAAAGRycy9kb3ducmV2LnhtbESPQWsCMRSE74X+h/AK3mrWUru6GqV0&#10;KfRgBbX0/Ny8bpZuXpZNXOO/N4WCx2FmvmGW62hbMVDvG8cKJuMMBHHldMO1gq/D++MMhA/IGlvH&#10;pOBCHtar+7slFtqdeUfDPtQiQdgXqMCE0BVS+sqQRT92HXHyflxvMSTZ11L3eE5w28qnLHuRFhtO&#10;CwY7ejNU/e5PVkFuyp3MZbk5bMuhmczjZ/w+zpUaPcTXBYhAMdzC/+0PrWD6nMPfmXQE5Oo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M1d58UAAADcAAAADwAAAAAAAAAA&#10;AAAAAAChAgAAZHJzL2Rvd25yZXYueG1sUEsFBgAAAAAEAAQA+QAAAJMDAAAAAA==&#10;">
              <v:stroke endarrow="block"/>
            </v:line>
            <v:line id="Line 841" o:spid="_x0000_s5433" style="position:absolute;flip:y;visibility:visible;mso-wrap-style:square" from="6390,8476" to="7133,88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6YfsMAAADcAAAADwAAAGRycy9kb3ducmV2LnhtbERPz2vCMBS+C/4P4Qm7jJk6nLhqFBGE&#10;HbxMpbLbW/NsSpuXmmTa/ffLYeDx4/u9XPe2FTfyoXasYDLOQBCXTtdcKTgddy9zECEia2wdk4Jf&#10;CrBeDQdLzLW78yfdDrESKYRDjgpMjF0uZSgNWQxj1xEn7uK8xZigr6T2eE/htpWvWTaTFmtODQY7&#10;2hoqm8OPVSDn++er33xPm6I5n99NURbd116pp1G/WYCI1MeH+N/9oRW8TdPadCYdAbn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xOmH7DAAAA3AAAAA8AAAAAAAAAAAAA&#10;AAAAoQIAAGRycy9kb3ducmV2LnhtbFBLBQYAAAAABAAEAPkAAACRAwAAAAA=&#10;"/>
            <v:line id="Line 842" o:spid="_x0000_s5434" style="position:absolute;flip:x y;visibility:visible;mso-wrap-style:square" from="6467,8815" to="6478,12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CJrHMUAAADcAAAADwAAAGRycy9kb3ducmV2LnhtbESPQWvCQBSE7wX/w/IEb3UT24hGV5GC&#10;0F6EpiIen9lnEs2+Dburpv++Wyj0OMzMN8xy3ZtW3Mn5xrKCdJyAIC6tbrhSsP/aPs9A+ICssbVM&#10;Cr7Jw3o1eFpiru2DP+lehEpECPscFdQhdLmUvqzJoB/bjjh6Z+sMhihdJbXDR4SbVk6SZCoNNhwX&#10;auzorabyWtyMgo9denk577J02x/L7FA4f7o0M6VGw36zABGoD//hv/a7VpC9zuH3TDwCcv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CJrHMUAAADcAAAADwAAAAAAAAAA&#10;AAAAAAChAgAAZHJzL2Rvd25yZXYueG1sUEsFBgAAAAAEAAQA+QAAAJMDAAAAAA==&#10;" strokeweight="1.5pt">
              <v:stroke dashstyle="1 1"/>
            </v:line>
            <v:line id="Line 843" o:spid="_x0000_s5435" style="position:absolute;flip:y;visibility:visible;mso-wrap-style:square" from="9228,8979" to="9241,130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7cdzsEAAADcAAAADwAAAGRycy9kb3ducmV2LnhtbERPy4rCMBTdD/gP4QruxtSRDlpNiw6I&#10;bhzxsXF3aa5tsbkpTaz1781iYJaH815mvalFR62rLCuYjCMQxLnVFRcKLufN5wyE88gaa8uk4EUO&#10;snTwscRE2ycfqTv5QoQQdgkqKL1vEildXpJBN7YNceButjXoA2wLqVt8hnBTy68o+pYGKw4NJTb0&#10;U1J+Pz2Mgut846bb/Pq7Xx8iXs8nHce3TqnRsF8tQHjq/b/4z73TCuI4zA9nwhGQ6R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vtx3OwQAAANwAAAAPAAAAAAAAAAAAAAAA&#10;AKECAABkcnMvZG93bnJldi54bWxQSwUGAAAAAAQABAD5AAAAjwMAAAAA&#10;" strokeweight="1.5pt">
              <v:stroke dashstyle="1 1"/>
            </v:line>
            <v:line id="Line 844" o:spid="_x0000_s5436" style="position:absolute;flip:y;visibility:visible;mso-wrap-style:square" from="3068,8564" to="3069,130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Pu4VcQAAADcAAAADwAAAGRycy9kb3ducmV2LnhtbESPQYvCMBSE78L+h/AW9qZpXSpajaKC&#10;rBcV3b14ezTPtti8lCbW7r83guBxmJlvmNmiM5VoqXGlZQXxIAJBnFldcq7g73fTH4NwHlljZZkU&#10;/JODxfyjN8NU2zsfqT35XAQIuxQVFN7XqZQuK8igG9iaOHgX2xj0QTa51A3eA9xUchhFI2mw5LBQ&#10;YE3rgrLr6WYUnCcb9/2Tnfe71SHi1SRuObm0Sn19dsspCE+df4df7a1WkCQxPM+EIyD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7hVxAAAANwAAAAPAAAAAAAAAAAA&#10;AAAAAKECAABkcnMvZG93bnJldi54bWxQSwUGAAAAAAQABAD5AAAAkgMAAAAA&#10;" strokeweight="1.5pt">
              <v:stroke dashstyle="1 1"/>
            </v:line>
            <v:line id="Line 845" o:spid="_x0000_s5437" style="position:absolute;visibility:visible;mso-wrap-style:square" from="4047,10437" to="6421,104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Z0YsQAAADcAAAADwAAAGRycy9kb3ducmV2LnhtbESPQWvCQBSE74X+h+UVvNVNA0pJXUUK&#10;LbmIaMXza/aZRLNvY3bNRn+9KxR6HGbmG2a2GEwjeupcbVnB2zgBQVxYXXOpYPfz9foOwnlkjY1l&#10;UnAlB4v589MMM20Db6jf+lJECLsMFVTet5mUrqjIoBvbljh6B9sZ9FF2pdQdhgg3jUyTZCoN1hwX&#10;Kmzps6LitL0YBUm4fcujzOt+na/Oof0N+/QclBq9DMsPEJ4G/x/+a+dawWSSwuNMPAJyf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5pnRixAAAANwAAAAPAAAAAAAAAAAA&#10;AAAAAKECAABkcnMvZG93bnJldi54bWxQSwUGAAAAAAQABAD5AAAAkgMAAAAA&#10;">
              <v:stroke startarrow="block" endarrow="block"/>
            </v:line>
            <v:line id="Line 846" o:spid="_x0000_s5438" style="position:absolute;visibility:visible;mso-wrap-style:square" from="8320,8404" to="8543,87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wFsQAAADcAAAADwAAAGRycy9kb3ducmV2LnhtbESPQWvCQBSE7wX/w/IEb3VjxSLRVUSw&#10;Sm9Ni+DtkX0mMdm3cXej6b/vCkKPw8x8wyzXvWnEjZyvLCuYjBMQxLnVFRcKfr53r3MQPiBrbCyT&#10;gl/ysF4NXpaYanvnL7ploRARwj5FBWUIbSqlz0sy6Me2JY7e2TqDIUpXSO3wHuGmkW9J8i4NVhwX&#10;SmxpW1JeZ51RcOwyPl3qnWuw+9jvz8dr7aefSo2G/WYBIlAf/sPP9kErmM2m8DgTj4Bc/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T/AWxAAAANwAAAAPAAAAAAAAAAAA&#10;AAAAAKECAABkcnMvZG93bnJldi54bWxQSwUGAAAAAAQABAD5AAAAkgMAAAAA&#10;" strokeweight="1.5pt"/>
            <v:line id="Line 847" o:spid="_x0000_s5439" style="position:absolute;visibility:visible;mso-wrap-style:square" from="3865,8404" to="3940,8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qZoYsUAAADcAAAADwAAAGRycy9kb3ducmV2LnhtbESPQWvCQBSE74L/YXkFb7ppraVEV5GC&#10;tXgzFqG3R/aZxGTfprsbTf99VxA8DjPzDbNY9aYRF3K+sqzgeZKAIM6trrhQ8H3YjN9B+ICssbFM&#10;Cv7Iw2o5HCww1fbKe7pkoRARwj5FBWUIbSqlz0sy6Ce2JY7eyTqDIUpXSO3wGuGmkS9J8iYNVhwX&#10;Smzpo6S8zjqj4Nhl/HOuN67B7nO7PR1/az/dKTV66tdzEIH68Ajf219awWz2Crcz8Qj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qZoYsUAAADcAAAADwAAAAAAAAAA&#10;AAAAAAChAgAAZHJzL2Rvd25yZXYueG1sUEsFBgAAAAAEAAQA+QAAAJMDAAAAAA==&#10;" strokeweight="1.5pt"/>
            <v:line id="Line 848" o:spid="_x0000_s5440" style="position:absolute;visibility:visible;mso-wrap-style:square" from="8942,8979" to="9240,89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IgQscAAADcAAAADwAAAGRycy9kb3ducmV2LnhtbESPQUvDQBSE74L/YXlCb3ajkiCxm1AU&#10;oe1BbBXa42v2mUSzb8PuNkn/vSsUPA4z8w2zKCfTiYGcby0ruJsnIIgrq1uuFXx+vN4+gvABWWNn&#10;mRScyUNZXF8tMNd25C0Nu1CLCGGfo4ImhD6X0lcNGfRz2xNH78s6gyFKV0vtcIxw08n7JMmkwZbj&#10;QoM9PTdU/exORsHbw3s2LNeb1bRfZ8fqZXs8fI9OqdnNtHwCEWgK/+FLe6UVpGkKf2fiEZDF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OsiBCxwAAANwAAAAPAAAAAAAA&#10;AAAAAAAAAKECAABkcnMvZG93bnJldi54bWxQSwUGAAAAAAQABAD5AAAAlQMAAAAA&#10;"/>
            <v:line id="Line 849" o:spid="_x0000_s5441" style="position:absolute;visibility:visible;mso-wrap-style:square" from="6368,8979" to="6467,89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C+NccAAADcAAAADwAAAGRycy9kb3ducmV2LnhtbESPT2vCQBTE7wW/w/KE3urGFoOkriKW&#10;gvZQ/Aft8Zl9TaLZt2F3m6Tf3i0IHoeZ+Q0zW/SmFi05X1lWMB4lIIhzqysuFBwP709TED4ga6wt&#10;k4I/8rCYDx5mmGnb8Y7afShEhLDPUEEZQpNJ6fOSDPqRbYij92OdwRClK6R22EW4qeVzkqTSYMVx&#10;ocSGViXll/2vUfD5sk3b5eZj3X9t0lP+tjt9nzun1OOwX76CCNSHe/jWXmsFk0kK/2fiEZD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L41xwAAANwAAAAPAAAAAAAA&#10;AAAAAAAAAKECAABkcnMvZG93bnJldi54bWxQSwUGAAAAAAQABAD5AAAAlQMAAAAA&#10;"/>
            <v:line id="Line 850" o:spid="_x0000_s5442" style="position:absolute;flip:x;visibility:visible;mso-wrap-style:square" from="4047,8330" to="4054,118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F6FusYAAADcAAAADwAAAGRycy9kb3ducmV2LnhtbESPQWvCQBSE74L/YXmF3pqNltiauooK&#10;oV5Umvbi7ZF9JqHZtyG7TdJ/3xUKHoeZ+YZZbUbTiJ46V1tWMItiEMSF1TWXCr4+s6dXEM4ja2ws&#10;k4JfcrBZTycrTLUd+IP63JciQNilqKDyvk2ldEVFBl1kW+LgXW1n0AfZlVJ3OAS4aeQ8jhfSYM1h&#10;ocKW9hUV3/mPUXBZZu75vbicjrtzzLvlrOfk2iv1+DBu30B4Gv09/N8+aAVJ8gK3M+EIyP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BehbrGAAAA3AAAAA8AAAAAAAAA&#10;AAAAAAAAoQIAAGRycy9kb3ducmV2LnhtbFBLBQYAAAAABAAEAPkAAACUAwAAAAA=&#10;" strokeweight="1.5pt">
              <v:stroke dashstyle="1 1"/>
            </v:line>
            <v:line id="Line 851" o:spid="_x0000_s5443" style="position:absolute;visibility:visible;mso-wrap-style:square" from="4047,11085" to="9240,11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V4Hy8MAAADcAAAADwAAAGRycy9kb3ducmV2LnhtbERPyW7CMBC9V+IfrEHiVpxUUKGAQVCW&#10;tqeySVxH8ZBExOPINiH8fX2o1OPT22eLztSiJecrywrSYQKCOLe64kLB+bR9nYDwAVljbZkUPMnD&#10;Yt57mWGm7YMP1B5DIWII+wwVlCE0mZQ+L8mgH9qGOHJX6wyGCF0htcNHDDe1fEuSd2mw4thQYkMf&#10;JeW3490o2Lt0O/q5+M/0ufvebZabVbu+HZQa9LvlFESgLvyL/9xfWsF4HNfGM/EIyPk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leB8vDAAAA3AAAAA8AAAAAAAAAAAAA&#10;AAAAoQIAAGRycy9kb3ducmV2LnhtbFBLBQYAAAAABAAEAPkAAACRAwAAAAA=&#10;">
              <v:stroke startarrow="open" endarrow="open"/>
            </v:line>
            <v:shape id="Text Box 852" o:spid="_x0000_s5444" type="#_x0000_t202" style="position:absolute;left:4170;top:9789;width:2210;height:5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R5YsUA&#10;AADcAAAADwAAAGRycy9kb3ducmV2LnhtbESP0WrCQBRE3wv9h+UWfClmU1FpoquINGifROsHXLLX&#10;JLh7N81uY/x7t1Do4zAzZ5jlerBG9NT5xrGCtyQFQVw63XCl4PxVjN9B+ICs0TgmBXfysF49Py0x&#10;1+7GR+pPoRIRwj5HBXUIbS6lL2uy6BPXEkfv4jqLIcqukrrDW4RbIydpOpcWG44LNba0ram8nn6s&#10;gn46mI9ztj0Upj1i8fqJm93+W6nRy7BZgAg0hP/wX3uvFcxmGfyeiUd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hHlixQAAANwAAAAPAAAAAAAAAAAAAAAAAJgCAABkcnMv&#10;ZG93bnJldi54bWxQSwUGAAAAAAQABAD1AAAAigMAAAAA&#10;" stroked="f">
              <v:textbox style="mso-next-textbox:#Text Box 852" inset="6.48pt,3.24pt,6.48pt,3.24pt">
                <w:txbxContent>
                  <w:p w:rsidR="004328B9" w:rsidRPr="00747A08" w:rsidRDefault="004328B9" w:rsidP="00C12D77">
                    <w:pPr>
                      <w:jc w:val="center"/>
                      <w:rPr>
                        <w:rFonts w:cs="Arial"/>
                        <w:sz w:val="14"/>
                        <w:szCs w:val="16"/>
                        <w:lang w:val="pl-PL"/>
                      </w:rPr>
                    </w:pPr>
                    <w:r w:rsidRPr="00747A08">
                      <w:rPr>
                        <w:rFonts w:cs="Arial"/>
                        <w:sz w:val="14"/>
                        <w:szCs w:val="16"/>
                        <w:lang w:val="pl-PL"/>
                      </w:rPr>
                      <w:t>Transmisja danych na poziomie dostępu ATM</w:t>
                    </w:r>
                  </w:p>
                </w:txbxContent>
              </v:textbox>
            </v:shape>
            <v:shape id="Text Box 853" o:spid="_x0000_s5445" type="#_x0000_t202" style="position:absolute;left:6640;top:10437;width:2430;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IaQsEA&#10;AADcAAAADwAAAGRycy9kb3ducmV2LnhtbERPzYrCMBC+C75DGMGLaKqsotUoIlvU06LrAwzN2BaT&#10;SW2ytb795rCwx4/vf7PrrBEtNb5yrGA6SUAQ505XXCi4fWfjJQgfkDUax6TgTR52235vg6l2L75Q&#10;ew2FiCHsU1RQhlCnUvq8JIt+4mriyN1dYzFE2BRSN/iK4dbIWZIspMWKY0OJNR1Kyh/XH6ug/ejM&#10;5211+MpMfcFsdMb98fRUajjo9msQgbrwL/5zn7SC+SLOj2fiEZD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PSGkLBAAAA3AAAAA8AAAAAAAAAAAAAAAAAmAIAAGRycy9kb3du&#10;cmV2LnhtbFBLBQYAAAAABAAEAPUAAACGAwAAAAA=&#10;" stroked="f">
              <v:textbox style="mso-next-textbox:#Text Box 853" inset="6.48pt,3.24pt,6.48pt,3.24pt">
                <w:txbxContent>
                  <w:p w:rsidR="004328B9" w:rsidRPr="00747A08" w:rsidRDefault="004328B9" w:rsidP="00C12D77">
                    <w:pPr>
                      <w:jc w:val="center"/>
                      <w:rPr>
                        <w:rFonts w:cs="Arial"/>
                        <w:sz w:val="14"/>
                        <w:szCs w:val="16"/>
                        <w:lang w:val="pl-PL"/>
                      </w:rPr>
                    </w:pPr>
                    <w:r w:rsidRPr="00747A08">
                      <w:rPr>
                        <w:rFonts w:cs="Arial"/>
                        <w:sz w:val="14"/>
                        <w:szCs w:val="16"/>
                        <w:lang w:val="pl-PL"/>
                      </w:rPr>
                      <w:t>Transmisja danych na poziomie dostępu IP</w:t>
                    </w:r>
                  </w:p>
                </w:txbxContent>
              </v:textbox>
            </v:shape>
            <v:rect id="Rectangle 854" o:spid="_x0000_s5446" style="position:absolute;left:5602;top:6548;width:1297;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cAaMQA&#10;AADcAAAADwAAAGRycy9kb3ducmV2LnhtbESPQYvCMBSE74L/ITzBm6YuKFqNIrqiR1cF9fZonm2x&#10;eSlNtNVfbxYW9jjMzDfMbNGYQjypcrllBYN+BII4sTrnVMHpuOmNQTiPrLGwTApe5GAxb7dmGGtb&#10;8w89Dz4VAcIuRgWZ92UspUsyMuj6tiQO3s1WBn2QVSp1hXWAm0J+RdFIGsw5LGRY0iqj5H54GAXb&#10;cbm87Oy7Tovv6/a8P0/Wx4lXqttpllMQnhr/H/5r77SC4Wg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nAGjEAAAA3AAAAA8AAAAAAAAAAAAAAAAAmAIAAGRycy9k&#10;b3ducmV2LnhtbFBLBQYAAAAABAAEAPUAAACJAwAAAAA=&#10;" filled="f" stroked="f">
              <v:textbox style="mso-next-textbox:#Rectangle 854" inset="0,0,0,0">
                <w:txbxContent>
                  <w:p w:rsidR="004328B9" w:rsidRPr="003E6A58" w:rsidRDefault="004328B9" w:rsidP="00C12D77">
                    <w:pPr>
                      <w:autoSpaceDE w:val="0"/>
                      <w:autoSpaceDN w:val="0"/>
                      <w:adjustRightInd w:val="0"/>
                      <w:rPr>
                        <w:rFonts w:cs="Arial"/>
                        <w:color w:val="000000"/>
                        <w:sz w:val="11"/>
                        <w:szCs w:val="12"/>
                      </w:rPr>
                    </w:pPr>
                    <w:proofErr w:type="spellStart"/>
                    <w:r w:rsidRPr="003E6A58">
                      <w:rPr>
                        <w:rFonts w:cs="Arial"/>
                        <w:color w:val="000000"/>
                        <w:sz w:val="11"/>
                        <w:szCs w:val="12"/>
                      </w:rPr>
                      <w:t>Węzeł</w:t>
                    </w:r>
                    <w:proofErr w:type="spellEnd"/>
                    <w:r w:rsidRPr="003E6A58">
                      <w:rPr>
                        <w:rFonts w:cs="Arial"/>
                        <w:color w:val="000000"/>
                        <w:sz w:val="11"/>
                        <w:szCs w:val="12"/>
                      </w:rPr>
                      <w:t xml:space="preserve"> ATM/FR - </w:t>
                    </w:r>
                    <w:proofErr w:type="spellStart"/>
                    <w:r w:rsidRPr="003E6A58">
                      <w:rPr>
                        <w:rFonts w:cs="Arial"/>
                        <w:color w:val="000000"/>
                        <w:sz w:val="11"/>
                        <w:szCs w:val="12"/>
                      </w:rPr>
                      <w:t>Szkielet</w:t>
                    </w:r>
                    <w:proofErr w:type="spellEnd"/>
                  </w:p>
                </w:txbxContent>
              </v:textbox>
            </v:rect>
            <v:line id="Line 855" o:spid="_x0000_s5447" style="position:absolute;visibility:visible;mso-wrap-style:square" from="4522,6872" to="4846,80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w+iH8UAAADcAAAADwAAAGRycy9kb3ducmV2LnhtbESPS2vDMBCE74X8B7GB3Bo5gbycKKHU&#10;FHJoC3mQ88baWqbWyliqo/z7qlDIcZiZb5jNLtpG9NT52rGCyTgDQVw6XXOl4Hx6e16C8AFZY+OY&#10;FNzJw247eNpgrt2ND9QfQyUShH2OCkwIbS6lLw1Z9GPXEifvy3UWQ5JdJXWHtwS3jZxm2VxarDkt&#10;GGzp1VD5ffyxChamOMiFLN5Pn0VfT1bxI16uK6VGw/iyBhEohkf4v73XCmbzKfydSUdAb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w+iH8UAAADcAAAADwAAAAAAAAAA&#10;AAAAAAChAgAAZHJzL2Rvd25yZXYueG1sUEsFBgAAAAAEAAQA+QAAAJMDAAAAAA==&#10;">
              <v:stroke endarrow="block"/>
            </v:line>
            <v:line id="Line 856" o:spid="_x0000_s5448" style="position:absolute;visibility:visible;mso-wrap-style:square" from="6359,6710" to="6683,76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EMHhMYAAADcAAAADwAAAGRycy9kb3ducmV2LnhtbESPS2vDMBCE74H8B7GF3hI5Lc3DjRJC&#10;TaGHJJAHPW+trWVqrYylOuq/rwKBHIeZ+YZZrqNtRE+drx0rmIwzEMSl0zVXCs6n99EchA/IGhvH&#10;pOCPPKxXw8ESc+0ufKD+GCqRIOxzVGBCaHMpfWnIoh+7ljh5366zGJLsKqk7vCS4beRTlk2lxZrT&#10;gsGW3gyVP8dfq2BmioOcyWJ72hd9PVnEXfz8Wij1+BA3ryACxXAP39ofWsHL9BmuZ9IRkK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xDB4TGAAAA3AAAAA8AAAAAAAAA&#10;AAAAAAAAoQIAAGRycy9kb3ducmV2LnhtbFBLBQYAAAAABAAEAPkAAACUAwAAAAA=&#10;">
              <v:stroke endarrow="block"/>
            </v:line>
            <v:shape id="Text Box 857" o:spid="_x0000_s5449" type="#_x0000_t202" style="position:absolute;left:7223;top:6710;width:864;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kcQcQA&#10;AADcAAAADwAAAGRycy9kb3ducmV2LnhtbESP0WrCQBRE34X+w3ILfRHdWFRqdBWRhuqTxPoBl+w1&#10;Cd29m2bXmP59VxB8HGbmDLPa9NaIjlpfO1YwGScgiAunay4VnL+z0QcIH5A1Gsek4I88bNYvgxWm&#10;2t04p+4UShEh7FNUUIXQpFL6oiKLfuwa4uhdXGsxRNmWUrd4i3Br5HuSzKXFmuNChQ3tKip+Tler&#10;oJv25vO82B0z0+SYDQ+4/dr/KvX22m+XIAL14Rl+tPdawWw+hfuZeAT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pHEHEAAAA3AAAAA8AAAAAAAAAAAAAAAAAmAIAAGRycy9k&#10;b3ducmV2LnhtbFBLBQYAAAAABAAEAPUAAACJAwAAAAA=&#10;" stroked="f">
              <v:textbox style="mso-next-textbox:#Text Box 857" inset="6.48pt,3.24pt,6.48pt,3.24pt">
                <w:txbxContent>
                  <w:p w:rsidR="004328B9" w:rsidRPr="003E6A58" w:rsidRDefault="004328B9" w:rsidP="00C12D77">
                    <w:r w:rsidRPr="003E6A58">
                      <w:rPr>
                        <w:sz w:val="11"/>
                        <w:szCs w:val="12"/>
                      </w:rPr>
                      <w:t xml:space="preserve">Router </w:t>
                    </w:r>
                    <w:proofErr w:type="spellStart"/>
                    <w:r w:rsidRPr="003E6A58">
                      <w:rPr>
                        <w:sz w:val="11"/>
                        <w:szCs w:val="12"/>
                      </w:rPr>
                      <w:t>usługowy</w:t>
                    </w:r>
                    <w:proofErr w:type="spellEnd"/>
                  </w:p>
                </w:txbxContent>
              </v:textbox>
            </v:shape>
            <v:shape id="Text Box 858" o:spid="_x0000_s5450" type="#_x0000_t202" style="position:absolute;left:8195;top:6710;width:865;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W52sQA&#10;AADcAAAADwAAAGRycy9kb3ducmV2LnhtbESP0WrCQBRE3wv+w3KFvpS6UarY1FVEDNUnifoBl+xt&#10;Ety9G7NrTP++WxB8HGbmDLNY9daIjlpfO1YwHiUgiAunay4VnE/Z+xyED8gajWNS8EseVsvBywJT&#10;7e6cU3cMpYgQ9ikqqEJoUil9UZFFP3INcfR+XGsxRNmWUrd4j3Br5CRJZtJizXGhwoY2FRWX480q&#10;6D56sz1/bg6ZaXLM3va4/t5dlXod9usvEIH68Aw/2jutYDqbwv+ZeAT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ludrEAAAA3AAAAA8AAAAAAAAAAAAAAAAAmAIAAGRycy9k&#10;b3ducmV2LnhtbFBLBQYAAAAABAAEAPUAAACJAwAAAAA=&#10;" stroked="f">
              <v:textbox style="mso-next-textbox:#Text Box 858" inset="6.48pt,3.24pt,6.48pt,3.24pt">
                <w:txbxContent>
                  <w:p w:rsidR="004328B9" w:rsidRPr="003E6A58" w:rsidRDefault="004328B9" w:rsidP="00C12D77">
                    <w:r w:rsidRPr="003E6A58">
                      <w:rPr>
                        <w:sz w:val="11"/>
                        <w:szCs w:val="12"/>
                      </w:rPr>
                      <w:t xml:space="preserve">Router </w:t>
                    </w:r>
                    <w:proofErr w:type="spellStart"/>
                    <w:r w:rsidRPr="003E6A58">
                      <w:rPr>
                        <w:sz w:val="11"/>
                        <w:szCs w:val="12"/>
                      </w:rPr>
                      <w:t>szkieletowy</w:t>
                    </w:r>
                    <w:proofErr w:type="spellEnd"/>
                  </w:p>
                </w:txbxContent>
              </v:textbox>
            </v:shape>
            <v:shape id="Text Box 859" o:spid="_x0000_s5451" type="#_x0000_t202" style="position:absolute;left:9383;top:6710;width:865;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cnrcUA&#10;AADcAAAADwAAAGRycy9kb3ducmV2LnhtbESPzWrDMBCE74W8g9hAL6WRW1rTuJZDCDFJTyE/D7BY&#10;G9tUWrmW4jhvXxUKOQ4z8w2TL0ZrxEC9bx0reJklIIgrp1uuFZyO5fMHCB+QNRrHpOBGHhbF5CHH&#10;TLsr72k4hFpECPsMFTQhdJmUvmrIop+5jjh6Z9dbDFH2tdQ9XiPcGvmaJKm02HJcaLCjVUPV9+Fi&#10;FQxvo1mf5qtdabo9lk9fuNxsf5R6nI7LTxCBxnAP/7e3WsF7msLfmXgEZP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dyetxQAAANwAAAAPAAAAAAAAAAAAAAAAAJgCAABkcnMv&#10;ZG93bnJldi54bWxQSwUGAAAAAAQABAD1AAAAigMAAAAA&#10;" stroked="f">
              <v:textbox style="mso-next-textbox:#Text Box 859" inset="6.48pt,3.24pt,6.48pt,3.24pt">
                <w:txbxContent>
                  <w:p w:rsidR="004328B9" w:rsidRPr="003E6A58" w:rsidRDefault="004328B9" w:rsidP="00C12D77">
                    <w:r w:rsidRPr="003E6A58">
                      <w:rPr>
                        <w:sz w:val="11"/>
                        <w:szCs w:val="12"/>
                      </w:rPr>
                      <w:t xml:space="preserve">Router </w:t>
                    </w:r>
                    <w:proofErr w:type="spellStart"/>
                    <w:r w:rsidRPr="003E6A58">
                      <w:rPr>
                        <w:sz w:val="11"/>
                        <w:szCs w:val="12"/>
                      </w:rPr>
                      <w:t>brzegowy</w:t>
                    </w:r>
                    <w:proofErr w:type="spellEnd"/>
                  </w:p>
                </w:txbxContent>
              </v:textbox>
            </v:shape>
            <v:line id="Line 860" o:spid="_x0000_s5452" style="position:absolute;visibility:visible;mso-wrap-style:square" from="7439,7196" to="7439,80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3gBh8UAAADcAAAADwAAAGRycy9kb3ducmV2LnhtbESPQWsCMRSE70L/Q3gFb5pV0K2rUYqL&#10;0ENbUEvPr5vnZunmZdnENf33TaHgcZiZb5jNLtpWDNT7xrGC2TQDQVw53XCt4ON8mDyB8AFZY+uY&#10;FPyQh932YbTBQrsbH2k4hVokCPsCFZgQukJKXxmy6KeuI07exfUWQ5J9LXWPtwS3rZxn2VJabDgt&#10;GOxob6j6Pl2tgtyUR5nL8vX8Xg7NbBXf4ufXSqnxY3xegwgUwz38337RChbLHP7OpCMgt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3gBh8UAAADcAAAADwAAAAAAAAAA&#10;AAAAAAChAgAAZHJzL2Rvd25yZXYueG1sUEsFBgAAAAAEAAQA+QAAAJMDAAAAAA==&#10;">
              <v:stroke endarrow="block"/>
            </v:line>
            <v:line id="Line 861" o:spid="_x0000_s5453" style="position:absolute;flip:x;visibility:visible;mso-wrap-style:square" from="8411,7196" to="8519,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jSZsUAAADcAAAADwAAAGRycy9kb3ducmV2LnhtbESPwUrDQBCG74LvsIzQS2g3tlhs7LbY&#10;akEQD7Y9eByy0yQ0OxuyYxvf3jkIHod//m++Wa6H0JoL9amJ7OB+koMhLqNvuHJwPOzGj2CSIHts&#10;I5ODH0qwXt3eLLHw8cqfdNlLZRTCqUAHtUhXWJvKmgKmSeyINTvFPqDo2FfW93hVeGjtNM/nNmDD&#10;eqHGjrY1lef9d1CN3Qe/zGbZJtgsW9Drl7znVpwb3Q3PT2CEBvlf/mu/eQcPc7XVZ5QAdv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ZjSZsUAAADcAAAADwAAAAAAAAAA&#10;AAAAAAChAgAAZHJzL2Rvd25yZXYueG1sUEsFBgAAAAAEAAQA+QAAAJMDAAAAAA==&#10;">
              <v:stroke endarrow="block"/>
            </v:line>
            <v:line id="Line 862" o:spid="_x0000_s5454" style="position:absolute;flip:x;visibility:visible;mso-wrap-style:square" from="8951,7196" to="9708,8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tR3/cUAAADcAAAADwAAAGRycy9kb3ducmV2LnhtbESPQWvCQBCF70L/wzKFXoJurBhq6iq1&#10;KhRKD1UPHofsNAnNzobsVOO/dwuCx8eb971582XvGnWiLtSeDYxHKSjiwtuaSwOH/Xb4AioIssXG&#10;Mxm4UIDl4mEwx9z6M3/TaSelihAOORqoRNpc61BU5DCMfEscvR/fOZQou1LbDs8R7hr9nKaZdlhz&#10;bKiwpfeKit/dn4tvbL94PZkkK6eTZEabo3ymWox5euzfXkEJ9XI/vqU/rIFpNoP/MZEAenE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tR3/cUAAADcAAAADwAAAAAAAAAA&#10;AAAAAAChAgAAZHJzL2Rvd25yZXYueG1sUEsFBgAAAAAEAAQA+QAAAJMDAAAAAA==&#10;">
              <v:stroke endarrow="block"/>
            </v:line>
            <v:line id="Line 863" o:spid="_x0000_s5455" style="position:absolute;flip:x;visibility:visible;mso-wrap-style:square" from="6142,6710" to="6359,84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dIvcUAAADcAAAADwAAAGRycy9kb3ducmV2LnhtbESPTUvDQBCG74L/YRnBS2g3WvyK3Ra1&#10;LRSKB1MPHofsmASzsyE7tum/7xwEj8M77zPPzJdj6MyBhtRGdnAzzcEQV9G3XDv43G8mj2CSIHvs&#10;IpODEyVYLi4v5lj4eOQPOpRSG4VwKtBBI9IX1qaqoYBpGntizb7jEFB0HGrrBzwqPHT2Ns/vbcCW&#10;9UKDPb01VP2Uv0E1Nu+8ms2y12Cz7InWX7LLrTh3fTW+PIMRGuV/+a+99Q7uHlRfn1EC2MUZ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jdIvcUAAADcAAAADwAAAAAAAAAA&#10;AAAAAAChAgAAZHJzL2Rvd25yZXYueG1sUEsFBgAAAAAEAAQA+QAAAJMDAAAAAA==&#10;">
              <v:stroke endarrow="block"/>
            </v:line>
            <v:line id="Line 864" o:spid="_x0000_s5456" style="position:absolute;visibility:visible;mso-wrap-style:square" from="3068,11804" to="4058,11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BbacQAAADcAAAADwAAAGRycy9kb3ducmV2LnhtbESPUWvCQBCE34X+h2MLfdOLhaqknlIq&#10;pREKoukPWHJrLpjbi7ltTP99r1Do4zAz3zDr7ehbNVAfm8AG5rMMFHEVbMO1gc/ybboCFQXZYhuY&#10;DHxThO3mbrLG3IYbH2k4Sa0ShGOOBpxIl2sdK0ce4yx0xMk7h96jJNnX2vZ4S3Df6scsW2iPDacF&#10;hx29Oqoupy9v4DKuXHHWh+P+vdhdy/JjQBFtzMP9+PIMSmiU//Bfu7AGnpZz+D2TjoDe/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MFtpxAAAANwAAAAPAAAAAAAAAAAA&#10;AAAAAKECAABkcnMvZG93bnJldi54bWxQSwUGAAAAAAQABAD5AAAAkgMAAAAA&#10;" strokeweight="3pt">
              <v:stroke startarrow="block" endarrow="block"/>
            </v:line>
            <v:line id="Line 865" o:spid="_x0000_s5457" style="position:absolute;visibility:visible;mso-wrap-style:square" from="3068,12344" to="6529,123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uLFHsQAAADcAAAADwAAAGRycy9kb3ducmV2LnhtbESPUUvDQBCE3wv+h2MF39qLBbXEXotY&#10;ihEESeMPWHLbXGhuL+bWNP33PUHwcZiZb5j1dvKdGmmIbWAD94sMFHEdbMuNga9qP1+BioJssQtM&#10;Bi4UYbu5ma0xt+HMJY0HaVSCcMzRgBPpc61j7chjXISeOHnHMHiUJIdG2wHPCe47vcyyR+2x5bTg&#10;sKdXR/Xp8OMNnKaVK476s3x/K3bfVfUxoog25u52enkGJTTJf/ivXVgDD09L+D2TjoDeX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24sUexAAAANwAAAAPAAAAAAAAAAAA&#10;AAAAAKECAABkcnMvZG93bnJldi54bWxQSwUGAAAAAAQABAD5AAAAkgMAAAAA&#10;" strokeweight="3pt">
              <v:stroke startarrow="block" endarrow="block"/>
            </v:line>
            <v:line id="Line 866" o:spid="_x0000_s5458" style="position:absolute;visibility:visible;mso-wrap-style:square" from="3068,13064" to="9063,130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5ghcQAAADcAAAADwAAAGRycy9kb3ducmV2LnhtbESPUUvDQBCE3wX/w7GCb/bSirakvRap&#10;iCkI0qY/YMltc6G5vZhb0/jve4Lg4zAz3zCrzehbNVAfm8AGppMMFHEVbMO1gWP59rAAFQXZYhuY&#10;DPxQhM369maFuQ0X3tNwkFolCMccDTiRLtc6Vo48xknoiJN3Cr1HSbKvte3xkuC+1bMse9YeG04L&#10;DjvaOqrOh29v4DwuXHHSn/vde/H6VZYfA4poY+7vxpclKKFR/sN/7cIaeJo/wu+ZdAT0+g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rmCFxAAAANwAAAAPAAAAAAAAAAAA&#10;AAAAAKECAABkcnMvZG93bnJldi54bWxQSwUGAAAAAAQABAD5AAAAkgMAAAAA&#10;" strokeweight="3pt">
              <v:stroke startarrow="block" endarrow="block"/>
            </v:line>
            <v:shape id="Text Box 867" o:spid="_x0000_s5459" type="#_x0000_t202" style="position:absolute;left:3178;top:10599;width:869;height:1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CKnMUA&#10;AADcAAAADwAAAGRycy9kb3ducmV2LnhtbESP3WrCQBSE7wXfYTlCb6RuFH/a6CoiDbVXResDHLLH&#10;JLh7Nma3MX37riB4OczMN8xq01kjWmp85VjBeJSAIM6drrhQcPrJXt9A+ICs0TgmBX/kYbPu91aY&#10;anfjA7XHUIgIYZ+igjKEOpXS5yVZ9CNXE0fv7BqLIcqmkLrBW4RbIydJMpcWK44LJda0Kym/HH+t&#10;gnbamY/T++47M/UBs+EXbj/3V6VeBt12CSJQF57hR3uvFcwWU7ifiUdAr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MIqcxQAAANwAAAAPAAAAAAAAAAAAAAAAAJgCAABkcnMv&#10;ZG93bnJldi54bWxQSwUGAAAAAAQABAD1AAAAigMAAAAA&#10;" stroked="f">
              <v:textbox style="mso-next-textbox:#Text Box 867" inset="6.48pt,3.24pt,6.48pt,3.24pt">
                <w:txbxContent>
                  <w:p w:rsidR="004328B9" w:rsidRPr="00747A08" w:rsidRDefault="004328B9" w:rsidP="00C12D77">
                    <w:pPr>
                      <w:jc w:val="center"/>
                      <w:rPr>
                        <w:sz w:val="12"/>
                        <w:szCs w:val="12"/>
                        <w:lang w:val="pl-PL"/>
                      </w:rPr>
                    </w:pPr>
                    <w:r w:rsidRPr="00747A08">
                      <w:rPr>
                        <w:sz w:val="12"/>
                        <w:szCs w:val="12"/>
                        <w:lang w:val="pl-PL"/>
                      </w:rPr>
                      <w:t xml:space="preserve">Usługa dostępu </w:t>
                    </w:r>
                    <w:proofErr w:type="spellStart"/>
                    <w:r w:rsidRPr="00747A08">
                      <w:rPr>
                        <w:sz w:val="12"/>
                        <w:szCs w:val="12"/>
                        <w:lang w:val="pl-PL"/>
                      </w:rPr>
                      <w:t>szerokop</w:t>
                    </w:r>
                    <w:proofErr w:type="spellEnd"/>
                    <w:r w:rsidRPr="00747A08">
                      <w:rPr>
                        <w:sz w:val="12"/>
                        <w:szCs w:val="12"/>
                        <w:lang w:val="pl-PL"/>
                      </w:rPr>
                      <w:t>. z poziomu DSLAM</w:t>
                    </w:r>
                  </w:p>
                </w:txbxContent>
              </v:textbox>
            </v:shape>
            <v:shape id="Text Box 868" o:spid="_x0000_s5460" type="#_x0000_t202" style="position:absolute;left:3288;top:11984;width:2916;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wvB8UA&#10;AADcAAAADwAAAGRycy9kb3ducmV2LnhtbESP0WrCQBRE3wX/YblCX6RulKptdBWRBu1T0foBl+w1&#10;Ce7ejdltTP++Kwg+DjNzhlmuO2tES42vHCsYjxIQxLnTFRcKTj/Z6zsIH5A1Gsek4I88rFf93hJT&#10;7W58oPYYChEh7FNUUIZQp1L6vCSLfuRq4uidXWMxRNkUUjd4i3Br5CRJZtJixXGhxJq2JeWX469V&#10;0L515vP0sf3OTH3AbPiFm93+qtTLoNssQATqwjP8aO+1gul8Cvcz8QjI1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fC8HxQAAANwAAAAPAAAAAAAAAAAAAAAAAJgCAABkcnMv&#10;ZG93bnJldi54bWxQSwUGAAAAAAQABAD1AAAAigMAAAAA&#10;" stroked="f">
              <v:textbox style="mso-next-textbox:#Text Box 868" inset="6.48pt,3.24pt,6.48pt,3.24pt">
                <w:txbxContent>
                  <w:p w:rsidR="004328B9" w:rsidRPr="00747A08" w:rsidRDefault="004328B9" w:rsidP="00C12D77">
                    <w:pPr>
                      <w:jc w:val="center"/>
                      <w:rPr>
                        <w:lang w:val="pl-PL"/>
                      </w:rPr>
                    </w:pPr>
                    <w:r w:rsidRPr="00747A08">
                      <w:rPr>
                        <w:sz w:val="14"/>
                        <w:szCs w:val="16"/>
                        <w:lang w:val="pl-PL"/>
                      </w:rPr>
                      <w:t xml:space="preserve">Usługa dostępu </w:t>
                    </w:r>
                    <w:proofErr w:type="spellStart"/>
                    <w:r w:rsidRPr="00747A08">
                      <w:rPr>
                        <w:sz w:val="14"/>
                        <w:szCs w:val="16"/>
                        <w:lang w:val="pl-PL"/>
                      </w:rPr>
                      <w:t>szerokop</w:t>
                    </w:r>
                    <w:proofErr w:type="spellEnd"/>
                    <w:r w:rsidRPr="00747A08">
                      <w:rPr>
                        <w:sz w:val="14"/>
                        <w:szCs w:val="16"/>
                        <w:lang w:val="pl-PL"/>
                      </w:rPr>
                      <w:t>. z poziomu</w:t>
                    </w:r>
                    <w:r w:rsidRPr="00747A08">
                      <w:rPr>
                        <w:lang w:val="pl-PL"/>
                      </w:rPr>
                      <w:t xml:space="preserve"> </w:t>
                    </w:r>
                    <w:r w:rsidRPr="00747A08">
                      <w:rPr>
                        <w:sz w:val="14"/>
                        <w:szCs w:val="16"/>
                        <w:lang w:val="pl-PL"/>
                      </w:rPr>
                      <w:t>ATM</w:t>
                    </w:r>
                  </w:p>
                </w:txbxContent>
              </v:textbox>
            </v:shape>
            <v:shape id="Text Box 869" o:spid="_x0000_s5461" type="#_x0000_t202" style="position:absolute;left:3948;top:12524;width:4537;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6xcMUA&#10;AADcAAAADwAAAGRycy9kb3ducmV2LnhtbESP0WrCQBRE3wv+w3KFvhTdWKy20VVEDOqTaP2AS/Y2&#10;Ce7ejdk1xr93C4U+DjNzhpkvO2tES42vHCsYDRMQxLnTFRcKzt/Z4BOED8gajWNS8CAPy0XvZY6p&#10;dnc+UnsKhYgQ9ikqKEOoUyl9XpJFP3Q1cfR+XGMxRNkUUjd4j3Br5HuSTKTFiuNCiTWtS8ovp5tV&#10;0I47szl/rQ+ZqY+Yve1xtd1dlXrtd6sZiEBd+A//tXdawcd0Ar9n4hGQi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rrFwxQAAANwAAAAPAAAAAAAAAAAAAAAAAJgCAABkcnMv&#10;ZG93bnJldi54bWxQSwUGAAAAAAQABAD1AAAAigMAAAAA&#10;" stroked="f">
              <v:textbox style="mso-next-textbox:#Text Box 869" inset="6.48pt,3.24pt,6.48pt,3.24pt">
                <w:txbxContent>
                  <w:p w:rsidR="004328B9" w:rsidRPr="00747A08" w:rsidRDefault="004328B9" w:rsidP="00C12D77">
                    <w:pPr>
                      <w:jc w:val="center"/>
                      <w:rPr>
                        <w:lang w:val="pl-PL"/>
                      </w:rPr>
                    </w:pPr>
                    <w:r w:rsidRPr="00747A08">
                      <w:rPr>
                        <w:sz w:val="14"/>
                        <w:szCs w:val="16"/>
                        <w:lang w:val="pl-PL"/>
                      </w:rPr>
                      <w:t xml:space="preserve">Usługa dostępu </w:t>
                    </w:r>
                    <w:proofErr w:type="spellStart"/>
                    <w:r w:rsidRPr="00747A08">
                      <w:rPr>
                        <w:sz w:val="14"/>
                        <w:szCs w:val="16"/>
                        <w:lang w:val="pl-PL"/>
                      </w:rPr>
                      <w:t>szerokop</w:t>
                    </w:r>
                    <w:proofErr w:type="spellEnd"/>
                    <w:r w:rsidRPr="00747A08">
                      <w:rPr>
                        <w:sz w:val="14"/>
                        <w:szCs w:val="16"/>
                        <w:lang w:val="pl-PL"/>
                      </w:rPr>
                      <w:t>. z poziomu</w:t>
                    </w:r>
                    <w:r w:rsidRPr="00747A08">
                      <w:rPr>
                        <w:lang w:val="pl-PL"/>
                      </w:rPr>
                      <w:t xml:space="preserve"> </w:t>
                    </w:r>
                    <w:r w:rsidRPr="00747A08">
                      <w:rPr>
                        <w:sz w:val="14"/>
                        <w:szCs w:val="16"/>
                        <w:lang w:val="pl-PL"/>
                      </w:rPr>
                      <w:t xml:space="preserve">IP </w:t>
                    </w:r>
                  </w:p>
                </w:txbxContent>
              </v:textbox>
            </v:shape>
            <v:line id="Line 871" o:spid="_x0000_s5462" style="position:absolute;visibility:visible;mso-wrap-style:square" from="1778,8492" to="3398,84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Yw6ucEAAADcAAAADwAAAGRycy9kb3ducmV2LnhtbERPz2vCMBS+D/wfwhN2GZpOcJVqFCcI&#10;28GxVen50TzbYvMSmli7/94cBI8f3+/VZjCt6KnzjWUF79MEBHFpdcOVgtNxP1mA8AFZY2uZFPyT&#10;h8169LLCTNsb/1Gfh0rEEPYZKqhDcJmUvqzJoJ9aRxy5s+0Mhgi7SuoObzHctHKWJB/SYMOxoUZH&#10;u5rKS341CpjeiurQsjPJkH5//hYynf/0Sr2Oh+0SRKAhPMUP95dWME/j2ngmHgG5v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1jDq5wQAAANwAAAAPAAAAAAAAAAAAAAAA&#10;AKECAABkcnMvZG93bnJldi54bWxQSwUGAAAAAAQABAD5AAAAjwMAAAAA&#10;" strokeweight=".5pt">
              <v:stroke dashstyle="dash"/>
            </v:line>
            <v:shape id="Text Box 872" o:spid="_x0000_s5463" type="#_x0000_t202" style="position:absolute;left:3178;top:8744;width:77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JysQA&#10;AADcAAAADwAAAGRycy9kb3ducmV2LnhtbESPQWvCQBSE74X+h+UJvelGi1ajq1ihIAiCNnh+ZJ/Z&#10;aPZtyK4x7a/vCkKPw8x8wyxWna1ES40vHSsYDhIQxLnTJRcKsu+v/hSED8gaK8ek4Ic8rJavLwtM&#10;tbvzgdpjKESEsE9RgQmhTqX0uSGLfuBq4uidXWMxRNkUUjd4j3BbyVGSTKTFkuOCwZo2hvLr8WYV&#10;tMlvlr+jk7v9ZZJd12b02e5PSr31uvUcRKAu/Ief7a1WMP6YweN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xicrEAAAA3AAAAA8AAAAAAAAAAAAAAAAAmAIAAGRycy9k&#10;b3ducmV2LnhtbFBLBQYAAAAABAAEAPUAAACJAwAAAAA=&#10;" stroked="f">
              <v:textbox style="layout-flow:vertical;mso-layout-flow-alt:bottom-to-top;mso-next-textbox:#Text Box 872">
                <w:txbxContent>
                  <w:p w:rsidR="004328B9" w:rsidRPr="00C15A20" w:rsidRDefault="004328B9" w:rsidP="00C12D77">
                    <w:pPr>
                      <w:jc w:val="left"/>
                      <w:rPr>
                        <w:sz w:val="16"/>
                        <w:szCs w:val="16"/>
                      </w:rPr>
                    </w:pPr>
                    <w:proofErr w:type="spellStart"/>
                    <w:r>
                      <w:rPr>
                        <w:sz w:val="16"/>
                        <w:szCs w:val="16"/>
                      </w:rPr>
                      <w:t>Utrzymanie</w:t>
                    </w:r>
                    <w:proofErr w:type="spellEnd"/>
                    <w:r>
                      <w:rPr>
                        <w:sz w:val="16"/>
                        <w:szCs w:val="16"/>
                      </w:rPr>
                      <w:t xml:space="preserve"> </w:t>
                    </w:r>
                    <w:proofErr w:type="spellStart"/>
                    <w:r>
                      <w:rPr>
                        <w:sz w:val="16"/>
                        <w:szCs w:val="16"/>
                      </w:rPr>
                      <w:t>portu</w:t>
                    </w:r>
                    <w:proofErr w:type="spellEnd"/>
                    <w:r>
                      <w:rPr>
                        <w:sz w:val="16"/>
                        <w:szCs w:val="16"/>
                      </w:rPr>
                      <w:t xml:space="preserve"> ab. </w:t>
                    </w:r>
                    <w:proofErr w:type="spellStart"/>
                    <w:r>
                      <w:rPr>
                        <w:sz w:val="16"/>
                        <w:szCs w:val="16"/>
                      </w:rPr>
                      <w:t>na</w:t>
                    </w:r>
                    <w:proofErr w:type="spellEnd"/>
                    <w:r>
                      <w:rPr>
                        <w:sz w:val="16"/>
                        <w:szCs w:val="16"/>
                      </w:rPr>
                      <w:t xml:space="preserve"> DSLAM </w:t>
                    </w:r>
                  </w:p>
                </w:txbxContent>
              </v:textbox>
            </v:shape>
            <v:line id="Line 873" o:spid="_x0000_s5464" style="position:absolute;visibility:visible;mso-wrap-style:square" from="3068,10544" to="4012,10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FhjycEAAADcAAAADwAAAGRycy9kb3ducmV2LnhtbERPz2vCMBS+C/4P4Qm7aargkGoUERy9&#10;yJgTz8/m2Vabl9pkTbe/3hyEHT++36tNb2rRUesqywqmkwQEcW51xYWC0/d+vADhPLLG2jIp+CUH&#10;m/VwsMJU28Bf1B19IWIIuxQVlN43qZQuL8mgm9iGOHJX2xr0EbaF1C2GGG5qOUuSd2mw4thQYkO7&#10;kvL78ccoSMLfh7zJrOo+s8MjNJdwnj2CUm+jfrsE4an3/+KXO9MK5os4P56JR0Cu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YWGPJwQAAANwAAAAPAAAAAAAAAAAAAAAA&#10;AKECAABkcnMvZG93bnJldi54bWxQSwUGAAAAAAQABAD5AAAAjwMAAAAA&#10;">
              <v:stroke startarrow="block" endarrow="block"/>
            </v:line>
            <w10:wrap type="none"/>
            <w10:anchorlock/>
          </v:group>
        </w:pict>
      </w:r>
    </w:p>
    <w:p w:rsidR="00C12D77" w:rsidRPr="00E6565C" w:rsidRDefault="00C12D77" w:rsidP="00B10064">
      <w:pPr>
        <w:spacing w:before="120" w:line="240" w:lineRule="auto"/>
        <w:outlineLvl w:val="0"/>
        <w:rPr>
          <w:b/>
          <w:lang w:val="pl-PL"/>
        </w:rPr>
      </w:pPr>
    </w:p>
    <w:p w:rsidR="00E6565C" w:rsidRDefault="00E6565C" w:rsidP="00B10064">
      <w:pPr>
        <w:spacing w:before="120" w:line="240" w:lineRule="auto"/>
        <w:outlineLvl w:val="0"/>
        <w:rPr>
          <w:b/>
          <w:lang w:val="pl-PL"/>
        </w:rPr>
      </w:pPr>
      <w:bookmarkStart w:id="389" w:name="_Toc337110119"/>
      <w:bookmarkStart w:id="390" w:name="_Toc383431750"/>
      <w:r w:rsidRPr="00827660">
        <w:rPr>
          <w:b/>
          <w:lang w:val="pl-PL"/>
        </w:rPr>
        <w:t xml:space="preserve">Rysunek </w:t>
      </w:r>
      <w:r w:rsidR="00D039FB" w:rsidRPr="00827660">
        <w:rPr>
          <w:b/>
          <w:lang w:val="pl-PL"/>
        </w:rPr>
        <w:fldChar w:fldCharType="begin"/>
      </w:r>
      <w:r w:rsidRPr="00827660">
        <w:rPr>
          <w:b/>
          <w:lang w:val="pl-PL"/>
        </w:rPr>
        <w:instrText xml:space="preserve"> SEQ Rysunek \* ARABIC </w:instrText>
      </w:r>
      <w:r w:rsidR="00D039FB" w:rsidRPr="00827660">
        <w:rPr>
          <w:b/>
          <w:lang w:val="pl-PL"/>
        </w:rPr>
        <w:fldChar w:fldCharType="separate"/>
      </w:r>
      <w:r w:rsidR="001C0676">
        <w:rPr>
          <w:b/>
          <w:noProof/>
          <w:lang w:val="pl-PL"/>
        </w:rPr>
        <w:t>4</w:t>
      </w:r>
      <w:r w:rsidR="00D039FB" w:rsidRPr="00827660">
        <w:rPr>
          <w:b/>
          <w:lang w:val="pl-PL"/>
        </w:rPr>
        <w:fldChar w:fldCharType="end"/>
      </w:r>
      <w:r w:rsidRPr="00827660">
        <w:rPr>
          <w:b/>
          <w:lang w:val="pl-PL"/>
        </w:rPr>
        <w:t xml:space="preserve"> </w:t>
      </w:r>
      <w:r w:rsidRPr="00E6565C">
        <w:rPr>
          <w:b/>
          <w:lang w:val="pl-PL"/>
        </w:rPr>
        <w:t xml:space="preserve">Schemat realizacji usług dostępu szerokopasmowego </w:t>
      </w:r>
      <w:r w:rsidR="00157642">
        <w:rPr>
          <w:b/>
          <w:lang w:val="pl-PL"/>
        </w:rPr>
        <w:br/>
      </w:r>
      <w:r w:rsidRPr="00E6565C">
        <w:rPr>
          <w:b/>
          <w:lang w:val="pl-PL"/>
        </w:rPr>
        <w:t xml:space="preserve">z uwzględnieniem składników kosztowych dla danego poziomu dostępu, </w:t>
      </w:r>
      <w:r w:rsidR="00157642">
        <w:rPr>
          <w:b/>
          <w:lang w:val="pl-PL"/>
        </w:rPr>
        <w:br/>
      </w:r>
      <w:r w:rsidRPr="00E6565C">
        <w:rPr>
          <w:b/>
          <w:lang w:val="pl-PL"/>
        </w:rPr>
        <w:t xml:space="preserve">w przypadku kiedy na danej LPA </w:t>
      </w:r>
      <w:r w:rsidR="00C93842">
        <w:rPr>
          <w:b/>
          <w:lang w:val="pl-PL"/>
        </w:rPr>
        <w:t>OPL</w:t>
      </w:r>
      <w:r w:rsidR="00C93842" w:rsidRPr="00E6565C">
        <w:rPr>
          <w:b/>
          <w:lang w:val="pl-PL"/>
        </w:rPr>
        <w:t xml:space="preserve"> </w:t>
      </w:r>
      <w:r w:rsidRPr="00E6565C">
        <w:rPr>
          <w:b/>
          <w:lang w:val="pl-PL"/>
        </w:rPr>
        <w:t>świadczy usługę głosową (d</w:t>
      </w:r>
      <w:r>
        <w:rPr>
          <w:b/>
          <w:lang w:val="pl-PL"/>
        </w:rPr>
        <w:t>etaliczną POTS lub hurtową WLR).</w:t>
      </w:r>
      <w:bookmarkEnd w:id="389"/>
      <w:bookmarkEnd w:id="390"/>
    </w:p>
    <w:p w:rsidR="00C12D77" w:rsidRDefault="00C12D77" w:rsidP="00B10064">
      <w:pPr>
        <w:spacing w:before="120" w:line="240" w:lineRule="auto"/>
        <w:outlineLvl w:val="0"/>
        <w:rPr>
          <w:b/>
          <w:lang w:val="pl-PL"/>
        </w:rPr>
      </w:pPr>
    </w:p>
    <w:p w:rsidR="00EC6FD9" w:rsidRPr="00827660" w:rsidRDefault="00D039FB" w:rsidP="00B10064">
      <w:pPr>
        <w:spacing w:before="120" w:line="240" w:lineRule="auto"/>
        <w:rPr>
          <w:b/>
          <w:lang w:val="pl-PL"/>
        </w:rPr>
      </w:pPr>
      <w:r w:rsidRPr="00D039FB">
        <w:pict>
          <v:group id="_x0000_s5465" style="width:488.45pt;height:407.2pt;mso-position-horizontal-relative:char;mso-position-vertical-relative:line" coordorigin="1489,1554" coordsize="9769,8144">
            <v:group id="Group 4" o:spid="_x0000_s5466" style="position:absolute;left:1489;top:3578;width:660;height:424" coordorigin="2290,1535" coordsize="719,4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rect id="Rectangle 5" o:spid="_x0000_s5467" style="position:absolute;left:2290;top:1870;width:291;height:1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MDXsMA&#10;AADaAAAADwAAAGRycy9kb3ducmV2LnhtbESPQWvCQBSE7wX/w/KE3urGVkVSNyKCYD01WgreXrMv&#10;2WD2bZrdmvTfdwuCx2FmvmFW68E24kqdrx0rmE4SEMSF0zVXCj5Ou6clCB+QNTaOScEveVhno4cV&#10;ptr1nNP1GCoRIexTVGBCaFMpfWHIop+4ljh6pesshii7SuoO+wi3jXxOkoW0WHNcMNjS1lBxOf5Y&#10;BXb29j7V+QHd13n+nZdm88myV+pxPGxeQQQawj18a++1ghf4vxJvgM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cMDXsMAAADaAAAADwAAAAAAAAAAAAAAAACYAgAAZHJzL2Rv&#10;d25yZXYueG1sUEsFBgAAAAAEAAQA9QAAAIgDAAAAAA==&#10;" fillcolor="#b7b79d" stroked="f"/>
              <v:rect id="Rectangle 6" o:spid="_x0000_s5468" style="position:absolute;left:2290;top:1870;width:293;height:1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M8fsMA&#10;AADaAAAADwAAAGRycy9kb3ducmV2LnhtbESPzWrDMBCE74W8g9hCb7XskobgRg4lNKGXQuKEnBdr&#10;459KK2Mpjvv2VaDQ4zAz3zCr9WSNGGnwrWMFWZKCIK6cbrlWcDpun5cgfEDWaByTgh/ysC5mDyvM&#10;tbvxgcYy1CJC2OeooAmhz6X0VUMWfeJ64uhd3GAxRDnUUg94i3Br5EuaLqTFluNCgz1tGqq+y6tV&#10;sJvKeWW6D5mdzSj3WTl+df1FqafH6f0NRKAp/If/2p9awSvcr8QbI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nM8fsMAAADaAAAADwAAAAAAAAAAAAAAAACYAgAAZHJzL2Rv&#10;d25yZXYueG1sUEsFBgAAAAAEAAQA9QAAAIgDAAAAAA==&#10;" fillcolor="#b7b79d" strokecolor="#494936" strokeweight=".25pt"/>
              <v:shape id="Freeform 7" o:spid="_x0000_s5469" style="position:absolute;left:2581;top:1781;width:93;height:215;visibility:visible;mso-wrap-style:square;v-text-anchor:top" coordsize="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V8MA&#10;AADaAAAADwAAAGRycy9kb3ducmV2LnhtbESPQWvCQBSE7wX/w/IEL0U3lhAluooKwR7aQ60/4JF9&#10;ZoPZtyG7TeK/dwuFHoeZ+YbZ7kfbiJ46XztWsFwkIIhLp2uuFFy/i/kahA/IGhvHpOBBHva7ycsW&#10;c+0G/qL+EioRIexzVGBCaHMpfWnIol+4ljh6N9dZDFF2ldQdDhFuG/mWJJm0WHNcMNjSyVB5v/xY&#10;BRWa4/WsXwszpsc2XX0Wp9XHUqnZdDxsQAQaw3/4r/2uFWTweyXeALl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KV8MAAADaAAAADwAAAAAAAAAAAAAAAACYAgAAZHJzL2Rv&#10;d25yZXYueG1sUEsFBgAAAAAEAAQA9QAAAIgDAAAAAA==&#10;" path="m,93l,38,43,r,55l,93xe" fillcolor="#7a7a5a" stroked="f">
                <v:path arrowok="t" o:connecttype="custom" o:connectlocs="0,215;0,88;93,0;93,127;0,215" o:connectangles="0,0,0,0,0"/>
              </v:shape>
              <v:shape id="Freeform 8" o:spid="_x0000_s5470" style="position:absolute;left:2581;top:1781;width:93;height:215;visibility:visible;mso-wrap-style:square;v-text-anchor:top" coordsize="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DN/sMA&#10;AADaAAAADwAAAGRycy9kb3ducmV2LnhtbESPQWvCQBSE7wX/w/IEL6IbPaQluooIBXsQGq33R/aZ&#10;BLNv4+6axP76bqHQ4zAz3zDr7WAa0ZHztWUFi3kCgriwuuZSwdf5ffYGwgdkjY1lUvAkD9vN6GWN&#10;mbY959SdQikihH2GCqoQ2kxKX1Rk0M9tSxy9q3UGQ5SulNphH+GmkcskSaXBmuNChS3tKypup4dR&#10;MPWLz6MNeTH9aNzjcEm/fXk/KzUZD7sViEBD+A//tQ9awSv8Xok3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xDN/sMAAADaAAAADwAAAAAAAAAAAAAAAACYAgAAZHJzL2Rv&#10;d25yZXYueG1sUEsFBgAAAAAEAAQA9QAAAIgDAAAAAA==&#10;" path="m,93l,38,43,r,55l,93xe" fillcolor="#7a7a5a" strokecolor="#494936" strokeweight=".25pt">
                <v:path arrowok="t" o:connecttype="custom" o:connectlocs="0,215;0,88;93,0;93,127;0,215" o:connectangles="0,0,0,0,0"/>
              </v:shape>
              <v:shape id="Freeform 9" o:spid="_x0000_s5471" style="position:absolute;left:2290;top:1781;width:384;height:89;visibility:visible;mso-wrap-style:square;v-text-anchor:top" coordsize="18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h8pr4A&#10;AADaAAAADwAAAGRycy9kb3ducmV2LnhtbERPy4rCMBTdD/gP4QpuBk1VEKlGUUEQRJj62F+aa1tt&#10;bkoStf69WQizPJz3fNmaWjzJ+cqyguEgAUGcW11xoeB82vanIHxA1lhbJgVv8rBcdH7mmGr74oye&#10;x1CIGMI+RQVlCE0qpc9LMugHtiGO3NU6gyFCV0jt8BXDTS1HSTKRBiuODSU2tCkpvx8fRgHfNpP9&#10;WmeHw+9lXf9d3Gqc2UKpXrddzUAEasO/+OveaQVxa7wSb4BcfA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LIfKa+AAAA2gAAAA8AAAAAAAAAAAAAAAAAmAIAAGRycy9kb3ducmV2&#10;LnhtbFBLBQYAAAAABAAEAPUAAACDAwAAAAA=&#10;" path="m,38l42,,181,,138,38,,38xe" fillcolor="#c9c9b6" stroked="f">
                <v:path arrowok="t" o:connecttype="custom" o:connectlocs="0,89;89,0;384,0;293,89;0,89" o:connectangles="0,0,0,0,0"/>
              </v:shape>
              <v:shape id="Freeform 10" o:spid="_x0000_s5472" style="position:absolute;left:2290;top:1781;width:384;height:197;visibility:visible;mso-wrap-style:square;v-text-anchor:top" coordsize="18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rAUMMA&#10;AADaAAAADwAAAGRycy9kb3ducmV2LnhtbESPT2sCMRTE7wW/Q3iCF9Hsemh1NYoUKj0UwX/3x+a5&#10;Wdy8LElW1376plDocZiZ3zCrTW8bcScfascK8mkGgrh0uuZKwfn0MZmDCBFZY+OYFDwpwGY9eFlh&#10;od2DD3Q/xkokCIcCFZgY20LKUBqyGKauJU7e1XmLMUlfSe3xkeC2kbMse5UWa04LBlt6N1Tejp1V&#10;MN7vDxfzled+0Xe+abNu9/02Vmo07LdLEJH6+B/+a39qBQv4vZJug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drAUMMAAADaAAAADwAAAAAAAAAAAAAAAACYAgAAZHJzL2Rv&#10;d25yZXYueG1sUEsFBgAAAAAEAAQA9QAAAIgDAAAAAA==&#10;" path="m,38l42,,181,,138,38,,38xe" fillcolor="#c9c9b6" strokecolor="#494936" strokeweight=".25pt">
                <v:path arrowok="t" o:connecttype="custom" o:connectlocs="0,197;89,0;384,0;293,197;0,197" o:connectangles="0,0,0,0,0"/>
              </v:shape>
              <v:oval id="Oval 11" o:spid="_x0000_s5473" style="position:absolute;left:2307;top:1913;width:46;height: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7kSsUA&#10;AADbAAAADwAAAGRycy9kb3ducmV2LnhtbESPQWvCQBCF7wX/wzKCt7qxWimpq4RCUE+i7aW3ITtN&#10;gtnZmF1j2l/vHITeZnhv3vtmtRlco3rqQu3ZwGyagCIuvK25NPD1mT+/gQoR2WLjmQz8UoDNevS0&#10;wtT6Gx+pP8VSSQiHFA1UMbap1qGoyGGY+pZYtB/fOYyydqW2Hd4k3DX6JUmW2mHN0lBhSx8VFefT&#10;1Rk4ZNvFMQt/+fzyuj18733e6+XMmMl4yN5BRRriv/lxvbOCL/Tyiwyg1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HuRKxQAAANsAAAAPAAAAAAAAAAAAAAAAAJgCAABkcnMv&#10;ZG93bnJldi54bWxQSwUGAAAAAAQABAD1AAAAigMAAAAA&#10;" fillcolor="#ff000c" strokecolor="#500" strokeweight=".25pt"/>
              <v:oval id="Oval 12" o:spid="_x0000_s5474" style="position:absolute;left:2367;top:1913;width:42;height: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JB0cIA&#10;AADbAAAADwAAAGRycy9kb3ducmV2LnhtbERPTWvCQBC9C/0Pywi96SZWQ4muEoRgPYm2l96G7JgE&#10;s7NpdhvT/npXELzN433OajOYRvTUudqygngagSAurK65VPD1mU/eQTiPrLGxTAr+yMFm/TJaYart&#10;lY/Un3wpQgi7FBVU3replK6oyKCb2pY4cGfbGfQBdqXUHV5DuGnkLIoSabDm0FBhS9uKisvp1yg4&#10;ZLv5MXP/+dvPYnf43tu8l0ms1Ot4yJYgPA3+KX64P3SYH8P9l3CAX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UkHRwgAAANsAAAAPAAAAAAAAAAAAAAAAAJgCAABkcnMvZG93&#10;bnJldi54bWxQSwUGAAAAAAQABAD1AAAAhwMAAAAA&#10;" fillcolor="#ff000c" strokecolor="#500" strokeweight=".25pt"/>
              <v:oval id="Oval 13" o:spid="_x0000_s5475" style="position:absolute;left:2419;top:1913;width:46;height: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DfpsEA&#10;AADbAAAADwAAAGRycy9kb3ducmV2LnhtbERPTYvCMBC9L/gfwgje1lTXFalGKUJRT6LrxdvQjG2x&#10;mdQmW6u/3ggLe5vH+5zFqjOVaKlxpWUFo2EEgjizuuRcwekn/ZyBcB5ZY2WZFDzIwWrZ+1hgrO2d&#10;D9QefS5CCLsYFRTe17GULivIoBvamjhwF9sY9AE2udQN3kO4qeQ4iqbSYMmhocCa1gVl1+OvUbBP&#10;NpND4p7p1+17sz/vbNrK6UipQb9L5iA8df5f/Ofe6jB/DO9fwgFy+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mA36bBAAAA2wAAAA8AAAAAAAAAAAAAAAAAmAIAAGRycy9kb3du&#10;cmV2LnhtbFBLBQYAAAAABAAEAPUAAACGAwAAAAA=&#10;" fillcolor="#ff000c" strokecolor="#500" strokeweight=".25pt"/>
              <v:oval id="Oval 14" o:spid="_x0000_s5476" style="position:absolute;left:2474;top:1913;width:44;height: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x6PcEA&#10;AADbAAAADwAAAGRycy9kb3ducmV2LnhtbERPS4vCMBC+L/gfwgh7W1PXB1KNUoTiehJdL96GZmyL&#10;zaQ22Vr99UYQ9jYf33MWq85UoqXGlZYVDAcRCOLM6pJzBcff9GsGwnlkjZVlUnAnB6tl72OBsbY3&#10;3lN78LkIIexiVFB4X8dSuqwgg25ga+LAnW1j0AfY5FI3eAvhppLfUTSVBksODQXWtC4ouxz+jIJd&#10;shnvE/dIR9fJZnfa2rSV06FSn/0umYPw1Pl/8dv9o8P8Ebx+CQfI5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bMej3BAAAA2wAAAA8AAAAAAAAAAAAAAAAAmAIAAGRycy9kb3du&#10;cmV2LnhtbFBLBQYAAAAABAAEAPUAAACGAwAAAAA=&#10;" fillcolor="#ff000c" strokecolor="#500" strokeweight=".25pt"/>
              <v:oval id="Oval 15" o:spid="_x0000_s5477" style="position:absolute;left:2530;top:1913;width:44;height: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XiScEA&#10;AADbAAAADwAAAGRycy9kb3ducmV2LnhtbERPTYvCMBC9C/6HMII3TV1dkWqUIhTdk+h68TY0Y1ts&#10;JrXJ1rq/3ggLe5vH+5zVpjOVaKlxpWUFk3EEgjizuuRcwfk7HS1AOI+ssbJMCp7kYLPu91YYa/vg&#10;I7Unn4sQwi5GBYX3dSylywoy6Ma2Jg7c1TYGfYBNLnWDjxBuKvkRRXNpsOTQUGBN24Ky2+nHKDgk&#10;u9kxcb/p9P65O1y+bNrK+USp4aBLliA8df5f/Ofe6zB/Bu9fwgFy/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kl4knBAAAA2wAAAA8AAAAAAAAAAAAAAAAAmAIAAGRycy9kb3du&#10;cmV2LnhtbFBLBQYAAAAABAAEAPUAAACGAwAAAAA=&#10;" fillcolor="#ff000c" strokecolor="#500" strokeweight=".25pt"/>
              <v:rect id="Rectangle 16" o:spid="_x0000_s5478" style="position:absolute;left:2290;top:1535;width:719;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tRmMEA&#10;AADbAAAADwAAAGRycy9kb3ducmV2LnhtbERPS4vCMBC+C/6HMMLeNFVw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LUZjBAAAA2wAAAA8AAAAAAAAAAAAAAAAAmAIAAGRycy9kb3du&#10;cmV2LnhtbFBLBQYAAAAABAAEAPUAAACGAwAAAAA=&#10;" filled="f" stroked="f">
                <v:textbox style="mso-next-textbox:#Rectangle 16" inset="0,0,0,0">
                  <w:txbxContent>
                    <w:p w:rsidR="004328B9" w:rsidRDefault="004328B9" w:rsidP="00C12D77">
                      <w:pPr>
                        <w:autoSpaceDE w:val="0"/>
                        <w:autoSpaceDN w:val="0"/>
                        <w:adjustRightInd w:val="0"/>
                        <w:rPr>
                          <w:rFonts w:cs="Arial"/>
                          <w:color w:val="000000"/>
                          <w:sz w:val="16"/>
                          <w:szCs w:val="16"/>
                        </w:rPr>
                      </w:pPr>
                      <w:proofErr w:type="spellStart"/>
                      <w:r w:rsidRPr="0012218D">
                        <w:rPr>
                          <w:rFonts w:cs="Arial"/>
                          <w:color w:val="000000"/>
                          <w:sz w:val="16"/>
                          <w:szCs w:val="16"/>
                        </w:rPr>
                        <w:t>Abonent</w:t>
                      </w:r>
                      <w:proofErr w:type="spellEnd"/>
                    </w:p>
                    <w:p w:rsidR="004328B9" w:rsidRPr="0012218D" w:rsidRDefault="004328B9" w:rsidP="00C12D77">
                      <w:pPr>
                        <w:autoSpaceDE w:val="0"/>
                        <w:autoSpaceDN w:val="0"/>
                        <w:adjustRightInd w:val="0"/>
                        <w:rPr>
                          <w:rFonts w:cs="Arial"/>
                          <w:color w:val="000000"/>
                          <w:sz w:val="16"/>
                          <w:szCs w:val="16"/>
                        </w:rPr>
                      </w:pPr>
                    </w:p>
                  </w:txbxContent>
                </v:textbox>
              </v:rect>
            </v:group>
            <v:shape id="Text Box 27" o:spid="_x0000_s5479" type="#_x0000_t202" style="position:absolute;left:3499;top:1554;width:799;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PdcMUA&#10;AADbAAAADwAAAGRycy9kb3ducmV2LnhtbESPQWvCQBSE74L/YXlCb2ajhVhSVykJxVwUtIVeH9nX&#10;JJh9G7PbJO2vdwuFHoeZ+YbZ7ifTioF611hWsIpiEMSl1Q1XCt7fXpdPIJxH1thaJgXf5GC/m8+2&#10;mGo78pmGi69EgLBLUUHtfZdK6cqaDLrIdsTB+7S9QR9kX0nd4xjgppXrOE6kwYbDQo0dZTWV18uX&#10;USDbIzX5T3EYbkl+Om4Oj1ly/VDqYTG9PIPwNPn/8F+70ArWCfx+CT9A7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c91wxQAAANsAAAAPAAAAAAAAAAAAAAAAAJgCAABkcnMv&#10;ZG93bnJldi54bWxQSwUGAAAAAAQABAD1AAAAigMAAAAA&#10;" filled="f" fillcolor="#cd6600" stroked="f">
              <v:textbox style="mso-next-textbox:#Text Box 27" inset="1.85419mm,.92711mm,1.85419mm,.92711mm">
                <w:txbxContent>
                  <w:p w:rsidR="004328B9" w:rsidRPr="009155B3" w:rsidRDefault="004328B9" w:rsidP="00C12D77">
                    <w:pPr>
                      <w:autoSpaceDE w:val="0"/>
                      <w:autoSpaceDN w:val="0"/>
                      <w:adjustRightInd w:val="0"/>
                      <w:jc w:val="center"/>
                      <w:rPr>
                        <w:rFonts w:cs="Arial"/>
                        <w:color w:val="000000"/>
                        <w:sz w:val="12"/>
                        <w:szCs w:val="16"/>
                      </w:rPr>
                    </w:pPr>
                    <w:r w:rsidRPr="009155B3">
                      <w:rPr>
                        <w:rFonts w:cs="Arial"/>
                        <w:color w:val="000000"/>
                        <w:sz w:val="12"/>
                        <w:szCs w:val="16"/>
                      </w:rPr>
                      <w:t>D</w:t>
                    </w:r>
                    <w:r>
                      <w:rPr>
                        <w:rFonts w:cs="Arial"/>
                        <w:color w:val="000000"/>
                        <w:sz w:val="12"/>
                        <w:szCs w:val="16"/>
                      </w:rPr>
                      <w:t>SLAM</w:t>
                    </w:r>
                  </w:p>
                </w:txbxContent>
              </v:textbox>
            </v:shape>
            <v:group id="_x0000_s5480" style="position:absolute;left:1850;top:1778;width:9408;height:7920" coordorigin="2743,2285" coordsize="59743,50293">
              <v:line id="Line 17" o:spid="_x0000_s5481" style="position:absolute;visibility:visible;mso-wrap-style:square" from="6169,5714" to="7328,16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hw108EAAADbAAAADwAAAGRycy9kb3ducmV2LnhtbERPTWsCMRC9F/wPYYTealYPWlejiIvg&#10;oRbU0vO4GTeLm8myiWv67xuh0Ns83ucs19E2oqfO144VjEcZCOLS6ZorBV/n3ds7CB+QNTaOScEP&#10;eVivBi9LzLV78JH6U6hECmGfowITQptL6UtDFv3ItcSJu7rOYkiwq6Tu8JHCbSMnWTaVFmtODQZb&#10;2hoqb6e7VTAzxVHOZPFx/iz6ejyPh/h9mSv1OoybBYhAMfyL/9x7neZP4flLOkCuf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SHDXTwQAAANsAAAAPAAAAAAAAAAAAAAAA&#10;AKECAABkcnMvZG93bnJldi54bWxQSwUGAAAAAAQABAD5AAAAjwMAAAAA&#10;">
                <v:stroke endarrow="block"/>
              </v:line>
              <v:shape id="Text Box 18" o:spid="_x0000_s5482" type="#_x0000_t202" style="position:absolute;left:46279;top:2793;width:4713;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OyVsEA&#10;AADbAAAADwAAAGRycy9kb3ducmV2LnhtbERPS4vCMBC+C/6HMMLeNHWFKtUooix6UfABXodmbIvN&#10;pDaxdvfXbwTB23x8z5ktWlOKhmpXWFYwHEQgiFOrC84UnE8//QkI55E1lpZJwS85WMy7nRkm2j75&#10;QM3RZyKEsEtQQe59lUjp0pwMuoGtiAN3tbVBH2CdSV3jM4SbUn5HUSwNFhwacqxolVN6Oz6MAlnu&#10;qFj/bTfNPV7vd+PNaBXfLkp99drlFISn1n/Eb/dWh/ljeP0SDpD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1TslbBAAAA2wAAAA8AAAAAAAAAAAAAAAAAmAIAAGRycy9kb3du&#10;cmV2LnhtbFBLBQYAAAAABAAEAPUAAACGAwAAAAA=&#10;" filled="f" fillcolor="#cd6600" stroked="f">
                <v:textbox style="mso-next-textbox:#Text Box 18" inset="1.85419mm,.92711mm,1.85419mm,.92711mm">
                  <w:txbxContent>
                    <w:p w:rsidR="004328B9" w:rsidRPr="009155B3" w:rsidRDefault="004328B9" w:rsidP="00C12D77">
                      <w:pPr>
                        <w:autoSpaceDE w:val="0"/>
                        <w:autoSpaceDN w:val="0"/>
                        <w:adjustRightInd w:val="0"/>
                        <w:rPr>
                          <w:rFonts w:cs="Arial"/>
                          <w:color w:val="000000"/>
                          <w:sz w:val="26"/>
                          <w:szCs w:val="36"/>
                        </w:rPr>
                      </w:pPr>
                    </w:p>
                  </w:txbxContent>
                </v:textbox>
              </v:shape>
              <v:oval id="Oval 19" o:spid="_x0000_s5483" style="position:absolute;left:52151;top:13056;width:5820;height:38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GPYcMA&#10;AADbAAAADwAAAGRycy9kb3ducmV2LnhtbESPQWvCQBCF7wX/wzKCl1I3VRRJXUWkBcGDGqXnITtN&#10;gtnZsLvV9N93DoK3Gd6b975ZrnvXqhuF2Hg28D7OQBGX3jZcGbicv94WoGJCtth6JgN/FGG9Grws&#10;Mbf+zie6FalSEsIxRwN1Sl2udSxrchjHviMW7ccHh0nWUGkb8C7hrtWTLJtrhw1LQ40dbWsqr8Wv&#10;MzB7PUw6pGY/3fbhcHTf8bNw0ZjRsN98gErUp6f5cb2zgi+w8osMoF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GPYcMAAADbAAAADwAAAAAAAAAAAAAAAACYAgAAZHJzL2Rv&#10;d25yZXYueG1sUEsFBgAAAAAEAAQA9QAAAIgDAAAAAA==&#10;" fillcolor="#ffe9aa" stroked="f"/>
              <v:oval id="Oval 20" o:spid="_x0000_s5484" style="position:absolute;left:51615;top:13841;width:5820;height:63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0q+sAA&#10;AADbAAAADwAAAGRycy9kb3ducmV2LnhtbERPTYvCMBC9L/gfwgheFk112UWrUUQUFjzoVvE8NGNb&#10;bCYliVr/vRGEvc3jfc5s0Zpa3Mj5yrKC4SABQZxbXXGh4HjY9McgfEDWWFsmBQ/ysJh3PmaYanvn&#10;P7ploRAxhH2KCsoQmlRKn5dk0A9sQxy5s3UGQ4SukNrhPYabWo6S5EcarDg2lNjQqqT8kl2Ngu/P&#10;3ahBqrZfq9bt9ubk15nxSvW67XIKIlAb/sVv96+O8yfw+iUeIO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Z0q+sAAAADbAAAADwAAAAAAAAAAAAAAAACYAgAAZHJzL2Rvd25y&#10;ZXYueG1sUEsFBgAAAAAEAAQA9QAAAIUDAAAAAA==&#10;" fillcolor="#ffe9aa" stroked="f"/>
              <v:shape id="Freeform 21" o:spid="_x0000_s5485" style="position:absolute;left:54650;top:13356;width:3362;height:2852;visibility:visible;mso-wrap-style:square;v-text-anchor:top" coordsize="202,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ZNOsMA&#10;AADbAAAADwAAAGRycy9kb3ducmV2LnhtbERPPW/CMBDdkfgP1iF1QeAUKtqmOBGUFiG2AkPHa3xN&#10;osbnEBtI+PX1gMT49L7naWsqcabGlZYVPI4jEMSZ1SXnCg77z9ELCOeRNVaWSUFHDtKk35tjrO2F&#10;v+i887kIIexiVFB4X8dSuqwgg25sa+LA/drGoA+wyaVu8BLCTSUnUTSTBksODQXW9F5Q9rc7GQWr&#10;qz6uo8PP93b68eqG5bJ7Wjx3Sj0M2sUbCE+tv4tv7o1WMAnrw5fwA2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AZNOsMAAADbAAAADwAAAAAAAAAAAAAAAACYAgAAZHJzL2Rv&#10;d25yZXYueG1sUEsFBgAAAAAEAAQA9QAAAIgDAAAAAA==&#10;" path="m125,r18,14l158,28r12,17l183,62r7,18l196,99r4,19l202,139r-2,28l191,193r-12,26l162,243,,139,125,xe" fillcolor="#ffe9aa" stroked="f">
                <v:path arrowok="t" o:connecttype="custom" o:connectlocs="208009,0;237962,16428;262923,32856;282892,52804;304525,72752;316173,93874;326158,116169;332814,138464;336142,163106;332814,195962;317837,226471;297868,256980;269579,285142;0,163106;208009,0" o:connectangles="0,0,0,0,0,0,0,0,0,0,0,0,0,0,0"/>
              </v:shape>
              <v:shape id="Freeform 22" o:spid="_x0000_s5486" style="position:absolute;left:54650;top:13379;width:3321;height:2805;visibility:visible;mso-wrap-style:square;v-text-anchor:top" coordsize="200,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BtVsQA&#10;AADbAAAADwAAAGRycy9kb3ducmV2LnhtbESP3YrCMBSE7wXfIZyFvdO0dfGnGkXKCiuI4M8DHJpj&#10;W7c5KU1Wu29vBMHLYWa+YRarztTiRq2rLCuIhxEI4tzqigsF59NmMAXhPLLG2jIp+CcHq2W/t8BU&#10;2zsf6Hb0hQgQdikqKL1vUildXpJBN7QNcfAutjXog2wLqVu8B7ipZRJFY2mw4rBQYkNZSfnv8c8o&#10;yEb7a77dTM67wzj5jmtbzb5GmVKfH916DsJT59/hV/tHK0hieH4JP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QbVbEAAAA2wAAAA8AAAAAAAAAAAAAAAAAmAIAAGRycy9k&#10;b3ducmV2LnhtbFBLBQYAAAAABAAEAPUAAACJAwAAAAA=&#10;" path="m125,r18,14l157,27r13,16l181,60r9,18l195,97r3,19l200,135r-2,28l190,191r-13,26l160,239,,135,125,xe" fillcolor="#ffe9aa" stroked="f">
                <v:path arrowok="t" o:connecttype="custom" o:connectlocs="207540,0;237426,16432;260670,31691;282254,50471;300518,70424;315461,91552;323762,113853;328743,136154;332064,158455;328743,191320;315461,224184;293877,254702;265651,280524;0,158455;207540,0" o:connectangles="0,0,0,0,0,0,0,0,0,0,0,0,0,0,0"/>
              </v:shape>
              <v:shape id="Freeform 23" o:spid="_x0000_s5487" style="position:absolute;left:56724;top:13379;width:1247;height:2805;visibility:visible;mso-wrap-style:square;v-text-anchor:top" coordsize="75,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27XMEA&#10;AADbAAAADwAAAGRycy9kb3ducmV2LnhtbESPQYvCMBSE74L/ITzBm6YWFa2NIguKF2HV3fuzebal&#10;zUtpslr/vVkQPA4z8w2TbjpTizu1rrSsYDKOQBBnVpecK/i57EYLEM4ja6wtk4InOdis+70UE20f&#10;fKL72eciQNglqKDwvkmkdFlBBt3YNsTBu9nWoA+yzaVu8RHgppZxFM2lwZLDQoENfRWUVec/o+Aa&#10;LZbT4346+95V10uHZH+zyUGp4aDbrkB46vwn/G4ftII4hv8v4QfI9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M9u1zBAAAA2wAAAA8AAAAAAAAAAAAAAAAAmAIAAGRycy9kb3du&#10;cmV2LnhtbFBLBQYAAAAABAAEAPUAAACGAwAAAAA=&#10;" path="m,l18,14,32,27,45,43,56,60r9,18l70,97r3,19l75,135r-2,28l65,191,52,217,35,239e" filled="f" strokecolor="#805d00" strokeweight=".2205mm">
                <v:path arrowok="t" o:connecttype="custom" o:connectlocs="0,0;29921,16432;53193,31691;74802,50471;93087,70424;108047,91552;116359,113853;121345,136154;124670,158455;121345,191320;108047,224184;86438,254702;58179,280524" o:connectangles="0,0,0,0,0,0,0,0,0,0,0,0,0"/>
              </v:shape>
              <v:shape id="Freeform 24" o:spid="_x0000_s5488" style="position:absolute;left:53485;top:16173;width:3997;height:4098;visibility:visible;mso-wrap-style:square;v-text-anchor:top" coordsize="238,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0/UMMA&#10;AADbAAAADwAAAGRycy9kb3ducmV2LnhtbESPUWvCQBCE3wv+h2MF3+qmKkWip7QlgiAWTIvPa25N&#10;0ub2Qu7U9N/3hEIfh5n5hlmue9uoK3e+dqLhaZyAYimcqaXU8PmxeZyD8oHEUOOENfywh/Vq8LCk&#10;1LibHPiah1JFiPiUNFQhtCmiLyq25MeuZYne2XWWQpRdiaajW4TbBidJ8oyWaokLFbX8VnHxnV+s&#10;hv6UHWt7kO1r9r77auZ7nGGGWo+G/csCVOA+/If/2lujYTKF+5f4A3D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y0/UMMAAADbAAAADwAAAAAAAAAAAAAAAACYAgAAZHJzL2Rv&#10;d25yZXYueG1sUEsFBgAAAAAEAAQA9QAAAIgDAAAAAA==&#10;" path="m231,r6,39l238,78r,27l235,133r-10,51l207,230r-9,21l186,270r-12,18l160,303r-15,14l129,329r-16,9l96,345r-17,3l59,350,44,348,30,347,,336,59,78,231,xe" fillcolor="#ffe9aa" stroked="f">
                <v:path arrowok="t" o:connecttype="custom" o:connectlocs="387888,0;397963,45666;399642,91331;399642,122946;394604,155732;377813,215448;347588,269310;332475,293899;312325,316147;292175,337223;268667,354787;243479,371180;216613,385231;189746,395769;161200,403965;132654,407478;99071,409820;73883,407478;50375,406307;0,393427;99071,91331;387888,0" o:connectangles="0,0,0,0,0,0,0,0,0,0,0,0,0,0,0,0,0,0,0,0,0,0"/>
              </v:shape>
              <v:shape id="Freeform 25" o:spid="_x0000_s5489" style="position:absolute;left:54126;top:15884;width:3956;height:4064;visibility:visible;mso-wrap-style:square;v-text-anchor:top" coordsize="235,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YvPMQA&#10;AADbAAAADwAAAGRycy9kb3ducmV2LnhtbESP0WrCQBRE34X+w3ILvhTdGGyR6CqltCIVxGo+4JK9&#10;JsHs3bi7xvj33ULBx2FmzjCLVW8a0ZHztWUFk3ECgriwuuZSQX78Gs1A+ICssbFMCu7kYbV8Giww&#10;0/bGP9QdQikihH2GCqoQ2kxKX1Rk0I9tSxy9k3UGQ5SulNrhLcJNI9MkeZMGa44LFbb0UVFxPlyN&#10;gs33eifTnPd597q9bD8drl88KjV87t/nIAL14RH+b2+0gnQKf1/iD5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GLzzEAAAA2wAAAA8AAAAAAAAAAAAAAAAAmAIAAGRycy9k&#10;b3ducmV2LnhtbFBLBQYAAAAABAAEAPUAAACJAwAAAAA=&#10;" path="m226,r7,38l235,77r,27l231,130r-10,53l205,228r-10,21l183,268r-13,17l156,301r-13,13l127,327r-17,8l92,342r-17,4l57,347,44,346,28,344,,334,57,77,226,xe" fillcolor="#ffe9aa" stroked="f">
                <v:path arrowok="t" o:connecttype="custom" o:connectlocs="380415,0;392197,44500;395564,90171;395564,121790;388831,152237;371998,214303;345066,267000;328234,291593;308035,313843;286153,333751;262587,352487;240705,367711;213773,382935;185158,392303;154859,400501;126244,405185;95945,406356;74063,405185;47131,402843;0,391132;95945,90171;380415,0" o:connectangles="0,0,0,0,0,0,0,0,0,0,0,0,0,0,0,0,0,0,0,0,0,0"/>
              </v:shape>
              <v:shape id="Freeform 26" o:spid="_x0000_s5490" style="position:absolute;left:54126;top:15884;width:3956;height:4064;visibility:visible;mso-wrap-style:square;v-text-anchor:top" coordsize="235,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T5hr8A&#10;AADbAAAADwAAAGRycy9kb3ducmV2LnhtbESPzQrCMBCE74LvEFbwpqmKItUoIggeRPD/ujRrW2w2&#10;tYla394IgsdhZr5hpvPaFOJJlcstK+h1IxDEidU5pwqOh1VnDMJ5ZI2FZVLwJgfzWbMxxVjbF+/o&#10;ufepCBB2MSrIvC9jKV2SkUHXtSVx8K62MuiDrFKpK3wFuClkP4pG0mDOYSHDkpYZJbf9wyjYJOtB&#10;ZLg+2sdpe1/2NuZ8wbNS7Va9mIDwVPt/+NdeawX9IXy/hB8gZ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U5PmGvwAAANsAAAAPAAAAAAAAAAAAAAAAAJgCAABkcnMvZG93bnJl&#10;di54bWxQSwUGAAAAAAQABAD1AAAAhAMAAAAA&#10;" path="m226,r7,38l235,77r,27l231,130r-10,53l205,228r-10,21l183,268r-13,17l156,301r-13,13l127,327r-17,8l92,342r-17,4l57,347,44,346,28,344,,334e" filled="f" strokecolor="#805d00" strokeweight=".2205mm">
                <v:path arrowok="t" o:connecttype="custom" o:connectlocs="380415,0;392197,44500;395564,90171;395564,121790;388831,152237;371998,214303;345066,267000;328234,291593;308035,313843;286153,333751;262587,352487;240705,367711;213773,382935;185158,392303;154859,400501;126244,405185;95945,406356;74063,405185;47131,402843;0,391132" o:connectangles="0,0,0,0,0,0,0,0,0,0,0,0,0,0,0,0,0,0,0,0"/>
              </v:shape>
              <v:rect id="Rectangle 28" o:spid="_x0000_s5491" style="position:absolute;left:43022;top:17316;width:3303;height:8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ml1sQA&#10;AADbAAAADwAAAGRycy9kb3ducmV2LnhtbESPQWvCQBSE74X+h+UVvBTd1ENbYjZShGIQQRqr50f2&#10;mYRm38bsmsR/3xUEj8PMfMMky9E0oqfO1ZYVvM0iEMSF1TWXCn7339NPEM4ja2wsk4IrOVimz08J&#10;xtoO/EN97ksRIOxiVFB538ZSuqIig25mW+LgnWxn0AfZlVJ3OAS4aeQ8it6lwZrDQoUtrSoq/vKL&#10;UTAUu/64367l7vWYWT5n51V+2Cg1eRm/FiA8jf4RvrczrWD+Abcv4QfI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6JpdbEAAAA2wAAAA8AAAAAAAAAAAAAAAAAmAIAAGRycy9k&#10;b3ducmV2LnhtbFBLBQYAAAAABAAEAPUAAACJAwAAAAA=&#10;" filled="f" stroked="f"/>
              <v:oval id="Oval 29" o:spid="_x0000_s5492" style="position:absolute;left:25295;top:7578;width:10026;height:58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1F3L4A&#10;AADbAAAADwAAAGRycy9kb3ducmV2LnhtbERPTYvCMBC9L/gfwgh7WTS1okg1iogLCx7UKp6HZmyL&#10;zaQkWa3/3hwEj4/3vVh1phF3cr62rGA0TEAQF1bXXCo4n34HMxA+IGtsLJOCJ3lYLXtfC8y0ffCR&#10;7nkoRQxhn6GCKoQ2k9IXFRn0Q9sSR+5qncEQoSuldviI4aaRaZJMpcGaY0OFLW0qKm75v1Ew+dmn&#10;LVK9G286tz+Yi9/mxiv13e/WcxCBuvARv91/WkEax8Yv8QfI5Q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S9Rdy+AAAA2wAAAA8AAAAAAAAAAAAAAAAAmAIAAGRycy9kb3ducmV2&#10;LnhtbFBLBQYAAAAABAAEAPUAAACDAwAAAAA=&#10;" fillcolor="#ffe9aa" stroked="f"/>
              <v:shape id="Freeform 30" o:spid="_x0000_s5493" style="position:absolute;left:25539;top:7515;width:9519;height:2920;visibility:visible;mso-wrap-style:square;v-text-anchor:top" coordsize="698,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lZs8QA&#10;AADbAAAADwAAAGRycy9kb3ducmV2LnhtbESPzWrDMBCE74G+g9hCb4lcH0rjRgmhpdSHQBOn5LxY&#10;G9vEWhlJ9U+ePgoUehxm5htmtRlNK3pyvrGs4HmRgCAurW64UvBz/Jy/gvABWWNrmRRM5GGzfpit&#10;MNN24AP1RahEhLDPUEEdQpdJ6cuaDPqF7Yijd7bOYIjSVVI7HCLctDJNkhdpsOG4UGNH7zWVl+LX&#10;KLDuJHGa5Om6K/Kvav99NZfxQ6mnx3H7BiLQGP7Df+1cK0iXcP8Sf4B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JWbPEAAAA2wAAAA8AAAAAAAAAAAAAAAAAmAIAAGRycy9k&#10;b3ducmV2LnhtbFBLBQYAAAAABAAEAPUAAACJAwAAAAA=&#10;" path="m,163l10,146,22,128,36,113,54,97,71,81,90,69,135,45,184,26,236,12,293,3,352,r58,3l464,10r50,14l563,41r41,21l643,88r31,28l686,132r12,17l352,236,,163xe" fillcolor="#ffe9aa" stroked="f">
                <v:path arrowok="t" o:connecttype="custom" o:connectlocs="0,201726;13638,180687;30003,158410;49096,139847;73644,120045;96828,100244;122740,85393;184110,55691;250935,32177;321852,14851;399587,3713;480050,0;559149,3713;632793,12376;700982,29702;767807,50741;823722,76730;876909,108907;919186,143559;935552,163361;951917,184399;480050,292069;0,201726" o:connectangles="0,0,0,0,0,0,0,0,0,0,0,0,0,0,0,0,0,0,0,0,0,0,0"/>
              </v:shape>
              <v:shape id="Freeform 31" o:spid="_x0000_s5494" style="position:absolute;left:26378;top:7515;width:9397;height:2897;visibility:visible;mso-wrap-style:square;v-text-anchor:top" coordsize="692,2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Ck+70A&#10;AADbAAAADwAAAGRycy9kb3ducmV2LnhtbERP3QoBQRS+V95hOsodsyixDImElPKT69POsbvZObPt&#10;DJanNxfK5df3P53XphBPqlxuWUGvG4EgTqzOOVVwOa87IxDOI2ssLJOCNzmYz5qNKcbavvhIz5NP&#10;RQhhF6OCzPsyltIlGRl0XVsSB+5mK4M+wCqVusJXCDeF7EfRUBrMOTRkWNIyo+R+ehgF18fiuknP&#10;dnzYy1rirre6R+OPUu1WvZiA8FT7v/jn3moFg7A+fAk/QM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CLCk+70AAADbAAAADwAAAAAAAAAAAAAAAACYAgAAZHJzL2Rvd25yZXYu&#10;eG1sUEsFBgAAAAAEAAQA9QAAAIIDAAAAAA==&#10;" path="m,160l11,143,23,125,37,110,52,94,71,80,91,68,134,44,183,26,235,12,290,4,349,r56,4l459,11r50,12l556,40r44,21l636,85r31,30l681,130r11,16l349,233,,160xe" fillcolor="#ffe9aa" stroked="f">
                <v:path arrowok="t" o:connecttype="custom" o:connectlocs="0,198977;14937,177836;31232,155451;50243,136797;70612,116899;96413,99488;123571,84565;181962,54719;248500,32334;319112,14923;393798,4974;473915,0;549959,4974;623287,13680;691183,28603;755005,49744;814754,75860;863639,105706;905735,143015;924746,161669;939683,181566;473915,289760;0,198977" o:connectangles="0,0,0,0,0,0,0,0,0,0,0,0,0,0,0,0,0,0,0,0,0,0,0"/>
              </v:shape>
              <v:shape id="Freeform 32" o:spid="_x0000_s5495" style="position:absolute;left:26378;top:7515;width:9397;height:1991;visibility:visible;mso-wrap-style:square;v-text-anchor:top" coordsize="692,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C16sMA&#10;AADbAAAADwAAAGRycy9kb3ducmV2LnhtbESPT4vCMBTE74LfITxhb5rWBZGusZT9A15bi+dH82yr&#10;zUu3yWq7n94sLHgcZuY3zC4dTSduNLjWsoJ4FYEgrqxuuVZQHr+WWxDOI2vsLJOCiRyk+/lsh4m2&#10;d87pVvhaBAi7BBU03veJlK5qyKBb2Z44eGc7GPRBDrXUA94D3HRyHUUbabDlsNBgT+8NVdfixyjI&#10;1vFhe/k9X3j8zqfyM79Wp49SqZfFmL2B8DT6Z/i/fdAKXmP4+xJ+gN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uC16sMAAADbAAAADwAAAAAAAAAAAAAAAACYAgAAZHJzL2Rv&#10;d25yZXYueG1sUEsFBgAAAAAEAAQA9QAAAIgDAAAAAA==&#10;" path="m,160l11,143,23,125,37,110,52,94,71,80,91,68,134,44,183,26,235,12,290,4,349,r56,4l459,11r50,12l556,40r44,21l636,85r31,30l681,130r11,16e" filled="f" strokecolor="#805d00" strokeweight=".39689mm">
                <v:path arrowok="t" o:connecttype="custom" o:connectlocs="0,199138;14937,177980;31232,155577;50243,136907;70612,116994;96413,99569;123571,84634;181962,54763;248500,32360;319112,14935;393798,4978;473915,0;549959,4978;623287,13691;691183,28626;755005,49785;814754,75921;863639,105792;905735,143130;924746,161800;939683,181713" o:connectangles="0,0,0,0,0,0,0,0,0,0,0,0,0,0,0,0,0,0,0,0,0"/>
              </v:shape>
              <v:shape id="Freeform 33" o:spid="_x0000_s5496" style="position:absolute;left:14709;top:12848;width:2360;height:1397;rotation:180;visibility:visible;mso-wrap-style:square;v-text-anchor:top" coordsize="246,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a3Z8QA&#10;AADbAAAADwAAAGRycy9kb3ducmV2LnhtbESPQUsDMRSE74L/ITzBm812CyJr06JFQS+l1pVeH5vX&#10;7NJ9L9skttt/bwTB4zAz3zDz5ci9OlGInRcD00kBiqTxthNnoP58vXsAFROKxd4LGbhQhOXi+mqO&#10;lfVn+aDTNjmVIRIrNNCmNFRax6YlxjjxA0n29j4wpiyD0zbgOcO512VR3GvGTvJCiwOtWmoO2282&#10;sK7TS+nc1+xYP7/vp7zh3SawMbc349MjqERj+g//td+sgVkJv1/yD9C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2t2fEAAAA2wAAAA8AAAAAAAAAAAAAAAAAmAIAAGRycy9k&#10;b3ducmV2LnhtbFBLBQYAAAAABAAEAPUAAACJAwAAAAA=&#10;" path="m,31l206,132,246,97,34,,,31xe" fillcolor="aqua" stroked="f">
                <v:path arrowok="t" o:connecttype="custom" o:connectlocs="0,32805;197576,139685;235940,102647;32610,0;0,32805" o:connectangles="0,0,0,0,0"/>
              </v:shape>
              <v:shape id="Freeform 34" o:spid="_x0000_s5497" style="position:absolute;left:14709;top:12848;width:2360;height:1397;rotation:180;visibility:visible;mso-wrap-style:square;v-text-anchor:top" coordsize="246,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DSacMA&#10;AADbAAAADwAAAGRycy9kb3ducmV2LnhtbESPT2sCMRTE7wW/Q3hCbzWrFimrUew/WHoQtILXx+a5&#10;Wdy8LElqtt++KQgeh5n5DbPaDLYTV/KhdaxgOilAENdOt9woOH5/Pr2ACBFZY+eYFPxSgM169LDC&#10;UrvEe7oeYiMyhEOJCkyMfSllqA1ZDBPXE2fv7LzFmKVvpPaYMtx2clYUC2mx5bxgsKc3Q/Xl8GMV&#10;+K/0uv0Y3uOu2tenmU1VMs9OqcfxsF2CiDTEe/jWrrSC+Rz+v+Qf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aDSacMAAADbAAAADwAAAAAAAAAAAAAAAACYAgAAZHJzL2Rv&#10;d25yZXYueG1sUEsFBgAAAAAEAAQA9QAAAIgDAAAAAA==&#10;" path="m,31l206,132,246,97,34,,,31xe" fillcolor="aqua" strokecolor="#cdcdcd" strokeweight=".25pt">
                <v:path arrowok="t" o:connecttype="custom" o:connectlocs="0,32805;197576,139685;235940,102647;32610,0;0,32805" o:connectangles="0,0,0,0,0"/>
              </v:shape>
              <v:shape id="Freeform 35" o:spid="_x0000_s5498" style="position:absolute;left:13795;top:13212;width:3623;height:4092;rotation:180;visibility:visible;mso-wrap-style:square;v-text-anchor:top" coordsize="379,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E1lcMA&#10;AADbAAAADwAAAGRycy9kb3ducmV2LnhtbESPX2vCQBDE34V+h2MLvumlVYKknlJCBUWk+KfvS25N&#10;grm9cHea+O09QejjMDu/2Zkve9OIGzlfW1bwMU5AEBdW11wqOB1XoxkIH5A1NpZJwZ08LBdvgzlm&#10;2na8p9shlCJC2GeooAqhzaT0RUUG/di2xNE7W2cwROlKqR12EW4a+ZkkqTRYc2yosKW8ouJyuJr4&#10;xu7Xb2uT79zPLN3kf+U+7YpeqeF7//0FIlAf/o9f6bVWMJnCc0sEgF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fE1lcMAAADbAAAADwAAAAAAAAAAAAAAAACYAgAAZHJzL2Rv&#10;d25yZXYueG1sUEsFBgAAAAAEAAQA9QAAAIgDAAAAAA==&#10;" path="m73,290r212,97l379,387,379,,285,,73,93,,93,,290r73,xe" fillcolor="teal" stroked="f">
                <v:path arrowok="t" o:connecttype="custom" o:connectlocs="69795,306667;272486,409242;362358,409242;362358,0;272486,0;69795,98345;0,98345;0,306667;69795,306667" o:connectangles="0,0,0,0,0,0,0,0,0"/>
              </v:shape>
              <v:shape id="Freeform 36" o:spid="_x0000_s5499" style="position:absolute;left:13795;top:13212;width:3623;height:4092;rotation:180;visibility:visible;mso-wrap-style:square;v-text-anchor:top" coordsize="379,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R9yMEA&#10;AADbAAAADwAAAGRycy9kb3ducmV2LnhtbESPzYrCMBSF9wO+Q7iCuzFVcZRqFFHE2clUFy4vzbWt&#10;NjelibbO0xtBcHk4Px9nvmxNKe5Uu8KygkE/AkGcWl1wpuB42H5PQTiPrLG0TAoe5GC56HzNMda2&#10;4T+6Jz4TYYRdjApy76tYSpfmZND1bUUcvLOtDfog60zqGpswbko5jKIfabDgQMixonVO6TW5mcBd&#10;UzttxpfTHjcD3F3Oxf/klijV67arGQhPrf+E3+1frWA0hteX8APk4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3EfcjBAAAA2wAAAA8AAAAAAAAAAAAAAAAAmAIAAGRycy9kb3du&#10;cmV2LnhtbFBLBQYAAAAABAAEAPUAAACGAwAAAAA=&#10;" path="m73,290r212,97l379,387,379,,285,,73,93,,93,,290r73,xe" fillcolor="teal" strokecolor="#cdcdcd" strokeweight=".25pt">
                <v:path arrowok="t" o:connecttype="custom" o:connectlocs="69795,306667;272486,409242;362358,409242;362358,0;272486,0;69795,98345;0,98345;0,306667;69795,306667" o:connectangles="0,0,0,0,0,0,0,0,0"/>
              </v:shape>
              <v:shape id="Freeform 37" o:spid="_x0000_s5500" style="position:absolute;left:17424;top:13910;width:338;height:2419;rotation:180;visibility:visible;mso-wrap-style:square;v-text-anchor:top" coordsize="35,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7B6cIA&#10;AADbAAAADwAAAGRycy9kb3ducmV2LnhtbESP0YrCMBRE3xf8h3AFXxZNV0FrbSoiCPta9QMuzbWt&#10;Nje1yWr16zeC4OMwM2eYdN2bRtyoc7VlBT+TCARxYXXNpYLjYTeOQTiPrLGxTAoe5GCdDb5STLS9&#10;c063vS9FgLBLUEHlfZtI6YqKDLqJbYmDd7KdQR9kV0rd4T3ATSOnUTSXBmsOCxW2tK2ouOz/jIKl&#10;XETf1zaPZ+ftJm/cU8a7+qTUaNhvViA89f4Tfrd/tYLZHF5fwg+Q2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zsHpwgAAANsAAAAPAAAAAAAAAAAAAAAAAJgCAABkcnMvZG93&#10;bnJldi54bWxQSwUGAAAAAAQABAD1AAAAhwMAAAAA&#10;" path="m35,l,33,,228,35,193,35,xe" fillcolor="aqua" stroked="f">
                <v:path arrowok="t" o:connecttype="custom" o:connectlocs="33789,0;0,35005;0,241851;33789,204725;33789,0" o:connectangles="0,0,0,0,0"/>
              </v:shape>
              <v:shape id="Freeform 38" o:spid="_x0000_s5501" style="position:absolute;left:17424;top:13910;width:338;height:2419;rotation:180;visibility:visible;mso-wrap-style:square;v-text-anchor:top" coordsize="35,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Hd8sIA&#10;AADbAAAADwAAAGRycy9kb3ducmV2LnhtbESPwWrDMBBE74X+g9hCbo3cFuLgRgmlNOBLD7bzAYu1&#10;tZVYK1dSY+fvq0Agx2Fm3jCb3WwHcSYfjGMFL8sMBHHrtOFOwaHZP69BhIiscXBMCi4UYLd9fNhg&#10;od3EFZ3r2IkE4VCggj7GsZAytD1ZDEs3Eifvx3mLMUnfSe1xSnA7yNcsW0mLhtNCjyN99tSe6j+r&#10;gMuhnvH3q+Fvw8fcGG+rfa7U4mn+eAcRaY738K1dagVvOVy/pB8g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d3ywgAAANsAAAAPAAAAAAAAAAAAAAAAAJgCAABkcnMvZG93&#10;bnJldi54bWxQSwUGAAAAAAQABAD1AAAAhwMAAAAA&#10;" path="m35,l,33,,228,35,193,35,xe" fillcolor="aqua" strokecolor="#cdcdcd" strokeweight=".25pt">
                <v:path arrowok="t" o:connecttype="custom" o:connectlocs="33789,0;0,35005;0,241851;33789,204725;33789,0" o:connectangles="0,0,0,0,0"/>
              </v:shape>
              <v:shape id="Freeform 39" o:spid="_x0000_s5502" style="position:absolute;left:13795;top:12848;width:1287;height:358;rotation:180;visibility:visible;mso-wrap-style:square;v-text-anchor:top" coordsize="134,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vOr4A&#10;AADbAAAADwAAAGRycy9kb3ducmV2LnhtbERPzYrCMBC+C75DGMGbpipIrUZRdxc8Ka0+wNCMbbGZ&#10;lCbW7tubg+Dx4/vf7HpTi45aV1lWMJtGIIhzqysuFNyuf5MYhPPIGmvLpOCfHOy2w8EGE21fnFKX&#10;+UKEEHYJKii9bxIpXV6SQTe1DXHg7rY16ANsC6lbfIVwU8t5FC2lwYpDQ4kNHUvKH9nTKDBFdo6f&#10;vsafy+M3jlbLNOtmB6XGo36/BuGp91/xx33SChZhbPgSfoDcv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P77zq+AAAA2wAAAA8AAAAAAAAAAAAAAAAAmAIAAGRycy9kb3ducmV2&#10;LnhtbFBLBQYAAAAABAAEAPUAAACDAwAAAAA=&#10;" path="m40,l,35r96,l134,,40,xe" fillcolor="aqua" stroked="f">
                <v:path arrowok="t" o:connecttype="custom" o:connectlocs="38432,0;0,35787;92237,35787;128748,0;38432,0" o:connectangles="0,0,0,0,0"/>
              </v:shape>
              <v:shape id="Freeform 40" o:spid="_x0000_s5503" style="position:absolute;left:13795;top:12848;width:1287;height:358;rotation:180;visibility:visible;mso-wrap-style:square;v-text-anchor:top" coordsize="134,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9KGcYA&#10;AADbAAAADwAAAGRycy9kb3ducmV2LnhtbESPX0/CQBDE3038Dpc18U2uoLFaOAh/lOibogQeN72l&#10;bejt1d4CxU/vmZj4OJmZ32RGk87V6khtqDwb6PcSUMS5txUXBj4/nm8eQAVBtlh7JgNnCjAZX16M&#10;MLP+xO90XEmhIoRDhgZKkSbTOuQlOQw93xBHb+dbhxJlW2jb4inCXa0HSXKvHVYcF0psaF5Svl8d&#10;nAGapYdvWcrm6+ltXS0X6TZ9XdwZc33VTYeghDr5D/+1X6yB20f4/RJ/gB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p9KGcYAAADbAAAADwAAAAAAAAAAAAAAAACYAgAAZHJz&#10;L2Rvd25yZXYueG1sUEsFBgAAAAAEAAQA9QAAAIsDAAAAAA==&#10;" path="m40,l,35r96,l134,,40,xe" fillcolor="aqua" strokecolor="#cdcdcd" strokeweight=".25pt">
                <v:path arrowok="t" o:connecttype="custom" o:connectlocs="38432,0;0,35787;92237,35787;128748,0;38432,0" o:connectangles="0,0,0,0,0"/>
              </v:shape>
              <v:shape id="Freeform 41" o:spid="_x0000_s5504" style="position:absolute;left:16684;top:13910;width:1078;height:335;rotation:180;visibility:visible;mso-wrap-style:square;v-text-anchor:top" coordsize="11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22L8A&#10;AADbAAAADwAAAGRycy9kb3ducmV2LnhtbERPz2vCMBS+D/Y/hDfwMjR1DpVqFBmseHR17Pxsnk21&#10;eSlJpvW/NwfB48f3e7nubSsu5EPjWMF4lIEgrpxuuFbwu/8ezkGEiKyxdUwKbhRgvXp9WWKu3ZV/&#10;6FLGWqQQDjkqMDF2uZShMmQxjFxHnLij8xZjgr6W2uM1hdtWfmTZVFpsODUY7OjLUHUu/62CnaW/&#10;7DD3785MxrOTPRXVpiiUGrz1mwWISH18ih/urVbwmdanL+kHyNU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7RzbYvwAAANsAAAAPAAAAAAAAAAAAAAAAAJgCAABkcnMvZG93bnJl&#10;di54bWxQSwUGAAAAAAQABAD1AAAAhAMAAAAA&#10;" path="m113,l35,,,31r78,l113,xe" fillcolor="aqua" stroked="f">
                <v:path arrowok="t" o:connecttype="custom" o:connectlocs="107775,0;33382,0;0,33478;74393,33478;107775,0" o:connectangles="0,0,0,0,0"/>
              </v:shape>
              <v:shape id="Freeform 42" o:spid="_x0000_s5505" style="position:absolute;left:16684;top:13910;width:1078;height:335;rotation:180;visibility:visible;mso-wrap-style:square;v-text-anchor:top" coordsize="11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mk/sIA&#10;AADbAAAADwAAAGRycy9kb3ducmV2LnhtbESPQYvCMBSE74L/ITxhb5q2iC7VKCIIe1lYa3Gvj+bZ&#10;FpuX2kTb/fcbQfA4zMw3zHo7mEY8qHO1ZQXxLAJBXFhdc6kgPx2mnyCcR9bYWCYFf+RguxmP1phq&#10;2/ORHpkvRYCwS1FB5X2bSumKigy6mW2Jg3exnUEfZFdK3WEf4KaRSRQtpMGaw0KFLe0rKq7Z3Sg4&#10;xXKeFH3+m+1/vpPskN/OywiV+pgMuxUIT4N/h1/tL61gHsPzS/gBcvM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6aT+wgAAANsAAAAPAAAAAAAAAAAAAAAAAJgCAABkcnMvZG93&#10;bnJldi54bWxQSwUGAAAAAAQABAD1AAAAhwMAAAAA&#10;" path="m113,l35,,,31r78,l113,xe" fillcolor="aqua" strokecolor="#cdcdcd" strokeweight=".25pt">
                <v:path arrowok="t" o:connecttype="custom" o:connectlocs="107775,0;33382,0;0,33478;74393,33478;107775,0" o:connectangles="0,0,0,0,0"/>
              </v:shape>
              <v:shape id="Freeform 43" o:spid="_x0000_s5506" style="position:absolute;left:14249;top:15573;width:2989;height:773;rotation:180;visibility:visible;mso-wrap-style:square;v-text-anchor:top" coordsize="31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WSDcYA&#10;AADbAAAADwAAAGRycy9kb3ducmV2LnhtbESPQWvCQBSE7wX/w/IEL8VslFZC6ioiiIL0ECuCt0f2&#10;NRvMvo3ZVdP++m6h0OMwM98w82VvG3GnzteOFUySFARx6XTNlYLjx2acgfABWWPjmBR8kYflYvA0&#10;x1y7Bxd0P4RKRAj7HBWYENpcSl8asugT1xJH79N1FkOUXSV1h48It42cpulMWqw5LhhsaW2ovBxu&#10;VsF3mz0Xx0Lut/tNc31fnc52sn1VajTsV28gAvXhP/zX3mkFL1P4/RJ/gFz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xWSDcYAAADbAAAADwAAAAAAAAAAAAAAAACYAgAAZHJz&#10;L2Rvd25yZXYueG1sUEsFBgAAAAAEAAQA9QAAAIsDAAAAAA==&#10;" path="m111,l33,47,28,36,,73,47,68,41,59,116,16r198,l314,,111,xe" fillcolor="black" stroked="f">
                <v:path arrowok="t" o:connecttype="custom" o:connectlocs="105647,0;31409,49798;26650,38143;0,77346;44734,72048;39023,62513;110406,16953;298858,16953;298858,0;105647,0" o:connectangles="0,0,0,0,0,0,0,0,0,0"/>
              </v:shape>
              <v:shape id="Freeform 44" o:spid="_x0000_s5507" style="position:absolute;left:14249;top:15573;width:2989;height:773;rotation:180;visibility:visible;mso-wrap-style:square;v-text-anchor:top" coordsize="31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k3lsUA&#10;AADbAAAADwAAAGRycy9kb3ducmV2LnhtbESPQYvCMBSE7wv+h/AEL4umrqtINYosiILsoSqCt0fz&#10;bIvNS22idvfXG0HwOMzMN8x03phS3Kh2hWUF/V4Egji1uuBMwX637I5BOI+ssbRMCv7IwXzW+phi&#10;rO2dE7ptfSYChF2MCnLvq1hKl+Zk0PVsRRy8k60N+iDrTOoa7wFuSvkVRSNpsOCwkGNFPzml5+3V&#10;KPivxp/JPpGb1WZZXn4Xh6Ppr4ZKddrNYgLCU+Pf4Vd7rRV8D+D5JfwA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WTeWxQAAANsAAAAPAAAAAAAAAAAAAAAAAJgCAABkcnMv&#10;ZG93bnJldi54bWxQSwUGAAAAAAQABAD1AAAAigMAAAAA&#10;" path="m111,l33,47,28,36,,73,47,68,41,59,116,16r198,l314,,111,xe" fillcolor="black" stroked="f">
                <v:path arrowok="t" o:connecttype="custom" o:connectlocs="105647,0;31409,49798;26650,38143;0,77346;44734,72048;39023,62513;110406,16953;298858,16953;298858,0;105647,0" o:connectangles="0,0,0,0,0,0,0,0,0,0"/>
              </v:shape>
              <v:shape id="Freeform 45" o:spid="_x0000_s5508" style="position:absolute;left:14255;top:15122;width:2942;height:381;rotation:180;visibility:visible;mso-wrap-style:square;v-text-anchor:top" coordsize="30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rPMMA&#10;AADbAAAADwAAAGRycy9kb3ducmV2LnhtbESPQWvCQBSE70L/w/IKvenGEqVGVylCwVs18VBvj+wz&#10;Wcy+DdmtSfvrXUHwOMzMN8xqM9hGXKnzxrGC6SQBQVw6bbhScCy+xh8gfEDW2DgmBX/kYbN+Ga0w&#10;067nA13zUIkIYZ+hgjqENpPSlzVZ9BPXEkfv7DqLIcqukrrDPsJtI9+TZC4tGo4LNba0ram85L9W&#10;QX/Sjn+237u0LNic9yfzv5jlSr29Dp9LEIGG8Aw/2jutIE3h/iX+AL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yrPMMAAADbAAAADwAAAAAAAAAAAAAAAACYAgAAZHJzL2Rv&#10;d25yZXYueG1sUEsFBgAAAAAEAAQA9QAAAIgDAAAAAA==&#10;" path="m43,l,19,43,36r,-12l307,24r,-14l43,10,43,xe" fillcolor="black" stroked="f">
                <v:path arrowok="t" o:connecttype="custom" o:connectlocs="41207,0;0,20106;41207,38096;41207,25397;294197,25397;294197,10582;41207,10582;41207,0" o:connectangles="0,0,0,0,0,0,0,0"/>
              </v:shape>
              <v:shape id="Freeform 46" o:spid="_x0000_s5509" style="position:absolute;left:14255;top:15122;width:2942;height:381;rotation:180;visibility:visible;mso-wrap-style:square;v-text-anchor:top" coordsize="30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AOp8QA&#10;AADbAAAADwAAAGRycy9kb3ducmV2LnhtbESPQWvCQBSE7wX/w/IEb3VjMaVGVxFByK1t7MHcHtmX&#10;ZDH7NmS3Ju2v7xYKPQ4z8w2zO0y2E3cavHGsYLVMQBBXThtuFHxczo8vIHxA1tg5JgVf5OGwnz3s&#10;MNNu5He6F6EREcI+QwVtCH0mpa9asuiXrieOXu0GiyHKoZF6wDHCbSefkuRZWjQcF1rs6dRSdSs+&#10;rYKx1I6vp9d8XV3Y1G+l+d6khVKL+XTcggg0hf/wXzvXCtYp/H6JP0D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SgDqfEAAAA2wAAAA8AAAAAAAAAAAAAAAAAmAIAAGRycy9k&#10;b3ducmV2LnhtbFBLBQYAAAAABAAEAPUAAACJAwAAAAA=&#10;" path="m43,l,19,43,36r,-12l307,24r,-14l43,10,43,xe" fillcolor="black" stroked="f">
                <v:path arrowok="t" o:connecttype="custom" o:connectlocs="41207,0;0,20106;41207,38096;41207,25397;294197,25397;294197,10582;41207,10582;41207,0" o:connectangles="0,0,0,0,0,0,0,0"/>
              </v:shape>
              <v:shape id="Freeform 47" o:spid="_x0000_s5510" style="position:absolute;left:14249;top:14314;width:2989;height:762;rotation:180;visibility:visible;mso-wrap-style:square;v-text-anchor:top" coordsize="31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6UDscA&#10;AADbAAAADwAAAGRycy9kb3ducmV2LnhtbESPQWvCQBSE70L/w/IKvUjdWGqQ1FVECCmIh1gp9PbI&#10;viah2bcxu01Sf70rCD0OM/MNs9qMphE9da62rGA+i0AQF1bXXCo4faTPSxDOI2tsLJOCP3KwWT9M&#10;VphoO3BO/dGXIkDYJaig8r5NpHRFRQbdzLbEwfu2nUEfZFdK3eEQ4KaRL1EUS4M1h4UKW9pVVPwc&#10;f42CS7uc5qdc7rN92pwP288vM88WSj09jts3EJ5G/x++t9+1gtcYbl/CD5Dr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QulA7HAAAA2wAAAA8AAAAAAAAAAAAAAAAAmAIAAGRy&#10;cy9kb3ducmV2LnhtbFBLBQYAAAAABAAEAPUAAACMAwAAAAA=&#10;" path="m111,73l33,27,28,37,,,47,6,41,16r75,44l314,60r,13l111,73xe" fillcolor="black" stroked="f">
                <v:path arrowok="t" o:connecttype="custom" o:connectlocs="105647,76192;31409,28181;26650,38618;0,0;44734,6262;39023,16700;110406,62624;298858,62624;298858,76192;105647,76192" o:connectangles="0,0,0,0,0,0,0,0,0,0"/>
              </v:shape>
              <v:shape id="Freeform 48" o:spid="_x0000_s5511" style="position:absolute;left:14249;top:14314;width:2989;height:762;rotation:180;visibility:visible;mso-wrap-style:square;v-text-anchor:top" coordsize="31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IxlcUA&#10;AADbAAAADwAAAGRycy9kb3ducmV2LnhtbESPQYvCMBSE7wv+h/AEL4umLq5KNYosiILsoSqCt0fz&#10;bIvNS22idvfXG0HwOMzMN8x03phS3Kh2hWUF/V4Egji1uuBMwX637I5BOI+ssbRMCv7IwXzW+phi&#10;rO2dE7ptfSYChF2MCnLvq1hKl+Zk0PVsRRy8k60N+iDrTOoa7wFuSvkVRUNpsOCwkGNFPzml5+3V&#10;KPivxp/JPpGb1WZZXn4Xh6Ppr76V6rSbxQSEp8a/w6/2WisYjOD5JfwA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YjGVxQAAANsAAAAPAAAAAAAAAAAAAAAAAJgCAABkcnMv&#10;ZG93bnJldi54bWxQSwUGAAAAAAQABAD1AAAAigMAAAAA&#10;" path="m111,73l33,27,28,37,,,47,6,41,16r75,44l314,60r,13l111,73xe" fillcolor="black" stroked="f">
                <v:path arrowok="t" o:connecttype="custom" o:connectlocs="105647,76192;31409,28181;26650,38618;0,0;44734,6262;39023,16700;110406,62624;298858,62624;298858,76192;105647,76192" o:connectangles="0,0,0,0,0,0,0,0,0,0"/>
              </v:shape>
              <v:shape id="Freeform 49" o:spid="_x0000_s5512" style="position:absolute;left:14296;top:15550;width:3000;height:779;rotation:180;visibility:visible;mso-wrap-style:square;v-text-anchor:top" coordsize="31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u7078A&#10;AADbAAAADwAAAGRycy9kb3ducmV2LnhtbERPzYrCMBC+C/sOYRa8aaorIl2jSBdhqXhQ+wBjM7Zl&#10;m0k3iVrf3hwEjx/f/3Ldm1bcyPnGsoLJOAFBXFrdcKWgOG1HCxA+IGtsLZOCB3lYrz4GS0y1vfOB&#10;bsdQiRjCPkUFdQhdKqUvazLox7YjjtzFOoMhQldJ7fAew00rp0kylwYbjg01dpTVVP4dr0bBpc36&#10;af61X/DPuaCscDnmu3+lhp/95htEoD68xS/3r1Ywi2Pjl/gD5Oo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V+7vTvwAAANsAAAAPAAAAAAAAAAAAAAAAAJgCAABkcnMvZG93bnJl&#10;di54bWxQSwUGAAAAAAQABAD1AAAAhAMAAAAA&#10;" path="m112,l33,46,28,37,,72,49,66,42,59,118,14r197,l315,,112,xe" stroked="f">
                <v:path arrowok="t" o:connecttype="custom" o:connectlocs="106675,0;31431,49784;26669,40044;0,77923;46670,71429;40003,63854;112390,15152;300023,15152;300023,0;106675,0" o:connectangles="0,0,0,0,0,0,0,0,0,0"/>
              </v:shape>
              <v:shape id="Freeform 50" o:spid="_x0000_s5513" style="position:absolute;left:14296;top:15550;width:3000;height:779;rotation:180;visibility:visible;mso-wrap-style:square;v-text-anchor:top" coordsize="31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eSMQA&#10;AADbAAAADwAAAGRycy9kb3ducmV2LnhtbESP3WrCQBSE7wu+w3IE7+pGLcWmWUUigqT0ojYPcJo9&#10;+cHs2bi7avr23UKhl8PMfMNk29H04kbOd5YVLOYJCOLK6o4bBeXn4XENwgdkjb1lUvBNHrabyUOG&#10;qbZ3/qDbKTQiQtinqKANYUil9FVLBv3cDsTRq60zGKJ0jdQO7xFuerlMkmdpsOO40OJAeUvV+XQ1&#10;Cuo+H5fF6n3N+6+S8tIVWLxdlJpNx90riEBj+A//tY9awdML/H6JP0B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3HkjEAAAA2wAAAA8AAAAAAAAAAAAAAAAAmAIAAGRycy9k&#10;b3ducmV2LnhtbFBLBQYAAAAABAAEAPUAAACJAwAAAAA=&#10;" path="m112,l33,46,28,37,,72,49,66,42,59,118,14r197,l315,,112,xe" stroked="f">
                <v:path arrowok="t" o:connecttype="custom" o:connectlocs="106675,0;31431,49784;26669,40044;0,77923;46670,71429;40003,63854;112390,15152;300023,15152;300023,0;106675,0" o:connectangles="0,0,0,0,0,0,0,0,0,0"/>
              </v:shape>
              <v:shape id="Freeform 51" o:spid="_x0000_s5514" style="position:absolute;left:14296;top:15088;width:2930;height:392;rotation:180;visibility:visible;mso-wrap-style:square;v-text-anchor:top" coordsize="308,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ICNMAA&#10;AADbAAAADwAAAGRycy9kb3ducmV2LnhtbERP3WrCMBS+H+wdwhl4N1N/Nko1yhjI1Jsx9QGOzVla&#10;1pyUJmujT28uBC8/vv/lOtpG9NT52rGCyTgDQVw6XbNRcDpuXnMQPiBrbByTggt5WK+en5ZYaDfw&#10;D/WHYEQKYV+ggiqEtpDSlxVZ9GPXEifu13UWQ4KdkbrDIYXbRk6z7F1arDk1VNjSZ0Xl3+HfKsDJ&#10;Lp/T/txfazuP+ex7MF/RKDV6iR8LEIFieIjv7q1W8JbWpy/pB8jV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QICNMAAAADbAAAADwAAAAAAAAAAAAAAAACYAgAAZHJzL2Rvd25y&#10;ZXYueG1sUEsFBgAAAAAEAAQA9QAAAIUDAAAAAA==&#10;" path="m44,l,18,44,37r,-14l308,23r,-12l44,11,44,xe" stroked="f">
                <v:path arrowok="t" o:connecttype="custom" o:connectlocs="41862,0;0,19095;41862,39250;41862,24399;293032,24399;293032,11669;41862,11669;41862,0" o:connectangles="0,0,0,0,0,0,0,0"/>
              </v:shape>
              <v:shape id="Freeform 52" o:spid="_x0000_s5515" style="position:absolute;left:14296;top:15088;width:2930;height:392;rotation:180;visibility:visible;mso-wrap-style:square;v-text-anchor:top" coordsize="308,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6nr8QA&#10;AADbAAAADwAAAGRycy9kb3ducmV2LnhtbESPUWvCMBSF3wf+h3CFvc2000npjCKD4dzLUPcD7pq7&#10;tNjclCZro7/eDAZ7PJxzvsNZbaJtxUC9bxwryGcZCOLK6YaNgs/T60MBwgdkja1jUnAhD5v15G6F&#10;pXYjH2g4BiMShH2JCuoQulJKX9Vk0c9cR5y8b9dbDEn2RuoexwS3rXzMsqW02HBaqLGjl5qq8/HH&#10;KsB8Xyzo/Wu4NnYRi/nHaHbRKHU/jdtnEIFi+A//td+0gqccfr+kHyD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5Op6/EAAAA2wAAAA8AAAAAAAAAAAAAAAAAmAIAAGRycy9k&#10;b3ducmV2LnhtbFBLBQYAAAAABAAEAPUAAACJAwAAAAA=&#10;" path="m44,l,18,44,37r,-14l308,23r,-12l44,11,44,xe" stroked="f">
                <v:path arrowok="t" o:connecttype="custom" o:connectlocs="41862,0;0,19095;41862,39250;41862,24399;293032,24399;293032,11669;41862,11669;41862,0" o:connectangles="0,0,0,0,0,0,0,0"/>
              </v:shape>
              <v:shape id="Freeform 53" o:spid="_x0000_s5516" style="position:absolute;left:14296;top:14291;width:3000;height:739;rotation:180;visibility:visible;mso-wrap-style:square;v-text-anchor:top" coordsize="315,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9fcUA&#10;AADbAAAADwAAAGRycy9kb3ducmV2LnhtbESPQWvCQBSE74X+h+UVems2SbFK6iqtogieTHvx9pp9&#10;TYLZt2l2Y+K/d4WCx2FmvmHmy9E04kydqy0rSKIYBHFhdc2lgu+vzcsMhPPIGhvLpOBCDpaLx4c5&#10;ZtoOfKBz7ksRIOwyVFB532ZSuqIigy6yLXHwfm1n0AfZlVJ3OAS4aWQax2/SYM1hocKWVhUVp7w3&#10;CraH1euR/+I8Mafp8Fnv+/XPulfq+Wn8eAfhafT38H97pxVMUrh9CT9AL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TP19xQAAANsAAAAPAAAAAAAAAAAAAAAAAJgCAABkcnMv&#10;ZG93bnJldi54bWxQSwUGAAAAAAQABAD1AAAAigMAAAAA&#10;" path="m112,71l33,26,28,36,,,49,5r-7,9l118,59r197,l315,71r-203,xe" stroked="f">
                <v:path arrowok="t" o:connecttype="custom" o:connectlocs="106675,73883;31431,27056;26669,37462;0,0;46670,5203;40003,14568;112390,61396;300023,61396;300023,73883;106675,73883" o:connectangles="0,0,0,0,0,0,0,0,0,0"/>
              </v:shape>
              <v:shape id="Freeform 54" o:spid="_x0000_s5517" style="position:absolute;left:14296;top:14291;width:3000;height:739;rotation:180;visibility:visible;mso-wrap-style:square;v-text-anchor:top" coordsize="315,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BY5sUA&#10;AADbAAAADwAAAGRycy9kb3ducmV2LnhtbESPzWrDMBCE74W+g9hCb7XshvzgRgmtQ0sgp7i95La1&#10;traJtXItOXbePgoEchxm5htmuR5NI07UudqygiSKQRAXVtdcKvj5/nxZgHAeWWNjmRScycF69fiw&#10;xFTbgfd0yn0pAoRdigoq79tUSldUZNBFtiUO3p/tDPogu1LqDocAN418jeOZNFhzWKiwpayi4pj3&#10;RsHXPpsc+D/OE3OcDx/1rt/8bnqlnp/G9zcQnkZ/D9/aW61gOoHrl/AD5O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AFjmxQAAANsAAAAPAAAAAAAAAAAAAAAAAJgCAABkcnMv&#10;ZG93bnJldi54bWxQSwUGAAAAAAQABAD1AAAAigMAAAAA&#10;" path="m112,71l33,26,28,36,,,49,5r-7,9l118,59r197,l315,71r-203,xe" stroked="f">
                <v:path arrowok="t" o:connecttype="custom" o:connectlocs="106675,73883;31431,27056;26669,37462;0,0;46670,5203;40003,14568;112390,61396;300023,61396;300023,73883;106675,73883" o:connectangles="0,0,0,0,0,0,0,0,0,0"/>
              </v:shape>
              <v:rect id="Rectangle 55" o:spid="_x0000_s5518" style="position:absolute;left:14791;top:12225;width:2435;height:843;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QGCMUA&#10;AADbAAAADwAAAGRycy9kb3ducmV2LnhtbESPT2vCQBTE7wW/w/KE3upG+4cSsxEtFRTroVrvj+wz&#10;Wcy+DdltjH56Vyj0OMzMb5hs1ttadNR641jBeJSAIC6cNlwq+Nkvn95B+ICssXZMCi7kYZYPHjJM&#10;tTvzN3W7UIoIYZ+igiqEJpXSFxVZ9CPXEEfv6FqLIcq2lLrFc4TbWk6S5E1aNBwXKmzoo6LitPu1&#10;CvR1u189H9b605n5YtMdvNkuv5R6HPbzKYhAffgP/7VXWsHrC9y/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ZAYIxQAAANsAAAAPAAAAAAAAAAAAAAAAAJgCAABkcnMv&#10;ZG93bnJldi54bWxQSwUGAAAAAAQABAD1AAAAigMAAAAA&#10;" filled="f" stroked="f"/>
              <v:oval id="Oval 56" o:spid="_x0000_s5519" style="position:absolute;left:19556;top:12548;width:4696;height:47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qZP8MA&#10;AADbAAAADwAAAGRycy9kb3ducmV2LnhtbESPQWvCQBSE74L/YXmCF9FNU5SSuopIBaGH1Fg8P7Kv&#10;STD7NuyuSfrvu4VCj8PMN8Ns96NpRU/ON5YVPK0SEMSl1Q1XCj6vp+ULCB+QNbaWScE3edjvppMt&#10;ZtoOfKG+CJWIJewzVFCH0GVS+rImg35lO+LofVlnMETpKqkdDrHctDJNko002HBcqLGjY03lvXgY&#10;BetFnnZIzfvzcXT5h7n5t8J4peaz8fAKItAY/sN/9FlHbg2/X+IPkL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rqZP8MAAADbAAAADwAAAAAAAAAAAAAAAACYAgAAZHJzL2Rv&#10;d25yZXYueG1sUEsFBgAAAAAEAAQA9QAAAIgDAAAAAA==&#10;" fillcolor="#ffe9aa" stroked="f"/>
              <v:shape id="Freeform 57" o:spid="_x0000_s5520" style="position:absolute;left:19556;top:12502;width:2459;height:4594;visibility:visible;mso-wrap-style:square;v-text-anchor:top" coordsize="199,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r+dMMA&#10;AADbAAAADwAAAGRycy9kb3ducmV2LnhtbESPzW7CMBCE70i8g7VIvRWHn0YoxSCoUv5u0DzAKt7G&#10;UeN1FLsQ3r6uhMRxNDPfaJbr3jbiSp2vHSuYjBMQxKXTNVcKiq/P1wUIH5A1No5JwZ08rFfDwRIz&#10;7W58puslVCJC2GeowITQZlL60pBFP3YtcfS+XWcxRNlVUnd4i3DbyGmSpNJizXHBYEsfhsqfy69V&#10;oLc7My/2dnbMi/s+nHw+c4tcqZdRv3kHEagPz/CjfdAK3lL4/xJ/gF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Er+dMMAAADbAAAADwAAAAAAAAAAAAAAAACYAgAAZHJzL2Rv&#10;d25yZXYueG1sUEsFBgAAAAAEAAQA9QAAAIgDAAAAAA==&#10;" path="m120,373l93,359,71,344,50,323,33,302,19,278,8,252,1,224,,194,1,175,3,156,8,139r6,-17l31,90,54,61,81,38,113,19,149,7,168,2,187,r12,194l120,373xe" fillcolor="#ffe9aa" stroked="f">
                <v:path arrowok="t" o:connecttype="custom" o:connectlocs="148248,459460;114892,442215;87713,423738;61770,397870;40768,372002;23473,342439;9883,310413;1235,275922;0,238968;1235,215564;3706,192160;9883,171220;17296,150279;38297,110862;66711,75140;100067,46808;139600,23404;184074,8623;207547,2464;231019,0;245844,238968;148248,459460" o:connectangles="0,0,0,0,0,0,0,0,0,0,0,0,0,0,0,0,0,0,0,0,0,0"/>
              </v:shape>
              <v:shape id="Freeform 58" o:spid="_x0000_s5521" style="position:absolute;left:19609;top:12525;width:2406;height:4537;visibility:visible;mso-wrap-style:square;v-text-anchor:top" coordsize="196,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jAcMUA&#10;AADbAAAADwAAAGRycy9kb3ducmV2LnhtbESPQWvCQBSE7wX/w/KE3upGsVWiq4hQEFoKTTx4fGaf&#10;STT7Ns1uk21/fbdQ6HGYmW+Y9TaYRvTUudqygukkAUFcWF1zqeCYPz8sQTiPrLGxTAq+yMF2M7pb&#10;Y6rtwO/UZ74UEcIuRQWV920qpSsqMugmtiWO3sV2Bn2UXSl1h0OEm0bOkuRJGqw5LlTY0r6i4pZ9&#10;GgWn61vwSZ6/9Pix/z4Pp2U2D69K3Y/DbgXCU/D/4b/2QSt4XMDvl/gD5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MBwxQAAANsAAAAPAAAAAAAAAAAAAAAAAJgCAABkcnMv&#10;ZG93bnJldi54bWxQSwUGAAAAAAQABAD1AAAAigMAAAAA&#10;" path="m117,367l92,355,70,337,49,318,33,297,19,273,9,247,2,219,,191,2,172,4,155,14,120,31,89,54,61,82,37,113,20,148,7,165,2,184,r12,191l117,367xe" fillcolor="#ffe9aa" stroked="f">
                <v:path arrowok="t" o:connecttype="custom" o:connectlocs="143624,453688;112935,438854;85929,416602;60150,393114;40509,367154;23324,337485;11048,305343;2455,270729;0,236116;2455,212628;4910,191612;17186,148345;38054,110022;66288,75409;100660,45740;138714,24724;181678,8653;202547,2472;225870,0;240601,236116;143624,453688" o:connectangles="0,0,0,0,0,0,0,0,0,0,0,0,0,0,0,0,0,0,0,0,0"/>
              </v:shape>
              <v:shape id="Freeform 59" o:spid="_x0000_s5522" style="position:absolute;left:19609;top:12525;width:2260;height:4537;visibility:visible;mso-wrap-style:square;v-text-anchor:top" coordsize="184,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YKGMIA&#10;AADbAAAADwAAAGRycy9kb3ducmV2LnhtbERP3WrCMBS+F3yHcITd2XSOydYZRQXHYHqxzgc4a86a&#10;0uakJFHrnn65ELz8+P4Xq8F24kw+NI4VPGY5COLK6YZrBcfv3fQFRIjIGjvHpOBKAVbL8WiBhXYX&#10;/qJzGWuRQjgUqMDE2BdShsqQxZC5njhxv85bjAn6WmqPlxRuOznL87m02HBqMNjT1lDVlier4On6&#10;t/efs5+NPpRm877O23b7elTqYTKs30BEGuJdfHN/aAXPaWz6kn6AX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RgoYwgAAANsAAAAPAAAAAAAAAAAAAAAAAJgCAABkcnMvZG93&#10;bnJldi54bWxQSwUGAAAAAAQABAD1AAAAhwMAAAAA&#10;" path="m117,367l92,355,70,337,49,318,33,297,19,273,9,247,2,219,,191,2,172,4,155,14,120,31,89,54,61,82,37,113,20,148,7,165,2,184,e" filled="f" strokecolor="#805d00" strokeweight=".39689mm">
                <v:path arrowok="t" o:connecttype="custom" o:connectlocs="143730,453688;113019,438854;85992,416602;60195,393114;40539,367154;23341,337485;11056,305343;2457,270729;0,236116;2457,212628;4914,191612;17198,148345;38082,110022;66337,75409;100734,45740;138816,24724;181812,8653;202696,2472;226037,0" o:connectangles="0,0,0,0,0,0,0,0,0,0,0,0,0,0,0,0,0,0,0"/>
              </v:shape>
              <v:oval id="Oval 60" o:spid="_x0000_s5523" style="position:absolute;left:21671;top:9027;width:6968;height:58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TOsEA&#10;AADbAAAADwAAAGRycy9kb3ducmV2LnhtbESPQYvCMBSE7wv+h/AEL4umuuyi1SgiCgsedKt4fjTP&#10;tti8lCRq/fdGEPY4zHwzzGzRmlrcyPnKsoLhIAFBnFtdcaHgeNj0xyB8QNZYWyYFD/KwmHc+Zphq&#10;e+c/umWhELGEfYoKyhCaVEqfl2TQD2xDHL2zdQZDlK6Q2uE9lptajpLkRxqsOC6U2NCqpPySXY2C&#10;78/dqEGqtl+r1u325uTXmfFK9brtcgoiUBv+w2/6V0duAq8v8QfI+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P3kzrBAAAA2wAAAA8AAAAAAAAAAAAAAAAAmAIAAGRycy9kb3du&#10;cmV2LnhtbFBLBQYAAAAABAAEAPUAAACGAwAAAAA=&#10;" fillcolor="#ffe9aa" stroked="f"/>
              <v:oval id="Oval 61" o:spid="_x0000_s5524" style="position:absolute;left:20966;top:14638;width:7096;height:51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HwGsEA&#10;AADbAAAADwAAAGRycy9kb3ducmV2LnhtbERPz2vCMBS+C/sfwhvsIjZdh2XUpjJkwmAHtQ7Pj+bZ&#10;ljUvJYm1+++Xw2DHj+93uZ3NICZyvres4DlJQRA3VvfcKvg671evIHxA1jhYJgU/5GFbPSxKLLS9&#10;84mmOrQihrAvUEEXwlhI6ZuODPrEjsSRu1pnMEToWqkd3mO4GWSWprk02HNs6HCkXUfNd30zCtbL&#10;QzYi9Z8vu9kdjubi32vjlXp6nN82IALN4V/85/7QCvK4Pn6JP0BW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yh8BrBAAAA2wAAAA8AAAAAAAAAAAAAAAAAmAIAAGRycy9kb3du&#10;cmV2LnhtbFBLBQYAAAAABAAEAPUAAACGAwAAAAA=&#10;" fillcolor="#ffe9aa" stroked="f"/>
              <v:oval id="Oval 62" o:spid="_x0000_s5525" style="position:absolute;left:25679;top:15411;width:10580;height:60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VgcQA&#10;AADbAAAADwAAAGRycy9kb3ducmV2LnhtbESPQWvCQBSE7wX/w/IKvRTdmGKQ1FVELBR6iEbx/Mi+&#10;JqHZt2F3TdJ/3y0Uehxm5htms5tMJwZyvrWsYLlIQBBXVrdcK7he3uZrED4ga+wsk4Jv8rDbzh42&#10;mGs78pmGMtQiQtjnqKAJoc+l9FVDBv3C9sTR+7TOYIjS1VI7HCPcdDJNkkwabDkuNNjToaHqq7wb&#10;BavnIu2R2o+Xw+SKk7n5Y2m8Uk+P0/4VRKAp/If/2u9aQbaE3y/xB8jt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tVYHEAAAA2wAAAA8AAAAAAAAAAAAAAAAAmAIAAGRycy9k&#10;b3ducmV2LnhtbFBLBQYAAAAABAAEAPUAAACJAwAAAAA=&#10;" fillcolor="#ffe9aa" stroked="f"/>
              <v:oval id="Oval 63" o:spid="_x0000_s5526" style="position:absolute;left:32705;top:9212;width:6775;height:4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L9sMA&#10;AADbAAAADwAAAGRycy9kb3ducmV2LnhtbESPQWvCQBSE70L/w/IKvUizMdJQUlcRsVDwYI3S8yP7&#10;moRm34bdNUn/vSsUehxm5htmtZlMJwZyvrWsYJGkIIgrq1uuFVzO78+vIHxA1thZJgW/5GGzfpit&#10;sNB25BMNZahFhLAvUEETQl9I6auGDPrE9sTR+7bOYIjS1VI7HCPcdDJL01wabDkuNNjTrqHqp7wa&#10;BS/zY9YjtYflbnLHT/Pl96XxSj09Tts3EIGm8B/+a39oBXkG9y/xB8j1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L9sMAAADbAAAADwAAAAAAAAAAAAAAAACYAgAAZHJzL2Rv&#10;d25yZXYueG1sUEsFBgAAAAAEAAQA9QAAAIgDAAAAAA==&#10;" fillcolor="#ffe9aa" stroked="f"/>
              <v:oval id="Oval 64" o:spid="_x0000_s5527" style="position:absolute;left:33724;top:12179;width:6706;height:4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NubcEA&#10;AADbAAAADwAAAGRycy9kb3ducmV2LnhtbESPQYvCMBSE74L/ITzBi2i6iiLVKCIrCB7UKp4fzbMt&#10;Ni8lidr99xthYY/DzHzDLNetqcWLnK8sK/gaJSCIc6srLhRcL7vhHIQPyBpry6TghzysV93OElNt&#10;33ymVxYKESHsU1RQhtCkUvq8JIN+ZBvi6N2tMxiidIXUDt8Rbmo5TpKZNFhxXCixoW1J+SN7GgXT&#10;wXHcIFWHybZ1x5O5+e/MeKX6vXazABGoDf/hv/ZeK5hN4PMl/gC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xzbm3BAAAA2wAAAA8AAAAAAAAAAAAAAAAAmAIAAGRycy9kb3du&#10;cmV2LnhtbFBLBQYAAAAABAAEAPUAAACGAwAAAAA=&#10;" fillcolor="#ffe9aa" stroked="f"/>
              <v:oval id="Oval 65" o:spid="_x0000_s5528" style="position:absolute;left:33130;top:13102;width:6659;height:75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r2GcIA&#10;AADbAAAADwAAAGRycy9kb3ducmV2LnhtbESPQYvCMBSE74L/ITzBy6Kp7ipSjSKisODB3SqeH82z&#10;LTYvJYla/71ZWPA4zMw3zGLVmlrcyfnKsoLRMAFBnFtdcaHgdNwNZiB8QNZYWyYFT/KwWnY7C0y1&#10;ffAv3bNQiAhhn6KCMoQmldLnJRn0Q9sQR+9incEQpSukdviIcFPLcZJMpcGK40KJDW1Kyq/ZzSiY&#10;fBzGDVK1/9y07vBjzn6bGa9Uv9eu5yACteEd/m9/awXTL/j7En+A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mvYZwgAAANsAAAAPAAAAAAAAAAAAAAAAAJgCAABkcnMvZG93&#10;bnJldi54bWxQSwUGAAAAAAQABAD1AAAAhwMAAAAA&#10;" fillcolor="#ffe9aa" stroked="f"/>
              <v:oval id="Oval 66" o:spid="_x0000_s5529" style="position:absolute;left:23320;top:10840;width:13550;height:75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ZTgsMA&#10;AADbAAAADwAAAGRycy9kb3ducmV2LnhtbESPQWvCQBSE7wX/w/IEL0U3tUQkuopIBaGHtKl4fmSf&#10;STD7NuyuSfrvu4VCj8PMfMNs96NpRU/ON5YVvCwSEMSl1Q1XCi5fp/kahA/IGlvLpOCbPOx3k6ct&#10;ZtoO/El9ESoRIewzVFCH0GVS+rImg35hO+Lo3awzGKJ0ldQOhwg3rVwmyUoabDgu1NjRsabyXjyM&#10;gvQ5X3ZIzfvrcXT5h7n6t8J4pWbT8bABEWgM/+G/9lkrWKXw+yX+ALn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NZTgsMAAADbAAAADwAAAAAAAAAAAAAAAACYAgAAZHJzL2Rv&#10;d25yZXYueG1sUEsFBgAAAAAEAAQA9QAAAIgDAAAAAA==&#10;" fillcolor="#ffe9aa" stroked="f"/>
              <v:shape id="Freeform 67" o:spid="_x0000_s5530" style="position:absolute;left:21671;top:9016;width:5331;height:3532;visibility:visible;mso-wrap-style:square;v-text-anchor:top" coordsize="432,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U18IA&#10;AADbAAAADwAAAGRycy9kb3ducmV2LnhtbESPT4vCMBTE7wv7HcJb2Nua6iFINUrZRfDiwX/3R/Ns&#10;g81LbWJb/fSbhQWPw8z8hlmuR9eInrpgPWuYTjIQxKU3lisNp+Pmaw4iRGSDjWfS8KAA69X72xJz&#10;4wfeU3+IlUgQDjlqqGNscylDWZPDMPEtcfIuvnMYk+wqaTocEtw1cpZlSjq0nBZqbOm7pvJ6uDsN&#10;BdrtTtH0pm7Dz/H87Atzt5XWnx9jsQARaYyv8H97azQoBX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f5TXwgAAANsAAAAPAAAAAAAAAAAAAAAAAJgCAABkcnMvZG93&#10;bnJldi54bWxQSwUGAAAAAAQABAD1AAAAhwMAAAAA&#10;" path="m7,286l1,262,,236,1,212,5,189r7,-23l22,144,34,123,48,104,64,87,83,69,102,54,125,40,147,28r26,-9l200,10,226,5,253,1,283,r40,1l361,8r37,11l432,34,283,236,7,286xe" fillcolor="#ffe9aa" stroked="f">
                <v:path arrowok="t" o:connecttype="custom" o:connectlocs="8637,353253;1234,323609;0,291495;1234,261852;6170,233443;14807,205035;27146,177862;41953,151923;59228,128456;78970,107458;102415,85225;125859,66698;154239,49406;181385,34584;213467,23468;246782,12352;278864,6176;312180,1235;349197,0;398554,1235;445442,9881;491097,23468;533050,41995;349197,291495;8637,353253" o:connectangles="0,0,0,0,0,0,0,0,0,0,0,0,0,0,0,0,0,0,0,0,0,0,0,0,0"/>
              </v:shape>
              <v:shape id="Freeform 68" o:spid="_x0000_s5531" style="position:absolute;left:21712;top:9062;width:5266;height:3486;visibility:visible;mso-wrap-style:square;v-text-anchor:top" coordsize="428,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V9DMUA&#10;AADbAAAADwAAAGRycy9kb3ducmV2LnhtbESPQWvCQBSE7wX/w/KEXopuUkoq0VVEKfbiQasHb4/s&#10;MxvNvg3Zrcb++q4geBxm5htmMutsLS7U+sqxgnSYgCAunK64VLD7+RqMQPiArLF2TApu5GE27b1M&#10;MNfuyhu6bEMpIoR9jgpMCE0upS8MWfRD1xBH7+haiyHKtpS6xWuE21q+J0kmLVYcFww2tDBUnLe/&#10;VsE5Xc/TbGPSlcbl8u2wPu0/Rn9Kvfa7+RhEoC48w4/2t1aQfcL9S/wBcv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tX0MxQAAANsAAAAPAAAAAAAAAAAAAAAAAJgCAABkcnMv&#10;ZG93bnJldi54bWxQSwUGAAAAAAQABAD1AAAAigMAAAAA&#10;" path="m7,283l2,257,,233,2,209,5,186r7,-23l23,143,33,122,49,103,64,85,82,68,103,54,124,40,146,28r24,-9l197,11,224,5,252,2,280,r38,2l356,9r37,10l428,35,280,233,7,283xe" fillcolor="#ffe9aa" stroked="f">
                <v:path arrowok="t" o:connecttype="custom" o:connectlocs="8613,348635;2461,316605;0,287039;2461,257472;6152,229138;14766,200804;28301,176165;40606,150295;60293,126888;78750,104714;100899,83771;126739,66524;152579,49277;179649,34494;209180,23407;242403,13551;275626,6160;310079,2464;344532,0;391290,2464;438048,11087;483575,23407;526642,43117;344532,287039;8613,348635" o:connectangles="0,0,0,0,0,0,0,0,0,0,0,0,0,0,0,0,0,0,0,0,0,0,0,0,0"/>
              </v:shape>
              <v:shape id="Freeform 69" o:spid="_x0000_s5532" style="position:absolute;left:21712;top:9062;width:5266;height:3486;visibility:visible;mso-wrap-style:square;v-text-anchor:top" coordsize="428,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4oTsAA&#10;AADbAAAADwAAAGRycy9kb3ducmV2LnhtbERPPW/CMBDdK/U/WFeJrTgw0CrFIIQKQpShpWU/xZc4&#10;Ij67sQmBX48HJMan9z2d97YRHbWhdqxgNMxAEBdO11wp+Ptdvb6DCBFZY+OYFFwowHz2/DTFXLsz&#10;/1C3j5VIIRxyVGBi9LmUoTBkMQydJ05c6VqLMcG2krrFcwq3jRxn2URarDk1GPS0NFQc9yeroNwd&#10;r1+HyseufPu2xn3++/UWlRq89IsPEJH6+BDf3RutYJLGpi/pB8jZ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I4oTsAAAADbAAAADwAAAAAAAAAAAAAAAACYAgAAZHJzL2Rvd25y&#10;ZXYueG1sUEsFBgAAAAAEAAQA9QAAAIUDAAAAAA==&#10;" path="m7,283l2,257,,233,2,209,5,186r7,-23l23,143,33,122,49,103,64,85,82,68,103,54,124,40,146,28r24,-9l197,11,224,5,252,2,280,r38,2l356,9r37,10l428,35e" filled="f" strokecolor="#805d00" strokeweight=".39689mm">
                <v:path arrowok="t" o:connecttype="custom" o:connectlocs="8613,348635;2461,316605;0,287039;2461,257472;6152,229138;14766,200804;28301,176165;40606,150295;60293,126888;78750,104714;100899,83771;126739,66524;152579,49277;179649,34494;209180,23407;242403,13551;275626,6160;310079,2464;344532,0;391290,2464;438048,11087;483575,23407;526642,43117" o:connectangles="0,0,0,0,0,0,0,0,0,0,0,0,0,0,0,0,0,0,0,0,0,0,0"/>
              </v:shape>
              <v:shape id="Freeform 70" o:spid="_x0000_s5533" style="position:absolute;left:20885;top:17039;width:5423;height:2776;visibility:visible;mso-wrap-style:square;v-text-anchor:top" coordsize="436,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ufcQA&#10;AADbAAAADwAAAGRycy9kb3ducmV2LnhtbESPS2vDMBCE74X8B7GB3hq5pZjYiRJKoS96qvtIjou1&#10;kU2slZHUWP33VaGQ4zAz3zDrbbKDOJEPvWMF14sCBHHrdM9Gwcf7w9USRIjIGgfHpOCHAmw3s4s1&#10;1tpN/EanJhqRIRxqVNDFONZShrYji2HhRuLsHZy3GLP0RmqPU4bbQd4URSkt9pwXOhzpvqP22Hxb&#10;BU/7pnyZHs1nv9zd+q9jlUz1mpS6nKe7FYhIKZ7D/+1nraCs4O9L/gF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frn3EAAAA2wAAAA8AAAAAAAAAAAAAAAAAmAIAAGRycy9k&#10;b3ducmV2LnhtbFBLBQYAAAAABAAEAPUAAACJAwAAAAA=&#10;" path="m436,198r-33,12l368,217r-36,5l294,224r-30,-2l234,221r-27,-6l179,207r-24,-9l130,188,108,175,87,162,68,146,50,130,35,113,22,94,14,75,5,54,2,33,,10,,,294,10,436,198xe" fillcolor="#ffe9aa" stroked="f">
                <v:path arrowok="t" o:connecttype="custom" o:connectlocs="542372,245412;501321,260286;457782,268962;412999,275159;365728,277638;328409,275159;291090,273920;257502,266483;222671,256567;192816,245412;161716,233018;134349,216905;108226,200792;84590,180960;62199,161129;43539,140058;27367,116509;17416,92959;6220,66931;2488,40902;0,12395;0,0;365728,12395;542372,245412" o:connectangles="0,0,0,0,0,0,0,0,0,0,0,0,0,0,0,0,0,0,0,0,0,0,0,0"/>
              </v:shape>
              <v:shape id="Freeform 71" o:spid="_x0000_s5534" style="position:absolute;left:20949;top:17039;width:5330;height:2736;visibility:visible;mso-wrap-style:square;v-text-anchor:top" coordsize="431,2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1CusIA&#10;AADbAAAADwAAAGRycy9kb3ducmV2LnhtbERPy2rCQBTdC/7DcAV3OmkXVdJMpPSF0BI1FdzeZq5J&#10;aOZOmhlN/HtnIbg8nHeyGkwjztS52rKCh3kEgriwuuZSwf7nY7YE4TyyxsYyKbiQg1U6HiUYa9vz&#10;js65L0UIYRejgsr7NpbSFRUZdHPbEgfuaDuDPsCulLrDPoSbRj5G0ZM0WHNoqLCl14qKv/xkFLzn&#10;n9s3qf9P39ssO5gN/37540Kp6WR4eQbhafB38c291goWYX34En6AT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UK6wgAAANsAAAAPAAAAAAAAAAAAAAAAAJgCAABkcnMvZG93&#10;bnJldi54bWxQSwUGAAAAAAQABAD1AAAAhwMAAAAA&#10;" path="m431,195r-33,12l364,214r-37,5l291,221r-30,-2l231,217r-27,-5l178,205,153,195,129,184,106,172,85,160,66,144,51,129,35,111,23,92,14,73,6,52,2,31,,10,,,291,10,431,195xe" fillcolor="#ffe9aa" stroked="f">
                <v:path arrowok="t" o:connecttype="custom" o:connectlocs="533050,241410;492236,256266;450186,264932;404425,271122;359902,273598;322798,271122;285695,268646;252302,262456;220146,253790;189227,241410;159544,227792;131098,212936;105126,198080;81627,178272;63076,159702;43287,137418;28446,113896;17315,90374;7421,64376;2474,38378;0,12380;0,0;359902,12380;533050,241410" o:connectangles="0,0,0,0,0,0,0,0,0,0,0,0,0,0,0,0,0,0,0,0,0,0,0,0"/>
              </v:shape>
              <v:shape id="Freeform 72" o:spid="_x0000_s5535" style="position:absolute;left:20949;top:17039;width:5330;height:2736;visibility:visible;mso-wrap-style:square;v-text-anchor:top" coordsize="431,2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QgPsMA&#10;AADbAAAADwAAAGRycy9kb3ducmV2LnhtbESPT4vCMBTE7wt+h/AEb2vqgn+oRhFZxYuIrh68PZtn&#10;W2xeShK1fnsjCHscZuY3zGTWmErcyfnSsoJeNwFBnFldcq7g8Lf8HoHwAVljZZkUPMnDbNr6mmCq&#10;7YN3dN+HXEQI+xQVFCHUqZQ+K8ig79qaOHoX6wyGKF0utcNHhJtK/iTJQBosOS4UWNOioOy6vxkF&#10;9mi2J+t/V6P+rX8auPNmu15ulOq0m/kYRKAm/Ic/7bVWMOzB+0v8AX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QgPsMAAADbAAAADwAAAAAAAAAAAAAAAACYAgAAZHJzL2Rv&#10;d25yZXYueG1sUEsFBgAAAAAEAAQA9QAAAIgDAAAAAA==&#10;" path="m431,195r-33,12l364,214r-37,5l291,221r-30,-2l231,217r-27,-5l178,205,153,195,129,184,106,172,85,160,66,144,51,129,35,111,23,92,14,73,6,52,2,31,,10,,e" filled="f" strokecolor="#805d00" strokeweight=".39689mm">
                <v:path arrowok="t" o:connecttype="custom" o:connectlocs="533050,241410;492236,256266;450186,264932;404425,271122;359902,273598;322798,271122;285695,268646;252302,262456;220146,253790;189227,241410;159544,227792;131098,212936;105126,198080;81627,178272;63076,159702;43287,137418;28446,113896;17315,90374;7421,64376;2474,38378;0,12380;0,0" o:connectangles="0,0,0,0,0,0,0,0,0,0,0,0,0,0,0,0,0,0,0,0,0,0"/>
              </v:shape>
              <v:shape id="Freeform 73" o:spid="_x0000_s5536" style="position:absolute;left:35460;top:9143;width:4055;height:3405;visibility:visible;mso-wrap-style:square;v-text-anchor:top" coordsize="329,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GECMUA&#10;AADbAAAADwAAAGRycy9kb3ducmV2LnhtbESPQWvCQBSE74X+h+UVvIhuGrCVmI3YVkGwF614fmSf&#10;Sdrs27i7avz33YLQ4zAz3zD5vDetuJDzjWUFz+MEBHFpdcOVgv3XajQF4QOyxtYyKbiRh3nx+JBj&#10;pu2Vt3TZhUpECPsMFdQhdJmUvqzJoB/bjjh6R+sMhihdJbXDa4SbVqZJ8iINNhwXauzovabyZ3c2&#10;Ck6f0/JwWk326XLztnAf2+E3V0OlBk/9YgYiUB/+w/f2Wit4TeHvS/wBsv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sYQIxQAAANsAAAAPAAAAAAAAAAAAAAAAAJgCAABkcnMv&#10;ZG93bnJldi54bWxQSwUGAAAAAAQABAD1AAAAigMAAAAA&#10;" path="m,4l28,2,56,,84,2r27,2l138,9r24,5l209,31r21,11l249,54r17,14l282,82r14,15l308,113r9,17l323,148r4,19l329,186r-2,24l320,233r-10,22l294,276,56,186,,4xe" fillcolor="#ffe9aa" stroked="f">
                <v:path arrowok="t" o:connecttype="custom" o:connectlocs="0,4936;34508,2468;69016,0;103524,2468;136799,4936;170075,11105;199653,17274;257577,38251;283458,51823;306874,66630;327825,83905;347544,101179;364798,119687;379587,139430;390679,160406;398073,182616;403003,206060;405468,229504;403003,259117;394376,287497;382052,314642;362333,340554;69016,229504;0,4936" o:connectangles="0,0,0,0,0,0,0,0,0,0,0,0,0,0,0,0,0,0,0,0,0,0,0,0"/>
              </v:shape>
              <v:shape id="Freeform 74" o:spid="_x0000_s5537" style="position:absolute;left:35460;top:9189;width:4020;height:3336;visibility:visible;mso-wrap-style:square;v-text-anchor:top" coordsize="325,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4cQsMA&#10;AADbAAAADwAAAGRycy9kb3ducmV2LnhtbESPQWvCQBSE7wX/w/KE3pqNWlqNriLFQOkpjfH+zD6T&#10;YPZtyG6T9N93C4Ueh5n5htkdJtOKgXrXWFawiGIQxKXVDVcKinP6tAbhPLLG1jIp+CYHh/3sYYeJ&#10;tiN/0pD7SgQIuwQV1N53iZSurMmgi2xHHLyb7Q36IPtK6h7HADetXMbxizTYcFiosaO3msp7/mUU&#10;pMak8bX90MtToZ+zy6YayiJT6nE+HbcgPE3+P/zXftcKXlfw+yX8AL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B4cQsMAAADbAAAADwAAAAAAAAAAAAAAAACYAgAAZHJzL2Rv&#10;d25yZXYueG1sUEsFBgAAAAAEAAQA9QAAAIgDAAAAAA==&#10;" path="m,3l28,1,56,,84,1r26,2l162,14r45,17l228,41r19,12l264,66r16,13l292,95r12,16l313,126r7,18l323,161r2,19l323,204r-6,25l304,250r-15,20l56,180,,3xe" fillcolor="#ffe9aa" stroked="f">
                <v:path arrowok="t" o:connecttype="custom" o:connectlocs="0,3707;34631,1236;69263,0;103894,1236;136052,3707;200368,17299;256025,38305;281999,50662;305499,65490;326525,81554;346314,97617;361156,117388;375998,137158;387130,155693;395788,177935;399498,198941;401972,222419;399498,252074;392077,282966;375998,308915;357446,333628;69263,222419;0,3707" o:connectangles="0,0,0,0,0,0,0,0,0,0,0,0,0,0,0,0,0,0,0,0,0,0,0"/>
              </v:shape>
              <v:shape id="Freeform 75" o:spid="_x0000_s5538" style="position:absolute;left:35460;top:9189;width:4020;height:3336;visibility:visible;mso-wrap-style:square;v-text-anchor:top" coordsize="325,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2jn8QA&#10;AADbAAAADwAAAGRycy9kb3ducmV2LnhtbESPQWvCQBSE74L/YXmCt7qxipboKsVSqVRQ01Kvj+wz&#10;CWbfhuyq0V/fFQSPw8w3w0znjSnFmWpXWFbQ70UgiFOrC84U/P58vryBcB5ZY2mZFFzJwXzWbk0x&#10;1vbCOzonPhOhhF2MCnLvq1hKl+Zk0PVsRRy8g60N+iDrTOoaL6HclPI1ikbSYMFhIceKFjmlx+Rk&#10;FIwTu7itV/3kb7AZf4z8frPcfkulup3mfQLCU+Of4Qf9pQM3hPuX8APk7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to5/EAAAA2wAAAA8AAAAAAAAAAAAAAAAAmAIAAGRycy9k&#10;b3ducmV2LnhtbFBLBQYAAAAABAAEAPUAAACJAwAAAAA=&#10;" path="m,3l28,1,56,,84,1r26,2l162,14r45,17l228,41r19,12l264,66r16,13l292,95r12,16l313,126r7,18l323,161r2,19l323,204r-6,25l304,250r-15,20e" filled="f" strokecolor="#805d00" strokeweight=".39689mm">
                <v:path arrowok="t" o:connecttype="custom" o:connectlocs="0,3707;34631,1236;69263,0;103894,1236;136052,3707;200368,17299;256025,38305;281999,50662;305499,65490;326525,81554;346314,97617;361156,117388;375998,137158;387130,155693;395788,177935;399498,198941;401972,222419;399498,252074;392077,282966;375998,308915;357446,333628" o:connectangles="0,0,0,0,0,0,0,0,0,0,0,0,0,0,0,0,0,0,0,0,0"/>
              </v:shape>
              <v:shape id="Freeform 76" o:spid="_x0000_s5539" style="position:absolute;left:36585;top:12525;width:3897;height:3382;visibility:visible;mso-wrap-style:square;v-text-anchor:top" coordsize="315,2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HKIMIA&#10;AADbAAAADwAAAGRycy9kb3ducmV2LnhtbESPS4vCMBSF94L/IVzBnaYVfEzHKCL4WGp1MbO7NNe2&#10;2NyUJq2dfz8RBmZ5OI+Ps972phIdNa60rCCeRiCIM6tLzhXcb4fJCoTzyBory6TghxxsN8PBGhNt&#10;X3ylLvW5CCPsElRQeF8nUrqsIINuamvi4D1sY9AH2eRSN/gK46aSsyhaSIMlB0KBNe0Lyp5pawI3&#10;PsV8+taLrwsdV2Xb+fb8/FBqPOp3nyA89f4//Nc+awXLOby/hB8gN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gcogwgAAANsAAAAPAAAAAAAAAAAAAAAAAJgCAABkcnMvZG93&#10;bnJldi54bWxQSwUGAAAAAAQABAD1AAAAhwMAAAAA&#10;" path="m198,r27,14l247,32r21,17l284,68r14,21l306,110r7,22l315,155r-2,16l311,186r-5,16l299,217r-8,14l280,245r-12,14l254,273,,155,198,xe" fillcolor="#ffe9aa" stroked="f">
                <v:path arrowok="t" o:connecttype="custom" o:connectlocs="244979,0;278385,17346;305605,39648;331587,60711;351384,84252;368705,110270;378604,136289;387264,163547;389739,192044;387264,211868;384790,230453;378604,250277;369943,268861;360045,286207;346435,303553;331587,320899;314266,338245;0,192044;244979,0" o:connectangles="0,0,0,0,0,0,0,0,0,0,0,0,0,0,0,0,0,0,0"/>
              </v:shape>
              <v:shape id="Freeform 77" o:spid="_x0000_s5540" style="position:absolute;left:36585;top:12548;width:3845;height:3336;visibility:visible;mso-wrap-style:square;v-text-anchor:top" coordsize="311,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rtyMUA&#10;AADbAAAADwAAAGRycy9kb3ducmV2LnhtbESPQWvCQBSE74X+h+UVeim6qQcN0U2wgqDYS2zr+ZF9&#10;JqHZt+nu1sR/7xaEHoeZ+YZZFaPpxIWcby0reJ0mIIgrq1uuFXx+bCcpCB+QNXaWScGVPBT548MK&#10;M20HLulyDLWIEPYZKmhC6DMpfdWQQT+1PXH0ztYZDFG6WmqHQ4SbTs6SZC4NthwXGuxp01D1ffw1&#10;Cn7SsGvfXsYvWu9Pw+YwK9/dtlTq+WlcL0EEGsN/+N7eaQWLOfx9iT9A5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2u3IxQAAANsAAAAPAAAAAAAAAAAAAAAAAJgCAABkcnMv&#10;ZG93bnJldi54bWxQSwUGAAAAAAQABAD1AAAAigMAAAAA&#10;" path="m195,r26,16l244,31r20,20l280,70r14,19l303,110r7,20l311,153r-1,16l308,184r-5,16l296,214r-9,14l277,243r-13,12l251,269,,153,195,xe" fillcolor="#ffe9aa" stroked="f">
                <v:path arrowok="t" o:connecttype="custom" o:connectlocs="241082,0;273226,19844;301662,38448;326388,63253;346169,86818;363478,110382;374604,136428;383259,161233;384495,189759;383259,209603;380786,228207;374604,248051;365950,265414;354823,282778;342460,301381;326388,316264;310316,333628;0,189759;241082,0" o:connectangles="0,0,0,0,0,0,0,0,0,0,0,0,0,0,0,0,0,0,0"/>
              </v:shape>
              <v:shape id="Freeform 78" o:spid="_x0000_s5541" style="position:absolute;left:38997;top:12548;width:1433;height:3336;visibility:visible;mso-wrap-style:square;v-text-anchor:top" coordsize="116,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54T8QA&#10;AADbAAAADwAAAGRycy9kb3ducmV2LnhtbESPUWvCMBSF3wX/Q7jC3mY6YVM7o1hlY7ghWPcDLs21&#10;KWtuSpLZ7t8vg4GPh3POdzirzWBbcSUfGscKHqYZCOLK6YZrBZ/nl/sFiBCRNbaOScEPBdisx6MV&#10;5tr1fKJrGWuRIBxyVGBi7HIpQ2XIYpi6jjh5F+ctxiR9LbXHPsFtK2dZ9iQtNpwWDHa0M1R9ld9W&#10;weLA/pH2H67tL4fj67Iw72VRKHU3GbbPICIN8Rb+b79pBfM5/H1JP0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OeE/EAAAA2wAAAA8AAAAAAAAAAAAAAAAAmAIAAGRycy9k&#10;b3ducmV2LnhtbFBLBQYAAAAABAAEAPUAAACJAwAAAAA=&#10;" path="m,l26,16,49,31,69,51,85,70,99,89r9,21l115,130r1,23l115,169r-2,15l108,200r-7,14l92,228,82,243,69,255,56,269e" filled="f" strokecolor="#805d00" strokeweight=".39689mm">
                <v:path arrowok="t" o:connecttype="custom" o:connectlocs="0,0;32122,19844;60537,38448;85246,63253;105013,86818;122309,110382;133428,136428;142077,161233;143312,189759;142077,209603;139606,228207;133428,248051;124780,265414;113661,282778;101307,301381;85246,316264;69185,333628" o:connectangles="0,0,0,0,0,0,0,0,0,0,0,0,0,0,0,0,0"/>
              </v:shape>
              <v:shape id="Freeform 79" o:spid="_x0000_s5542" style="position:absolute;left:35321;top:15873;width:4526;height:4837;visibility:visible;mso-wrap-style:square;v-text-anchor:top" coordsize="366,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3qMMAA&#10;AADbAAAADwAAAGRycy9kb3ducmV2LnhtbERPO2/CMBDeK/EfrENiKw4dKAoYhBAgKnUpj4HtFB9J&#10;RHxO7Quk/74eKnX89L0Xq9416kEh1p4NTMYZKOLC25pLA+fT7nUGKgqyxcYzGfihCKvl4GWBufVP&#10;/qLHUUqVQjjmaKASaXOtY1GRwzj2LXHibj44lARDqW3AZwp3jX7Lsql2WHNqqLClTUXF/dg5A92H&#10;3V+l+w52+3m+hKuzs10jxoyG/XoOSqiXf/Gf+2ANvKex6Uv6AXr5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F3qMMAAAADbAAAADwAAAAAAAAAAAAAAAACYAgAAZHJzL2Rvd25y&#10;ZXYueG1sUEsFBgAAAAAEAAQA9QAAAIUDAAAAAA==&#10;" path="m356,r9,43l366,88r-1,31l361,149r-7,29l346,206r-13,28l320,258r-16,23l285,303r-19,20l245,340r-23,16l198,368r-26,10l144,385r-28,5l88,392,66,390,43,388,21,383,,376,88,88,356,xe" fillcolor="#ffe9aa" stroked="f">
                <v:path arrowok="t" o:connecttype="custom" o:connectlocs="440288,0;451419,53059;452656,108586;451419,146838;446472,183856;437815,219641;427921,254191;411843,288741;395765,318356;375977,346736;352478,373883;328979,398561;303007,419538;274562,439281;244879,454089;212724,466428;178094,475065;143465,481235;108835,483703;81626,481235;53181,478767;25972,472598;0,463960;108835,108586;440288,0" o:connectangles="0,0,0,0,0,0,0,0,0,0,0,0,0,0,0,0,0,0,0,0,0,0,0,0,0"/>
              </v:shape>
              <v:shape id="Freeform 80" o:spid="_x0000_s5543" style="position:absolute;left:35198;top:16034;width:4486;height:4785;visibility:visible;mso-wrap-style:square;v-text-anchor:top" coordsize="363,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9YW8QA&#10;AADbAAAADwAAAGRycy9kb3ducmV2LnhtbESPQWsCMRSE74L/ITzBmyYtYu3WKFIQ1F7qtr2/bl43&#10;Szcvyya6q7/eFIQeh5n5hlmue1eLM7Wh8qzhYapAEBfeVFxq+PzYThYgQkQ2WHsmDRcKsF4NB0vM&#10;jO/4SOc8liJBOGSowcbYZFKGwpLDMPUNcfJ+fOswJtmW0rTYJbir5aNSc+mw4rRgsaFXS8VvfnIa&#10;CjU7XO3mfTH7frt+qfx03KvOaj0e9ZsXEJH6+B++t3dGw9Mz/H1JP0C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fWFvEAAAA2wAAAA8AAAAAAAAAAAAAAAAAmAIAAGRycy9k&#10;b3ducmV2LnhtbFBLBQYAAAAABAAEAPUAAACJAwAAAAA=&#10;" path="m353,r8,43l363,86r-2,32l358,147r-7,30l342,204r-12,26l316,255r-16,24l283,300r-19,19l243,336r-22,16l196,364r-26,11l144,382r-28,5l88,388,66,387,45,385,22,380,,371,88,86,353,xe" fillcolor="#ffe9aa" stroked="f">
                <v:path arrowok="t" o:connecttype="custom" o:connectlocs="436220,0;446106,53031;448578,106061;446106,145526;442399,181290;433749,218288;422627,251587;407798,283652;390498,314483;370726,344082;349718,369980;326239,393413;300288,414378;273101,434110;242207,448910;210078,462476;177948,471108;143347,477275;108746,478508;81560,477275;55609,474808;27187,468642;0,457542;108746,106061;436220,0" o:connectangles="0,0,0,0,0,0,0,0,0,0,0,0,0,0,0,0,0,0,0,0,0,0,0,0,0"/>
              </v:shape>
              <v:shape id="Freeform 81" o:spid="_x0000_s5544" style="position:absolute;left:35198;top:16034;width:4486;height:4785;visibility:visible;mso-wrap-style:square;v-text-anchor:top" coordsize="363,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3NyL8A&#10;AADbAAAADwAAAGRycy9kb3ducmV2LnhtbERPTWvCQBC9C/6HZYTedKOgSHQVCQpFKNK0F29DdkwW&#10;s7MhO9X477uHQo+P973dD75VD+qjC2xgPstAEVfBOq4NfH+dpmtQUZAttoHJwIsi7Hfj0RZzG578&#10;SY9SapVCOOZooBHpcq1j1ZDHOAsdceJuofcoCfa1tj0+U7hv9SLLVtqj49TQYEdFQ9W9/PEGSin4&#10;UBxfy4/zAq93Ca6+sDPmbTIcNqCEBvkX/7nfrYF1Wp++pB+gd7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3bc3IvwAAANsAAAAPAAAAAAAAAAAAAAAAAJgCAABkcnMvZG93bnJl&#10;di54bWxQSwUGAAAAAAQABAD1AAAAhAMAAAAA&#10;" path="m353,r8,43l363,86r-2,32l358,147r-7,30l342,204r-12,26l316,255r-16,24l283,300r-19,19l243,336r-22,16l196,364r-26,11l144,382r-28,5l88,388,66,387,45,385,22,380,,371e" filled="f" strokecolor="#805d00" strokeweight=".39689mm">
                <v:path arrowok="t" o:connecttype="custom" o:connectlocs="436220,0;446106,53031;448578,106061;446106,145526;442399,181290;433749,218288;422627,251587;407798,283652;390498,314483;370726,344082;349718,369980;326239,393413;300288,414378;273101,434110;242207,448910;210078,462476;177948,471108;143347,477275;108746,478508;81560,477275;55609,474808;27187,468642;0,457542" o:connectangles="0,0,0,0,0,0,0,0,0,0,0,0,0,0,0,0,0,0,0,0,0,0,0"/>
              </v:shape>
              <v:shape id="Freeform 82" o:spid="_x0000_s5545" style="position:absolute;left:26128;top:18782;width:9332;height:2828;visibility:visible;mso-wrap-style:square;v-text-anchor:top" coordsize="756,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f4oMIA&#10;AADbAAAADwAAAGRycy9kb3ducmV2LnhtbESP3YrCMBSE7xd8h3CEvVtTZZFajSKCrPbOnwc4NMcm&#10;2JzUJqv17c3CgpfDzHzDLFa9a8SdumA9KxiPMhDEldeWawXn0/YrBxEissbGMyl4UoDVcvCxwEL7&#10;Bx/ofoy1SBAOBSowMbaFlKEy5DCMfEucvIvvHMYku1rqDh8J7ho5ybKpdGg5LRhsaWOouh5/nYLT&#10;vr01P6Upp+tyVmf5ztrt91Opz2G/noOI1Md3+L+90wryMfx9ST9AL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d/igwgAAANsAAAAPAAAAAAAAAAAAAAAAAJgCAABkcnMvZG93&#10;bnJldi54bWxQSwUGAAAAAAQABAD1AAAAhwMAAAAA&#10;" path="m756,131r-31,20l688,172r-40,16l607,202r-47,12l513,221r-51,5l410,228r-36,l337,224,268,214,203,198,174,188,146,178,120,165,96,151,73,136,54,120,37,103,21,86,9,66,,47,410,,756,131xe" fillcolor="#ffe9aa" stroked="f">
                <v:path arrowok="t" o:connecttype="custom" o:connectlocs="933275,162505;895006,187315;849330,213365;799950,233213;749336,250580;691315,265466;633294,274150;570335,280352;506141,282833;461700,282833;416023,277871;330844,265466;250602,245618;214801,233213;180236,220808;148139,204682;118511,187315;90118,168707;66663,148859;45676,127771;25924,106683;11110,81873;0,58303;506141,0;933275,162505" o:connectangles="0,0,0,0,0,0,0,0,0,0,0,0,0,0,0,0,0,0,0,0,0,0,0,0,0"/>
              </v:shape>
              <v:shape id="Freeform 83" o:spid="_x0000_s5546" style="position:absolute;left:26174;top:18782;width:9246;height:2771;visibility:visible;mso-wrap-style:square;v-text-anchor:top" coordsize="747,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NVKsIA&#10;AADbAAAADwAAAGRycy9kb3ducmV2LnhtbESPzarCMBSE9xd8h3AEd9e0KlepRhFBEHHhH+ry0Bzb&#10;YnNSmqj17Y1wweUwM98wk1ljSvGg2hWWFcTdCARxanXBmYLjYfk7AuE8ssbSMil4kYPZtPUzwUTb&#10;J+/osfeZCBB2CSrIva8SKV2ak0HXtRVx8K62NuiDrDOpa3wGuCllL4r+pMGCw0KOFS1ySm/7uwmU&#10;xeC0216G2zhap9isXD/eVGelOu1mPgbhqfHf8H97pRWMevD5En6AnL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E1UqwgAAANsAAAAPAAAAAAAAAAAAAAAAAJgCAABkcnMvZG93&#10;bnJldi54bWxQSwUGAAAAAAQABAD1AAAAhwMAAAAA&#10;" path="m747,129r-31,21l681,169r-40,17l599,200r-45,11l505,217r-48,6l406,224r-36,l333,221,265,211,201,195r-29,-9l144,174,118,162,93,148,73,134,52,119,34,101,20,84,8,66,,47,406,,747,129xe" fillcolor="#ffe9aa" stroked="f">
                <v:path arrowok="t" o:connecttype="custom" o:connectlocs="924537,159557;886169,185532;842851,209033;793344,230060;741362,247376;685667,260982;625022,268403;565614,275824;502493,277061;457937,277061;412143,273350;327982,260982;248771,241191;212879,230060;178224,215217;146045,200374;115103,183058;90350,165742;64359,147189;42081,124925;24753,103898;9901,81634;0,58133;502493,0;924537,159557" o:connectangles="0,0,0,0,0,0,0,0,0,0,0,0,0,0,0,0,0,0,0,0,0,0,0,0,0"/>
              </v:shape>
              <v:shape id="Freeform 84" o:spid="_x0000_s5547" style="position:absolute;left:26174;top:19359;width:9246;height:2194;visibility:visible;mso-wrap-style:square;v-text-anchor:top" coordsize="747,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h/zsIA&#10;AADbAAAADwAAAGRycy9kb3ducmV2LnhtbESPQYvCMBSE74L/ITzBi9hUCyJdU1kKgvSwsCro8dG8&#10;bcs2L6WJtv57s7DgcZiZb5jdfjSteFDvGssKVlEMgri0uuFKweV8WG5BOI+ssbVMCp7kYJ9NJztM&#10;tR34mx4nX4kAYZeigtr7LpXSlTUZdJHtiIP3Y3uDPsi+krrHIcBNK9dxvJEGGw4LNXaU11T+nu5G&#10;QcGLZHPLUTufD8nX9VaMxQWVms/Gzw8Qnkb/Dv+3j1rBNoG/L+EHyO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GH/OwgAAANsAAAAPAAAAAAAAAAAAAAAAAJgCAABkcnMvZG93&#10;bnJldi54bWxQSwUGAAAAAAQABAD1AAAAhwMAAAAA&#10;" path="m747,82r-31,21l681,122r-40,17l599,153r-45,11l505,170r-48,6l406,177r-36,l333,174,265,164,201,148r-29,-9l144,127,118,115,93,101,73,87,52,72,34,54,20,37,8,19,,e" filled="f" strokecolor="#805d00" strokeweight=".39689mm">
                <v:path arrowok="t" o:connecttype="custom" o:connectlocs="924537,101615;886169,127639;842851,151184;793344,172250;741362,189599;685667,203230;625022,210666;565614,218101;502493,219340;457937,219340;412143,215622;327982,203230;248771,183403;212879,172250;178224,157380;146045,142509;115103,125160;90350,107811;64359,89223;42081,66917;24753,45851;9901,23545;0,0" o:connectangles="0,0,0,0,0,0,0,0,0,0,0,0,0,0,0,0,0,0,0,0,0,0,0"/>
              </v:shape>
              <v:rect id="Rectangle 85" o:spid="_x0000_s5548" style="position:absolute;left:28959;top:14037;width:0;height:22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1hhMUA&#10;AADbAAAADwAAAGRycy9kb3ducmV2LnhtbESPQWvCQBSE74L/YXlCb7qxiMTUVcRWkmNrhNjbI/ua&#10;hGbfhuzWpP76bqHQ4zAz3zDb/WhacaPeNZYVLBcRCOLS6oYrBZf8NI9BOI+ssbVMCr7JwX43nWwx&#10;0XbgN7qdfSUChF2CCmrvu0RKV9Zk0C1sRxy8D9sb9EH2ldQ9DgFuWvkYRWtpsOGwUGNHx5rKz/OX&#10;UZDG3eGa2ftQtS/vafFabJ7zjVfqYTYenkB4Gv1/+K+daQXxCn6/hB8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zWGExQAAANsAAAAPAAAAAAAAAAAAAAAAAJgCAABkcnMv&#10;ZG93bnJldi54bWxQSwUGAAAAAAQABAD1AAAAigMAAAAA&#10;" filled="f" stroked="f">
                <v:textbox style="mso-next-textbox:#Rectangle 85" inset="0,0,0,0">
                  <w:txbxContent>
                    <w:p w:rsidR="004328B9" w:rsidRPr="009155B3" w:rsidRDefault="004328B9" w:rsidP="00C12D77">
                      <w:pPr>
                        <w:autoSpaceDE w:val="0"/>
                        <w:autoSpaceDN w:val="0"/>
                        <w:adjustRightInd w:val="0"/>
                        <w:rPr>
                          <w:rFonts w:cs="Arial"/>
                          <w:color w:val="000000"/>
                          <w:sz w:val="29"/>
                          <w:szCs w:val="40"/>
                        </w:rPr>
                      </w:pPr>
                    </w:p>
                  </w:txbxContent>
                </v:textbox>
              </v:rect>
              <v:rect id="Rectangle 86" o:spid="_x0000_s5549" style="position:absolute;left:28347;top:12225;width:12;height:2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HEH8UA&#10;AADbAAAADwAAAGRycy9kb3ducmV2LnhtbESPQWvCQBSE74L/YXlCb7qxoMTUVcRWkmNrhNjbI/ua&#10;hGbfhuzWpP76bqHQ4zAz3zDb/WhacaPeNZYVLBcRCOLS6oYrBZf8NI9BOI+ssbVMCr7JwX43nWwx&#10;0XbgN7qdfSUChF2CCmrvu0RKV9Zk0C1sRxy8D9sb9EH2ldQ9DgFuWvkYRWtpsOGwUGNHx5rKz/OX&#10;UZDG3eGa2ftQtS/vafFabJ7zjVfqYTYenkB4Gv1/+K+daQXxCn6/hB8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gcQfxQAAANsAAAAPAAAAAAAAAAAAAAAAAJgCAABkcnMv&#10;ZG93bnJldi54bWxQSwUGAAAAAAQABAD1AAAAigMAAAAA&#10;" filled="f" stroked="f">
                <v:textbox style="mso-next-textbox:#Rectangle 86" inset="0,0,0,0">
                  <w:txbxContent>
                    <w:p w:rsidR="004328B9" w:rsidRPr="009155B3" w:rsidRDefault="004328B9" w:rsidP="00C12D77">
                      <w:pPr>
                        <w:autoSpaceDE w:val="0"/>
                        <w:autoSpaceDN w:val="0"/>
                        <w:adjustRightInd w:val="0"/>
                        <w:rPr>
                          <w:rFonts w:cs="Arial"/>
                          <w:color w:val="000000"/>
                          <w:sz w:val="29"/>
                          <w:szCs w:val="40"/>
                        </w:rPr>
                      </w:pPr>
                    </w:p>
                  </w:txbxContent>
                </v:textbox>
              </v:rect>
              <v:shape id="Freeform 87" o:spid="_x0000_s5550" style="position:absolute;left:29978;top:8964;width:3799;height:17;visibility:visible;mso-wrap-style:square;v-text-anchor:top" coordsize="308,17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J9e8QA&#10;AADbAAAADwAAAGRycy9kb3ducmV2LnhtbESPQWvCQBSE7wX/w/KE3uqubQkaXUXSFgo91ZTq8ZF9&#10;ZoPZtyG7jfHfdwsFj8PMfMOst6NrxUB9aDxrmM8UCOLKm4ZrDV/l28MCRIjIBlvPpOFKAbabyd0a&#10;c+Mv/EnDPtYiQTjkqMHG2OVShsqSwzDzHXHyTr53GJPsa2l6vCS4a+WjUpl02HBasNhRYak673+c&#10;BlUO16fi4/uQcVcui+bl+VXZo9b303G3AhFpjLfwf/vdaFhk8Pcl/Q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CfXvEAAAA2wAAAA8AAAAAAAAAAAAAAAAAmAIAAGRycy9k&#10;b3ducmV2LnhtbFBLBQYAAAAABAAEAPUAAACJAwAAAAA=&#10;" path="m,l308,,,xe" fillcolor="#aae6ff" stroked="f">
                <v:path arrowok="t" o:connecttype="custom" o:connectlocs="0,0;379835,0;0,0" o:connectangles="0,0,0"/>
              </v:shape>
              <v:shape id="Freeform 88" o:spid="_x0000_s5551" style="position:absolute;left:33777;top:8554;width:483;height:346;visibility:visible;mso-wrap-style:square;v-text-anchor:top" coordsize="38,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RlNMEA&#10;AADbAAAADwAAAGRycy9kb3ducmV2LnhtbESP3YrCMBSE74V9h3AWvNNUL1bpGkWWVRYKgj8PcGjO&#10;ttXmpCRR07c3guDlMDPfMItVNK24kfONZQWTcQaCuLS64UrB6bgZzUH4gKyxtUwKevKwWn4MFphr&#10;e+c93Q6hEgnCPkcFdQhdLqUvazLox7YjTt6/dQZDkq6S2uE9wU0rp1n2JQ02nBZq7OinpvJyuBoF&#10;3BeTWJhf2obmsiujLM6md0oNP+P6G0SgGN7hV/tPK5jP4Pkl/QC5f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pkZTTBAAAA2wAAAA8AAAAAAAAAAAAAAAAAmAIAAGRycy9kb3du&#10;cmV2LnhtbFBLBQYAAAAABAAEAPUAAACGAwAAAAA=&#10;" path="m38,l,28,38,xe" fillcolor="#aae6ff" stroked="f">
                <v:path arrowok="t" o:connecttype="custom" o:connectlocs="48353,0;0,34633;48353,0" o:connectangles="0,0,0"/>
              </v:shape>
              <v:rect id="Rectangle 89" o:spid="_x0000_s5552" style="position:absolute;left:30619;top:8958;width:4696;height:9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BunsEA&#10;AADbAAAADwAAAGRycy9kb3ducmV2LnhtbERPTWuDQBC9F/oflinkUpq1PZRgs5EglEoJSDTNeXCn&#10;KnFn1d2q+ffZQyHHx/veJovpxESjay0reF1HIIgrq1uuFZzKz5cNCOeRNXaWScGVHCS7x4ctxtrO&#10;fKSp8LUIIexiVNB438dSuqohg25te+LA/drRoA9wrKUecQ7hppNvUfQuDbYcGhrsKW2ouhR/RsFc&#10;5dO5PHzJ/PmcWR6yIS1+vpVaPS37DxCeFn8X/7szrWATxoYv4QfI3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wbp7BAAAA2wAAAA8AAAAAAAAAAAAAAAAAmAIAAGRycy9kb3du&#10;cmV2LnhtbFBLBQYAAAAABAAEAPUAAACGAwAAAAA=&#10;" filled="f" stroked="f"/>
              <v:rect id="Rectangle 90" o:spid="_x0000_s5553" style="position:absolute;left:23745;top:13945;width:2703;height:27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zZMQA&#10;AADbAAAADwAAAGRycy9kb3ducmV2LnhtbESPQWsCMRSE74X+h/CE3jSrgtjVKKXYVqQXt1Lo7bl5&#10;zS5uXpYkuuu/NwWhx2FmvmGW69424kI+1I4VjEcZCOLS6ZqNgsPX23AOIkRkjY1jUnClAOvV48MS&#10;c+063tOliEYkCIccFVQxtrmUoazIYhi5ljh5v85bjEl6I7XHLsFtIydZNpMWa04LFbb0WlF5Ks5W&#10;wZR31/Pp02ymH0f/jZ05/LzrTKmnQf+yABGpj//he3urFcyf4e9L+gFyd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1c2TEAAAA2wAAAA8AAAAAAAAAAAAAAAAAmAIAAGRycy9k&#10;b3ducmV2LnhtbFBLBQYAAAAABAAEAPUAAACJAwAAAAA=&#10;" fillcolor="#0096d5" stroked="f"/>
              <v:rect id="Rectangle 91" o:spid="_x0000_s5554" style="position:absolute;left:23745;top:13945;width:2703;height:27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ZMJMEA&#10;AADbAAAADwAAAGRycy9kb3ducmV2LnhtbERPW2vCMBR+F/wP4Qh709QJw3WmRWQ3ZC86GeztrDmm&#10;xeakJNHWf28eBj5+fPdVOdhWXMiHxrGC+SwDQVw53bBRcPh+my5BhIissXVMCq4UoCzGoxXm2vW8&#10;o8s+GpFCOOSooI6xy6UMVU0Ww8x1xIk7Om8xJuiN1B77FG5b+ZhlT9Jiw6mhxo42NVWn/dkqWPD2&#10;ej59mdfFx5//wd4cft91ptTDZFi/gIg0xLv43/2pFTyn9elL+gGyu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sWTCTBAAAA2wAAAA8AAAAAAAAAAAAAAAAAmAIAAGRycy9kb3du&#10;cmV2LnhtbFBLBQYAAAAABAAEAPUAAACGAwAAAAA=&#10;" fillcolor="#0096d5" stroked="f"/>
              <v:shape id="Freeform 92" o:spid="_x0000_s5555" style="position:absolute;left:23768;top:13945;width:6;height:2782;visibility:visible;mso-wrap-style:square;v-text-anchor:top" coordsize="583,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7ResUA&#10;AADbAAAADwAAAGRycy9kb3ducmV2LnhtbESPzWrDMBCE74W8g9hAb7WcHEriRDEhEEjoD9RpD7kt&#10;0sY2tlbGUmP77atCocdhZr5htvloW3Gn3teOFSySFASxdqbmUsHn5fi0AuEDssHWMSmYyEO+mz1s&#10;MTNu4A+6F6EUEcI+QwVVCF0mpdcVWfSJ64ijd3O9xRBlX0rT4xDhtpXLNH2WFmuOCxV2dKhIN8W3&#10;VXAd3t+a7jytj/j1chrttJJL/arU43zcb0AEGsN/+K99MgrWC/j9En+A3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3tF6xQAAANsAAAAPAAAAAAAAAAAAAAAAAJgCAABkcnMv&#10;ZG93bnJldi54bWxQSwUGAAAAAAQABAD1AAAAigMAAAAA&#10;" path="m,l,261,,xe" fillcolor="#aae6ff" stroked="f">
                <v:path arrowok="t" o:connecttype="custom" o:connectlocs="0,0;0,278216;0,0" o:connectangles="0,0,0"/>
              </v:shape>
              <v:shape id="Freeform 93" o:spid="_x0000_s5556" style="position:absolute;left:23745;top:16727;width:2674;height:12;visibility:visible;mso-wrap-style:square;v-text-anchor:top" coordsize="307,1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1tr/cIA&#10;AADbAAAADwAAAGRycy9kb3ducmV2LnhtbESPT4vCMBTE7wt+h/AEL4umKorbNYoIolf/gB4fydu2&#10;bPMSmljrtzfCwh6HmfkNs1x3thYtNaFyrGA8ykAQa2cqLhRczrvhAkSIyAZrx6TgSQHWq97HEnPj&#10;Hnyk9hQLkSAcclRQxuhzKYMuyWIYOU+cvB/XWIxJNoU0DT4S3NZykmVzabHitFCip21J+vd0twqK&#10;o/bT2+d2ep3ddLc/t95frjOlBv1u8w0iUhf/w3/tg1HwNYH3l/QD5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W2v9wgAAANsAAAAPAAAAAAAAAAAAAAAAAJgCAABkcnMvZG93&#10;bnJldi54bWxQSwUGAAAAAAQABAD1AAAAhwMAAAAA&#10;" path="m,l307,,,xe" fillcolor="#aae6ff" stroked="f">
                <v:path arrowok="t" o:connecttype="custom" o:connectlocs="0,0;267399,0;0,0" o:connectangles="0,0,0"/>
              </v:shape>
              <v:shape id="Freeform 94" o:spid="_x0000_s5557" style="position:absolute;left:26448;top:13945;width:0;height:2782;visibility:visible;mso-wrap-style:square;v-text-anchor:top" coordsize="0,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8ll8UA&#10;AADbAAAADwAAAGRycy9kb3ducmV2LnhtbESPS2vCQBSF94X+h+EW3BSdxGeNjlKUggsfqF24vGSu&#10;SWjmTsiMmvrrHaHQ5eE8Ps503phSXKl2hWUFcScCQZxaXXCm4Pv41f4A4TyyxtIyKfglB/PZ68sU&#10;E21vvKfrwWcijLBLUEHufZVI6dKcDLqOrYiDd7a1QR9knUld4y2Mm1J2o2goDRYcCDlWtMgp/Tlc&#10;TIAUy3jdXfYXtNq+3wejze4U33dKtd6azwkIT43/D/+1V1rBuAfPL+EH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byWXxQAAANsAAAAPAAAAAAAAAAAAAAAAAJgCAABkcnMv&#10;ZG93bnJldi54bWxQSwUGAAAAAAQABAD1AAAAigMAAAAA&#10;" path="m,261l,,,261xe" fillcolor="#aae6ff" stroked="f">
                <v:path arrowok="t" o:connecttype="custom" o:connectlocs="0,278216;0,0;0,278216" o:connectangles="0,0,0"/>
              </v:shape>
              <v:shape id="Freeform 95" o:spid="_x0000_s5558" style="position:absolute;left:23745;top:13945;width:2674;height:11;visibility:visible;mso-wrap-style:square;v-text-anchor:top" coordsize="307,1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WEsMA&#10;AADbAAAADwAAAGRycy9kb3ducmV2LnhtbESPT2sCMRTE7wW/Q3iCl6JZaxVdjSKCtFf/gB4fyXN3&#10;cfMSNum6fntTKPQ4zMxvmNWms7VoqQmVYwXjUQaCWDtTcaHgfNoP5yBCRDZYOyYFTwqwWffeVpgb&#10;9+ADtcdYiAThkKOCMkafSxl0SRbDyHni5N1cYzEm2RTSNPhIcFvLjyybSYsVp4USPe1K0vfjj1VQ&#10;HLSfXN93k8v0qruvU+v9+TJVatDvtksQkbr4H/5rfxsFi0/4/ZJ+gF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5WEsMAAADbAAAADwAAAAAAAAAAAAAAAACYAgAAZHJzL2Rv&#10;d25yZXYueG1sUEsFBgAAAAAEAAQA9QAAAIgDAAAAAA==&#10;" path="m307,l,,307,xe" fillcolor="#aae6ff" stroked="f">
                <v:path arrowok="t" o:connecttype="custom" o:connectlocs="267399,0;0,0;267399,0" o:connectangles="0,0,0"/>
              </v:shape>
              <v:shape id="Freeform 96" o:spid="_x0000_s5559" style="position:absolute;left:23745;top:13587;width:2994;height:358;visibility:visible;mso-wrap-style:square;v-text-anchor:top" coordsize="34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1QMcQA&#10;AADbAAAADwAAAGRycy9kb3ducmV2LnhtbESPQWvCQBSE7wX/w/KEXopuFBttdBNEKhTqxSien9nX&#10;JJh9G7Krpv313ULB4zAz3zCrrDeNuFHnassKJuMIBHFhdc2lguNhO1qAcB5ZY2OZFHyTgywdPK0w&#10;0fbOe7rlvhQBwi5BBZX3bSKlKyoy6Ma2JQ7el+0M+iC7UuoO7wFuGjmNolgarDksVNjSpqLikl+N&#10;gph2R/fy2RY4OZ/m7ybOr7OfjVLPw369BOGp94/wf/tDK3h7hb8v4QfI9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tUDHEAAAA2wAAAA8AAAAAAAAAAAAAAAAAmAIAAGRycy9k&#10;b3ducmV2LnhtbFBLBQYAAAAABAAEAPUAAACJAwAAAAA=&#10;" path="m,33l38,,345,,307,33,,33xe" fillcolor="#00b4ff" stroked="f">
                <v:path arrowok="t" o:connecttype="custom" o:connectlocs="0,35787;32982,0;299440,0;266458,35787;0,35787" o:connectangles="0,0,0,0,0"/>
              </v:shape>
              <v:shape id="Freeform 97" o:spid="_x0000_s5560" style="position:absolute;left:23745;top:13587;width:2994;height:358;visibility:visible;mso-wrap-style:square;v-text-anchor:top" coordsize="34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ORsMA&#10;AADbAAAADwAAAGRycy9kb3ducmV2LnhtbESPQYvCMBSE74L/ITzBy6KpIl2tRhFREHYvW8Xzs3m2&#10;xealNFGrv36zsOBxmJlvmMWqNZW4U+NKywpGwwgEcWZ1ybmC42E3mIJwHlljZZkUPMnBatntLDDR&#10;9sE/dE99LgKEXYIKCu/rREqXFWTQDW1NHLyLbQz6IJtc6gYfAW4qOY6iWBosOSwUWNOmoOya3oyC&#10;mL6P7uOrznB0Pn1uTZzeJq+NUv1eu56D8NT6d/i/vdcKZjH8fQk/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D/ORsMAAADbAAAADwAAAAAAAAAAAAAAAACYAgAAZHJzL2Rv&#10;d25yZXYueG1sUEsFBgAAAAAEAAQA9QAAAIgDAAAAAA==&#10;" path="m,33l38,,345,,307,33,,33xe" fillcolor="#00b4ff" stroked="f">
                <v:path arrowok="t" o:connecttype="custom" o:connectlocs="0,35787;32982,0;299440,0;266458,35787;0,35787" o:connectangles="0,0,0,0,0"/>
              </v:shape>
              <v:shape id="Freeform 98" o:spid="_x0000_s5561" style="position:absolute;left:23745;top:13587;width:338;height:358;visibility:visible;mso-wrap-style:square;v-text-anchor:top" coordsize="38,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I88MA&#10;AADbAAAADwAAAGRycy9kb3ducmV2LnhtbESPzWrDMBCE74W+g9hCb41cH/rjRgmlYMipkLSBHBdp&#10;Yzm1VkZaJ+7bV4VCj8PMfMMs13MY1JlS7iMbuF9UoIhtdD13Bj4/2rsnUFmQHQ6RycA3ZVivrq+W&#10;2Lh44S2dd9KpAuHcoAEvMjZaZ+spYF7Ekbh4x5gCSpGp0y7hpcDDoOuqetABey4LHkd682S/dlMw&#10;8L639X5IMnF78NuTndpaNq0xtzfz6wsooVn+w3/tjTPw/Ai/X8oP0K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I88MAAADbAAAADwAAAAAAAAAAAAAAAACYAgAAZHJzL2Rv&#10;d25yZXYueG1sUEsFBgAAAAAEAAQA9QAAAIgDAAAAAA==&#10;" path="m,33l38,,,33xe" fillcolor="#aae6ff" stroked="f">
                <v:path arrowok="t" o:connecttype="custom" o:connectlocs="0,35787;33789,0;0,35787" o:connectangles="0,0,0"/>
              </v:shape>
              <v:shape id="Freeform 99" o:spid="_x0000_s5562" style="position:absolute;left:24083;top:13587;width:2656;height:6;visibility:visible;mso-wrap-style:square;v-text-anchor:top" coordsize="307,5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sCvMMA&#10;AADbAAAADwAAAGRycy9kb3ducmV2LnhtbERPS2vCQBC+F/wPywheSt3Yg22jq2iL4EGKj168Ddlp&#10;EpqdTbNjEv317qHQ48f3ni97V6mWmlB6NjAZJ6CIM29Lzg18nTZPr6CCIFusPJOBKwVYLgYPc0yt&#10;7/hA7VFyFUM4pGigEKlTrUNWkMMw9jVx5L5941AibHJtG+xiuKv0c5JMtcOSY0OBNb0XlP0cL86A&#10;tN12//j7SZOXZLM713K6rXcfxoyG/WoGSqiXf/Gfe2sNvMWx8Uv8AXp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IsCvMMAAADbAAAADwAAAAAAAAAAAAAAAACYAgAAZHJzL2Rv&#10;d25yZXYueG1sUEsFBgAAAAAEAAQA9QAAAIgDAAAAAA==&#10;" path="m,l307,,,xe" fillcolor="#aae6ff" stroked="f">
                <v:path arrowok="t" o:connecttype="custom" o:connectlocs="0,0;265651,0;0,0" o:connectangles="0,0,0"/>
              </v:shape>
              <v:shape id="Freeform 100" o:spid="_x0000_s5563" style="position:absolute;left:26419;top:13587;width:320;height:358;visibility:visible;mso-wrap-style:square;v-text-anchor:top" coordsize="38,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y5GsIA&#10;AADbAAAADwAAAGRycy9kb3ducmV2LnhtbESPQUsDMRSE74L/ITzBm826B7Fr0yLCQk9Cq4UeH8lz&#10;s+3mZUnetuu/N4LgcZiZb5jVZg6DulDKfWQDj4sKFLGNrufOwOdH+/AMKguywyEyGfimDJv17c0K&#10;GxevvKPLXjpVIJwbNOBFxkbrbD0FzIs4EhfvK6aAUmTqtEt4LfAw6LqqnnTAnsuCx5HePNnzfgoG&#10;3g+2PgxJJm6PfneyU1vLtjXm/m5+fQElNMt/+K+9dQaWS/j9Un6AX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jLkawgAAANsAAAAPAAAAAAAAAAAAAAAAAJgCAABkcnMvZG93&#10;bnJldi54bWxQSwUGAAAAAAQABAD1AAAAhwMAAAAA&#10;" path="m38,l,33,38,xe" fillcolor="#aae6ff" stroked="f">
                <v:path arrowok="t" o:connecttype="custom" o:connectlocs="32041,0;0,35787;32041,0" o:connectangles="0,0,0"/>
              </v:shape>
              <v:shape id="Freeform 101" o:spid="_x0000_s5564" style="position:absolute;left:23745;top:13945;width:2674;height:11;visibility:visible;mso-wrap-style:square;v-text-anchor:top" coordsize="307,1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ZzsQA&#10;AADcAAAADwAAAGRycy9kb3ducmV2LnhtbESPT2sCMRDF74LfIYzgRWq2FUVWoxShtFf/gB6HZLq7&#10;uJmETbqu375zKPQ2w3vz3m+2+8G3qqcuNYENvM4LUMQ2uIYrA5fzx8saVMrIDtvAZOBJCfa78WiL&#10;pQsPPlJ/ypWSEE4lGqhzjqXWydbkMc1DJBbtO3Qes6xdpV2HDwn3rX4ripX22LA01BjpUJO9n368&#10;gepo4+I2Oyyuy5sdPs99jJfr0pjpZHjfgMo05H/z3/WXE/xC8OUZmUD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bGc7EAAAA3AAAAA8AAAAAAAAAAAAAAAAAmAIAAGRycy9k&#10;b3ducmV2LnhtbFBLBQYAAAAABAAEAPUAAACJAwAAAAA=&#10;" path="m307,l,,307,xe" fillcolor="#aae6ff" stroked="f">
                <v:path arrowok="t" o:connecttype="custom" o:connectlocs="267399,0;0,0;267399,0" o:connectangles="0,0,0"/>
              </v:shape>
              <v:shape id="Freeform 102" o:spid="_x0000_s5565" style="position:absolute;left:26419;top:13587;width:320;height:3094;visibility:visible;mso-wrap-style:square;v-text-anchor:top" coordsize="38,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W0EsIA&#10;AADcAAAADwAAAGRycy9kb3ducmV2LnhtbERPS2vCQBC+F/wPyxS8lGajB9GYVYogeClSH9jjmJ0m&#10;odnZsLvN4993hUJv8/E9J98OphEdOV9bVjBLUhDEhdU1lwou5/3rEoQPyBoby6RgJA/bzeQpx0zb&#10;nj+oO4VSxBD2GSqoQmgzKX1RkUGf2JY4cl/WGQwRulJqh30MN42cp+lCGqw5NlTY0q6i4vv0YxS4&#10;7hZWNz3ScbjKOd3frXypP5WaPg9vaxCBhvAv/nMfdJyfzuDxTLxAb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RbQSwgAAANwAAAAPAAAAAAAAAAAAAAAAAJgCAABkcnMvZG93&#10;bnJldi54bWxQSwUGAAAAAAQABAD1AAAAhwMAAAAA&#10;" path="m,33l38,r,261l,290,,33xe" fillcolor="#005a80" stroked="f">
                <v:path arrowok="t" o:connecttype="custom" o:connectlocs="0,35206;32041,0;32041,278447;0,309385;0,35206" o:connectangles="0,0,0,0,0"/>
              </v:shape>
              <v:shape id="Freeform 103" o:spid="_x0000_s5566" style="position:absolute;left:26419;top:13587;width:320;height:3094;visibility:visible;mso-wrap-style:square;v-text-anchor:top" coordsize="38,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cqZcIA&#10;AADcAAAADwAAAGRycy9kb3ducmV2LnhtbERPTWvCQBC9F/wPywi9FLNpDqVGVxFB6EVK05Z4HLNj&#10;EszOht01Jv++Wyj0No/3OevtaDoxkPOtZQXPSQqCuLK65VrB1+dh8QrCB2SNnWVSMJGH7Wb2sMZc&#10;2zt/0FCEWsQQ9jkqaELocyl91ZBBn9ieOHIX6wyGCF0ttcN7DDedzNL0RRpsOTY02NO+oepa3IwC&#10;N5RhWeqJ3sdvmdH5aOVTe1LqcT7uViACjeFf/Od+03F+msHvM/ECuf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lyplwgAAANwAAAAPAAAAAAAAAAAAAAAAAJgCAABkcnMvZG93&#10;bnJldi54bWxQSwUGAAAAAAQABAD1AAAAhwMAAAAA&#10;" path="m,33l38,r,261l,290,,33xe" fillcolor="#005a80" stroked="f">
                <v:path arrowok="t" o:connecttype="custom" o:connectlocs="0,35206;32041,0;32041,278447;0,309385;0,35206" o:connectangles="0,0,0,0,0"/>
              </v:shape>
              <v:shape id="Freeform 104" o:spid="_x0000_s5567" style="position:absolute;left:26419;top:13587;width:320;height:358;visibility:visible;mso-wrap-style:square;v-text-anchor:top" coordsize="38,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ikg8AA&#10;AADcAAAADwAAAGRycy9kb3ducmV2LnhtbERPTUsDMRC9C/6HMEJvNtstiKxNixQWehJaLXgcknGz&#10;upksyWy7/nsjCN7m8T5ns5vDoC6Uch/ZwGpZgSK20fXcGXh7be8fQWVBdjhEJgPflGG3vb3ZYOPi&#10;lY90OUmnSgjnBg14kbHROltPAfMyjsSF+4gpoBSYOu0SXkt4GHRdVQ86YM+lweNIe0/26zQFAy9n&#10;W5+HJBO37/74aae2lkNrzOJufn4CJTTLv/jPfXBlfrWG32fKBXr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hikg8AAAADcAAAADwAAAAAAAAAAAAAAAACYAgAAZHJzL2Rvd25y&#10;ZXYueG1sUEsFBgAAAAAEAAQA9QAAAIUDAAAAAA==&#10;" path="m,33l38,,,33xe" fillcolor="#aae6ff" stroked="f">
                <v:path arrowok="t" o:connecttype="custom" o:connectlocs="0,35787;32041,0;0,35787" o:connectangles="0,0,0"/>
              </v:shape>
              <v:shape id="Freeform 105" o:spid="_x0000_s5568" style="position:absolute;left:26739;top:13587;width:12;height:2794;visibility:visible;mso-wrap-style:square;v-text-anchor:top" coordsize="1165,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9U8MA&#10;AADcAAAADwAAAGRycy9kb3ducmV2LnhtbERPTWsCMRC9C/0PYQq9iGYrxS6rUVQQhOJB24Pehs24&#10;G9xMliTq2l/fCEJv83ifM513thFX8sE4VvA+zEAQl04brhT8fK8HOYgQkTU2jknBnQLMZy+9KRba&#10;3XhH132sRArhUKCCOsa2kDKUNVkMQ9cSJ+7kvMWYoK+k9nhL4baRoywbS4uGU0ONLa1qKs/7i1Xw&#10;6fFrZORxJX8PubHbfnNZjtdKvb12iwmISF38Fz/dG53mZx/weCZdIG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G9U8MAAADcAAAADwAAAAAAAAAAAAAAAACYAgAAZHJzL2Rv&#10;d25yZXYueG1sUEsFBgAAAAAEAAQA9QAAAIgDAAAAAA==&#10;" path="m,l,261,,xe" fillcolor="#aae6ff" stroked="f">
                <v:path arrowok="t" o:connecttype="custom" o:connectlocs="0,0;0,279370;0,0" o:connectangles="0,0,0"/>
              </v:shape>
              <v:shape id="Freeform 106" o:spid="_x0000_s5569" style="position:absolute;left:26419;top:16381;width:320;height:300;visibility:visible;mso-wrap-style:square;v-text-anchor:top" coordsize="38,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X2ZsMA&#10;AADcAAAADwAAAGRycy9kb3ducmV2LnhtbERPS4vCMBC+C/6HMAteRNMVFOkaRV0E8bDgg9Lj0My2&#10;ZZtJaWJb/70RFrzNx/ec1aY3lWipcaVlBZ/TCARxZnXJuYLb9TBZgnAeWWNlmRQ8yMFmPRysMNa2&#10;4zO1F5+LEMIuRgWF93UspcsKMuimtiYO3K9tDPoAm1zqBrsQbio5i6KFNFhyaCiwpn1B2d/lbhR0&#10;u3xXJ5wcbj+LcftdntKtS49KjT767RcIT71/i//dRx3mR3N4PRMukO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DX2ZsMAAADcAAAADwAAAAAAAAAAAAAAAACYAgAAZHJzL2Rv&#10;d25yZXYueG1sUEsFBgAAAAAEAAQA9QAAAIgDAAAAAA==&#10;" path="m38,l,29,38,xe" fillcolor="#aae6ff" stroked="f">
                <v:path arrowok="t" o:connecttype="custom" o:connectlocs="32041,0;0,30015;32041,0" o:connectangles="0,0,0"/>
              </v:shape>
              <v:shape id="Freeform 107" o:spid="_x0000_s5570" style="position:absolute;left:26448;top:13945;width:0;height:2736;visibility:visible;mso-wrap-style:square;v-text-anchor:top" coordsize="0,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OLg8MA&#10;AADcAAAADwAAAGRycy9kb3ducmV2LnhtbERPTWvCQBC9F/oflin0VjcKDSF1lSLEtOKhpuJ5yI5J&#10;MDubZrdJ+u9doeBtHu9zluvJtGKg3jWWFcxnEQji0uqGKwXH7+wlAeE8ssbWMin4Iwfr1ePDElNt&#10;Rz7QUPhKhBB2KSqove9SKV1Zk0E3sx1x4M62N+gD7CupexxDuGnlIopiabDh0FBjR5uaykvxaxR8&#10;7fanIt4m3fBTHE+f2TzHzWuu1PPT9P4GwtPk7+J/94cO86MYbs+EC+Tq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SOLg8MAAADcAAAADwAAAAAAAAAAAAAAAACYAgAAZHJzL2Rv&#10;d25yZXYueG1sUEsFBgAAAAAEAAQA9QAAAIgDAAAAAA==&#10;" path="m,257l,,,257xe" fillcolor="#aae6ff" stroked="f">
                <v:path arrowok="t" o:connecttype="custom" o:connectlocs="0,273598;0,0;0,273598" o:connectangles="0,0,0"/>
              </v:shape>
              <v:shape id="Freeform 108" o:spid="_x0000_s5571" style="position:absolute;left:23931;top:14141;width:2348;height:2390;visibility:visible;mso-wrap-style:square;v-text-anchor:top" coordsize="2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S+LMUA&#10;AADcAAAADwAAAGRycy9kb3ducmV2LnhtbERP22rCQBB9F/oPyxR8Ed3thappVinFgiIt1FbyOs1O&#10;k9DsbMhuk/j33YLg2xzOddL1YGvRUesrxxpuZgoEce5MxYWGz4+X6QKED8gGa8ek4UQe1qurUYqJ&#10;cT2/U3cIhYgh7BPUUIbQJFL6vCSLfuYa4sh9u9ZiiLAtpGmxj+G2lrdKPUiLFceGEht6Lin/Ofxa&#10;DbjcLbImu3u7zzeTblDH/em1/9J6fD08PYIINISL+OzemjhfzeH/mXiB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xL4sxQAAANwAAAAPAAAAAAAAAAAAAAAAAJgCAABkcnMv&#10;ZG93bnJldi54bWxQSwUGAAAAAAQABAD1AAAAigMAAAAA&#10;" path="m43,r,30l100,30r37,59l170,30r62,l232,r39,39l232,72r,-26l187,46r-35,69l187,179r45,l232,158r39,33l232,224r,-22l170,202,137,141r-37,61l43,202r,22l,191,43,158r,21l86,179r37,-64l86,46r-43,l43,72,,39,43,xe" fillcolor="black" stroked="f">
                <v:path arrowok="t" o:connecttype="custom" o:connectlocs="37252,0;37252,32004;86633,32004;118687,94946;147276,32004;200988,32004;200988,0;234775,41606;200988,76810;200988,49073;162003,49073;131682,122683;162003,190959;200988,190959;200988,168556;234775,203760;200988,238965;200988,215495;147276,215495;118687,150420;86633,215495;37252,215495;37252,238965;0,203760;37252,168556;37252,190959;74504,190959;106558,122683;74504,49073;37252,49073;37252,76810;0,41606;37252,0" o:connectangles="0,0,0,0,0,0,0,0,0,0,0,0,0,0,0,0,0,0,0,0,0,0,0,0,0,0,0,0,0,0,0,0,0"/>
              </v:shape>
              <v:shape id="Freeform 109" o:spid="_x0000_s5572" style="position:absolute;left:23931;top:14141;width:2348;height:2390;visibility:visible;mso-wrap-style:square;v-text-anchor:top" coordsize="2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sqXscA&#10;AADcAAAADwAAAGRycy9kb3ducmV2LnhtbESPW0vDQBCF34X+h2UEX6Td9YK0abdFREGRCr3R12l2&#10;TEKzsyG7Jum/dx4E32Y4Z875ZrEafK06amMV2MLdxIAizoOruLCw372Np6BiQnZYByYLF4qwWo6u&#10;Fpi50POGum0qlIRwzNBCmVKTaR3zkjzGSWiIRfsOrccka1to12Iv4b7W98Y8aY8VS0OJDb2UlJ+3&#10;P94Czj6mx+b48PWYv952gzl8Xtb9ydqb6+F5DirRkP7Nf9fvTvCN0MozMoFe/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bKl7HAAAA3AAAAA8AAAAAAAAAAAAAAAAAmAIAAGRy&#10;cy9kb3ducmV2LnhtbFBLBQYAAAAABAAEAPUAAACMAwAAAAA=&#10;" path="m43,r,30l100,30r37,59l170,30r62,l232,r39,39l232,72r,-26l187,46r-35,69l187,179r45,l232,158r39,33l232,224r,-22l170,202,137,141r-37,61l43,202r,22l,191,43,158r,21l86,179r37,-64l86,46r-43,l43,72,,39,43,xe" fillcolor="black" stroked="f">
                <v:path arrowok="t" o:connecttype="custom" o:connectlocs="37252,0;37252,32004;86633,32004;118687,94946;147276,32004;200988,32004;200988,0;234775,41606;200988,76810;200988,49073;162003,49073;131682,122683;162003,190959;200988,190959;200988,168556;234775,203760;200988,238965;200988,215495;147276,215495;118687,150420;86633,215495;37252,215495;37252,238965;0,203760;37252,168556;37252,190959;74504,190959;106558,122683;74504,49073;37252,49073;37252,76810;0,41606;37252,0" o:connectangles="0,0,0,0,0,0,0,0,0,0,0,0,0,0,0,0,0,0,0,0,0,0,0,0,0,0,0,0,0,0,0,0,0"/>
              </v:shape>
              <v:shape id="Freeform 110" o:spid="_x0000_s5573" style="position:absolute;left:23984;top:14210;width:2330;height:2373;visibility:visible;mso-wrap-style:square;v-text-anchor:top" coordsize="269,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srZ8MA&#10;AADcAAAADwAAAGRycy9kb3ducmV2LnhtbERP22oCMRB9L/QfwhT6VpNWKroapRQFoSh4ex8242Z1&#10;M1k2cd3u1zeFQt/mcK4zW3SuEi01ofSs4XWgQBDn3pRcaDgeVi9jECEiG6w8k4ZvCrCYPz7MMDP+&#10;zjtq97EQKYRDhhpsjHUmZcgtOQwDXxMn7uwbhzHBppCmwXsKd5V8U2okHZacGizW9Gkpv+5vTsPX&#10;ur+q7fuk3wxPxblV/XJjL0etn5+6jymISF38F/+51ybNVxP4fSZdIO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4srZ8MAAADcAAAADwAAAAAAAAAAAAAAAACYAgAAZHJzL2Rv&#10;d25yZXYueG1sUEsFBgAAAAAEAAQA9QAAAIgDAAAAAA==&#10;" path="m38,r,24l101,24r34,62l170,24r57,l227,r42,33l227,69r,-26l186,43r-39,66l186,177r41,l227,152r42,37l227,222r,-26l170,196,135,135r-34,61l38,196r,26l,189,38,152r,25l81,177r40,-68l81,43r-43,l38,69,,33,38,xe" stroked="f">
                <v:path arrowok="t" o:connecttype="custom" o:connectlocs="32918,0;32918,25647;87494,25647;116947,91901;147267,25647;196644,25647;196644,0;233028,35265;196644,73735;196644,45951;161127,45951;127342,116480;161127,189146;196644,189146;196644,162430;233028,201969;196644,237234;196644,209450;147267,209450;116947,144264;87494,209450;32918,209450;32918,237234;0,201969;32918,162430;32918,189146;70168,189146;104819,116480;70168,45951;32918,45951;32918,73735;0,35265;32918,0" o:connectangles="0,0,0,0,0,0,0,0,0,0,0,0,0,0,0,0,0,0,0,0,0,0,0,0,0,0,0,0,0,0,0,0,0"/>
              </v:shape>
              <v:shape id="Freeform 111" o:spid="_x0000_s5574" style="position:absolute;left:23984;top:14210;width:2330;height:2373;visibility:visible;mso-wrap-style:square;v-text-anchor:top" coordsize="269,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gUJ8YA&#10;AADcAAAADwAAAGRycy9kb3ducmV2LnhtbESPQUsDMRCF74L/IYzgzSZVFF2bllIsFKRCa70Pm+lm&#10;7WaybNLtur/eOQjeZnhv3vtmthhCo3rqUh3ZwnRiQBGX0dVcWTh8ru+eQaWM7LCJTBZ+KMFifn01&#10;w8LFC++o3+dKSQinAi34nNtC61R6CpgmsSUW7Ri7gFnWrtKuw4uEh0bfG/OkA9YsDR5bWnkqT/tz&#10;sPC+GU/m4/Fl3D58VcfejG9b/32w9vZmWL6CyjTkf/Pf9cYJ/lTw5RmZQ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2gUJ8YAAADcAAAADwAAAAAAAAAAAAAAAACYAgAAZHJz&#10;L2Rvd25yZXYueG1sUEsFBgAAAAAEAAQA9QAAAIsDAAAAAA==&#10;" path="m38,r,24l101,24r34,62l170,24r57,l227,r42,33l227,69r,-26l186,43r-39,66l186,177r41,l227,152r42,37l227,222r,-26l170,196,135,135r-34,61l38,196r,26l,189,38,152r,25l81,177r40,-68l81,43r-43,l38,69,,33,38,xe" stroked="f">
                <v:path arrowok="t" o:connecttype="custom" o:connectlocs="32918,0;32918,25647;87494,25647;116947,91901;147267,25647;196644,25647;196644,0;233028,35265;196644,73735;196644,45951;161127,45951;127342,116480;161127,189146;196644,189146;196644,162430;233028,201969;196644,237234;196644,209450;147267,209450;116947,144264;87494,209450;32918,209450;32918,237234;0,201969;32918,162430;32918,189146;70168,189146;104819,116480;70168,45951;32918,45951;32918,73735;0,35265;32918,0" o:connectangles="0,0,0,0,0,0,0,0,0,0,0,0,0,0,0,0,0,0,0,0,0,0,0,0,0,0,0,0,0,0,0,0,0"/>
              </v:shape>
              <v:rect id="Rectangle 112" o:spid="_x0000_s5575" style="position:absolute;left:18286;top:3428;width:9147;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7fDMIA&#10;AADcAAAADwAAAGRycy9kb3ducmV2LnhtbERPS4vCMBC+L/gfwgje1rQeRKtRxAd69LGg3oZmbIvN&#10;pDTRVn+9WVjY23x8z5nOW1OKJ9WusKwg7kcgiFOrC84U/Jw23yMQziNrLC2Tghc5mM86X1NMtG34&#10;QM+jz0QIYZeggtz7KpHSpTkZdH1bEQfuZmuDPsA6k7rGJoSbUg6iaCgNFhwacqxomVN6Pz6Mgu2o&#10;Wlx29t1k5fq6Pe/P49Vp7JXqddvFBISn1v+L/9w7HebHMfw+Ey6Qs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rt8MwgAAANwAAAAPAAAAAAAAAAAAAAAAAJgCAABkcnMvZG93&#10;bnJldi54bWxQSwUGAAAAAAQABAD1AAAAhwMAAAAA&#10;" filled="f" stroked="f">
                <v:textbox style="mso-next-textbox:#Rectangle 112" inset="0,0,0,0">
                  <w:txbxContent>
                    <w:p w:rsidR="004328B9" w:rsidRPr="00521B11" w:rsidRDefault="004328B9" w:rsidP="00C12D77">
                      <w:pPr>
                        <w:autoSpaceDE w:val="0"/>
                        <w:autoSpaceDN w:val="0"/>
                        <w:adjustRightInd w:val="0"/>
                        <w:rPr>
                          <w:rFonts w:cs="Arial"/>
                          <w:color w:val="000000"/>
                          <w:sz w:val="12"/>
                          <w:szCs w:val="12"/>
                        </w:rPr>
                      </w:pPr>
                      <w:proofErr w:type="spellStart"/>
                      <w:r>
                        <w:rPr>
                          <w:rFonts w:cs="Arial"/>
                          <w:color w:val="000000"/>
                          <w:sz w:val="12"/>
                          <w:szCs w:val="12"/>
                        </w:rPr>
                        <w:t>Wezeł</w:t>
                      </w:r>
                      <w:proofErr w:type="spellEnd"/>
                      <w:r>
                        <w:rPr>
                          <w:rFonts w:cs="Arial"/>
                          <w:color w:val="000000"/>
                          <w:sz w:val="12"/>
                          <w:szCs w:val="12"/>
                        </w:rPr>
                        <w:t xml:space="preserve"> ATM/FR</w:t>
                      </w:r>
                      <w:r w:rsidRPr="00521B11">
                        <w:rPr>
                          <w:rFonts w:cs="Arial"/>
                          <w:color w:val="000000"/>
                          <w:sz w:val="12"/>
                          <w:szCs w:val="12"/>
                        </w:rPr>
                        <w:t xml:space="preserve">- </w:t>
                      </w:r>
                      <w:proofErr w:type="spellStart"/>
                      <w:r w:rsidRPr="00521B11">
                        <w:rPr>
                          <w:rFonts w:cs="Arial"/>
                          <w:color w:val="000000"/>
                          <w:sz w:val="12"/>
                          <w:szCs w:val="12"/>
                        </w:rPr>
                        <w:t>Brzeg</w:t>
                      </w:r>
                      <w:proofErr w:type="spellEnd"/>
                    </w:p>
                  </w:txbxContent>
                </v:textbox>
              </v:rect>
              <v:shape id="Freeform 113" o:spid="_x0000_s5576" style="position:absolute;left:26402;top:15186;width:401;height:29;visibility:visible;mso-wrap-style:square;v-text-anchor:top" coordsize="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b6C8AA&#10;AADcAAAADwAAAGRycy9kb3ducmV2LnhtbERPTYvCMBC9C/6HMII3TetBlmoUEQUPXrSyy96GZmyK&#10;yaQ00dZ/v1lY2Ns83uest4Oz4kVdaDwryOcZCOLK64ZrBbfyOPsAESKyRuuZFLwpwHYzHq2x0L7n&#10;C72usRYphEOBCkyMbSFlqAw5DHPfEifu7juHMcGulrrDPoU7KxdZtpQOG04NBlvaG6oe16dT8F0e&#10;MC+t7nO28utT7y54vhmlppNhtwIRaYj/4j/3Saf5+QJ+n0kXyM0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Yb6C8AAAADcAAAADwAAAAAAAAAAAAAAAACYAgAAZHJzL2Rvd25y&#10;ZXYueG1sUEsFBgAAAAAEAAQA9QAAAIUDAAAAAA==&#10;" path="m,3l22,1,45,e" filled="f" strokecolor="navy" strokeweight=".2205mm">
                <v:path arrowok="t" o:connecttype="custom" o:connectlocs="0,2886;19652,962;40197,0" o:connectangles="0,0,0"/>
              </v:shape>
              <v:shape id="Freeform 114" o:spid="_x0000_s5577" style="position:absolute;left:26402;top:15238;width:401;height:34;visibility:visible;mso-wrap-style:square;v-text-anchor:top" coordsize="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pfkMEA&#10;AADcAAAADwAAAGRycy9kb3ducmV2LnhtbERPTWvCQBC9C/0PyxR6M5tYEEldRUoFD71oROltyE6z&#10;obuzIbua9N+7guBtHu9zluvRWXGlPrSeFRRZDoK49rrlRsGx2k4XIEJE1mg9k4J/CrBevUyWWGo/&#10;8J6uh9iIFMKhRAUmxq6UMtSGHIbMd8SJ+/W9w5hg30jd45DCnZWzPJ9Lhy2nBoMdfRqq/w4Xp+Cn&#10;+sKisnoo2MrzSW/2+H00Sr29jpsPEJHG+BQ/3Dud5hfvcH8mXSBX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LKX5DBAAAA3AAAAA8AAAAAAAAAAAAAAAAAmAIAAGRycy9kb3du&#10;cmV2LnhtbFBLBQYAAAAABAAEAPUAAACGAwAAAAA=&#10;" path="m,l19,2,45,3e" filled="f" strokecolor="navy" strokeweight=".2205mm">
                <v:path arrowok="t" o:connecttype="custom" o:connectlocs="0,0;16972,2309;40197,3463" o:connectangles="0,0,0"/>
              </v:shape>
              <v:shape id="Freeform 115" o:spid="_x0000_s5578" style="position:absolute;left:26419;top:15186;width:402;height:29;visibility:visible;mso-wrap-style:square;v-text-anchor:top" coordsize="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FBcQA&#10;AADcAAAADwAAAGRycy9kb3ducmV2LnhtbERPS2vCQBC+C/0PyxS86SZWJKSu0gpSETz46KG3ITtN&#10;QrOzMbsm0V/vCkJv8/E9Z77sTSVaalxpWUE8jkAQZ1aXnCs4HdejBITzyBory6TgSg6Wi5fBHFNt&#10;O95Te/C5CCHsUlRQeF+nUrqsIINubGviwP3axqAPsMmlbrAL4aaSkyiaSYMlh4YCa1oVlP0dLkYB&#10;niZfs5/kM2nP22/5tjtWt87HSg1f+493EJ56/y9+ujc6zI+n8HgmXC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BRQXEAAAA3AAAAA8AAAAAAAAAAAAAAAAAmAIAAGRycy9k&#10;b3ducmV2LnhtbFBLBQYAAAAABAAEAPUAAACJAwAAAAA=&#10;" path="m,3r4,l47,e" filled="f" strokecolor="navy" strokeweight=".2205mm">
                <v:path arrowok="t" o:connecttype="custom" o:connectlocs="0,2886;3421,2886;40197,0" o:connectangles="0,0,0"/>
              </v:shape>
              <v:shape id="Freeform 116" o:spid="_x0000_s5579" style="position:absolute;left:26448;top:15215;width:385;height:46;visibility:visible;mso-wrap-style:square;v-text-anchor:top" coordsize="4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hS+sIA&#10;AADcAAAADwAAAGRycy9kb3ducmV2LnhtbERPTWvCQBC9F/oflin0ImZjwZKmrlIiAXNUS+lxzE6T&#10;0OxsyK5x/feuUOhtHu9zVptgejHR6DrLChZJCoK4trrjRsHnsZxnIJxH1thbJgVXcrBZPz6sMNf2&#10;wnuaDr4RMYRdjgpa74dcSle3ZNAldiCO3I8dDfoIx0bqES8x3PTyJU1fpcGOY0OLAxUt1b+Hs1Fw&#10;ettmkorCYqhm+mv2XZWBK6Wen8LHOwhPwf+L/9w7HecvlnB/Jl4g1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eFL6wgAAANwAAAAPAAAAAAAAAAAAAAAAAJgCAABkcnMvZG93&#10;bnJldi54bWxQSwUGAAAAAAQABAD1AAAAhwMAAAAA&#10;" path="m,l,,23,2,43,4r4,e" filled="f" strokecolor="navy" strokeweight=".2205mm">
                <v:path arrowok="t" o:connecttype="custom" o:connectlocs="0,0;0,0;18816,2309;35178,4618;38450,4618" o:connectangles="0,0,0,0,0"/>
              </v:shape>
              <v:rect id="Rectangle 117" o:spid="_x0000_s5580" style="position:absolute;left:32128;top:17079;width:2709;height:27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xe38IA&#10;AADcAAAADwAAAGRycy9kb3ducmV2LnhtbERPTWsCMRC9F/wPYYTeatYKUlajiGgr0kutFLyNmzG7&#10;uJksSXTXf98Igrd5vM+Zzjtbiyv5UDlWMBxkIIgLpys2Cva/67cPECEia6wdk4IbBZjPei9TzLVr&#10;+Yeuu2hECuGQo4IyxiaXMhQlWQwD1xAn7uS8xZigN1J7bFO4reV7lo2lxYpTQ4kNLUsqzruLVTDi&#10;7e1y/jar0dfR/2Fr9odPnSn12u8WExCRuvgUP9wbneYPx3B/Jl0g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3F7fwgAAANwAAAAPAAAAAAAAAAAAAAAAAJgCAABkcnMvZG93&#10;bnJldi54bWxQSwUGAAAAAAQABAD1AAAAhwMAAAAA&#10;" fillcolor="#0096d5" stroked="f"/>
              <v:rect id="Rectangle 118" o:spid="_x0000_s5581" style="position:absolute;left:32128;top:17079;width:2709;height:27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D7RMIA&#10;AADcAAAADwAAAGRycy9kb3ducmV2LnhtbERPS2sCMRC+F/wPYYTeNGuFVlajiNgHpRcfCN7GzZhd&#10;3EyWJLrrv28KQm/z8T1ntuhsLW7kQ+VYwWiYgSAunK7YKNjv3gcTECEia6wdk4I7BVjMe08zzLVr&#10;eUO3bTQihXDIUUEZY5NLGYqSLIaha4gTd3beYkzQG6k9tinc1vIly16lxYpTQ4kNrUoqLturVTDm&#10;7/v18mPW48+TP2Br9scPnSn13O+WUxCRuvgvfri/dJo/eoO/Z9IFcv4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kPtEwgAAANwAAAAPAAAAAAAAAAAAAAAAAJgCAABkcnMvZG93&#10;bnJldi54bWxQSwUGAAAAAAQABAD1AAAAhwMAAAAA&#10;" fillcolor="#0096d5" stroked="f"/>
              <v:shape id="Freeform 119" o:spid="_x0000_s5582" style="position:absolute;left:32151;top:17079;width:6;height:2788;visibility:visible;mso-wrap-style:square;v-text-anchor:top" coordsize="583,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Op8UA&#10;AADcAAAADwAAAGRycy9kb3ducmV2LnhtbESPT2vCQBDF7wW/wzKCt7rRg9joKiIISm2h/jl4G7Jj&#10;EszOhuzWJN/eORR6m+G9ee83y3XnKvWkJpSeDUzGCSjizNuScwOX8+59DipEZIuVZzLQU4D1avC2&#10;xNT6ln/oeYq5khAOKRooYqxTrUNWkMMw9jWxaHffOIyyNrm2DbYS7io9TZKZdliyNBRY07ag7HH6&#10;dQZu7ffXoz70Hzu8fu4718/1NDsaMxp2mwWoSF38N/9d763gT4RWnpEJ9O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86nxQAAANwAAAAPAAAAAAAAAAAAAAAAAJgCAABkcnMv&#10;ZG93bnJldi54bWxQSwUGAAAAAAQABAD1AAAAigMAAAAA&#10;" path="m,l,261,,xe" fillcolor="#aae6ff" stroked="f">
                <v:path arrowok="t" o:connecttype="custom" o:connectlocs="0,0;0,278793;0,0" o:connectangles="0,0,0"/>
              </v:shape>
              <v:shape id="Freeform 120" o:spid="_x0000_s5583" style="position:absolute;left:32128;top:19867;width:2680;height:12;visibility:visible;mso-wrap-style:square;v-text-anchor:top" coordsize="307,1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gmjsEA&#10;AADcAAAADwAAAGRycy9kb3ducmV2LnhtbERPS4vCMBC+L/gfwgheFk1VFLdrFBFErz5Aj0My25Zt&#10;JqGJtf57IyzsbT6+5yzXna1FS02oHCsYjzIQxNqZigsFl/NuuAARIrLB2jEpeFKA9ar3scTcuAcf&#10;qT3FQqQQDjkqKGP0uZRBl2QxjJwnTtyPayzGBJtCmgYfKdzWcpJlc2mx4tRQoqdtSfr3dLcKiqP2&#10;09vndnqd3XS3P7feX64zpQb9bvMNIlIX/8V/7oNJ88df8H4mXSB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84Jo7BAAAA3AAAAA8AAAAAAAAAAAAAAAAAmAIAAGRycy9kb3du&#10;cmV2LnhtbFBLBQYAAAAABAAEAPUAAACGAwAAAAA=&#10;" path="m,l307,,,xe" fillcolor="#aae6ff" stroked="f">
                <v:path arrowok="t" o:connecttype="custom" o:connectlocs="0,0;267982,0;0,0" o:connectangles="0,0,0"/>
              </v:shape>
              <v:shape id="Freeform 121" o:spid="_x0000_s5584" style="position:absolute;left:34837;top:17079;width:0;height:2788;visibility:visible;mso-wrap-style:square;v-text-anchor:top" coordsize="0,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ZlD8cA&#10;AADcAAAADwAAAGRycy9kb3ducmV2LnhtbESPTWvCQBCG7wX/wzJCL6KbhLZK6ipFETy0FT8OPQ7Z&#10;aRKanQ3ZVVN/fecg9DbDvB/PzJe9a9SFulB7NpBOElDEhbc1lwZOx814BipEZIuNZzLwSwGWi8HD&#10;HHPrr7ynyyGWSkI45GigirHNtQ5FRQ7DxLfEcvv2ncMoa1dq2+FVwl2jsyR50Q5rloYKW1pVVPwc&#10;zk5K6nX6nq2fVrT9HN2epx+7r/S2M+Zx2L+9gorUx3/x3b21gp8JvjwjE+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YWZQ/HAAAA3AAAAA8AAAAAAAAAAAAAAAAAmAIAAGRy&#10;cy9kb3ducmV2LnhtbFBLBQYAAAAABAAEAPUAAACMAwAAAAA=&#10;" path="m,261l,,,261xe" fillcolor="#aae6ff" stroked="f">
                <v:path arrowok="t" o:connecttype="custom" o:connectlocs="0,278793;0,0;0,278793" o:connectangles="0,0,0"/>
              </v:shape>
              <v:shape id="Freeform 122" o:spid="_x0000_s5585" style="position:absolute;left:32128;top:17079;width:2680;height:17;visibility:visible;mso-wrap-style:square;v-text-anchor:top" coordsize="307,17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N5ycMA&#10;AADcAAAADwAAAGRycy9kb3ducmV2LnhtbESPT4vCMBDF78J+hzCCN01bRZZqFFkRXPDin8vehmZs&#10;is0kNFHrt98IC3ub4ffmvTfLdW9b8aAuNI4V5JMMBHHldMO1gst5N/4EESKyxtYxKXhRgPXqY7DE&#10;UrsnH+lxirVIJhxKVGBi9KWUoTJkMUycJ07s6jqLMa1dLXWHz2RuW1lk2VxabDglGPT0Zai6ne5W&#10;QeLT/HJwpvjJdrfc+5n93s6UGg37zQJEpD7+i/+u9zrVL3J4P5Mm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TN5ycMAAADcAAAADwAAAAAAAAAAAAAAAACYAgAAZHJzL2Rv&#10;d25yZXYueG1sUEsFBgAAAAAEAAQA9QAAAIgDAAAAAA==&#10;" path="m307,l,,307,xe" fillcolor="#aae6ff" stroked="f">
                <v:path arrowok="t" o:connecttype="custom" o:connectlocs="267982,0;0,0;267982,0" o:connectangles="0,0,0"/>
              </v:shape>
              <v:shape id="Freeform 123" o:spid="_x0000_s5586" style="position:absolute;left:32128;top:16727;width:3006;height:352;visibility:visible;mso-wrap-style:square;v-text-anchor:top" coordsize="34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SktcMA&#10;AADcAAAADwAAAGRycy9kb3ducmV2LnhtbERPTWvCQBC9F/wPywi9FLMxSJToKiW0UGgvjcHzmJ0m&#10;odnZkN1o2l/vFgre5vE+Z3eYTCcuNLjWsoJlFIMgrqxuuVZQHl8XGxDOI2vsLJOCH3Jw2M8edphp&#10;e+VPuhS+FiGEXYYKGu/7TEpXNWTQRbYnDtyXHQz6AIda6gGvIdx0MonjVBpsOTQ02FPeUPVdjEZB&#10;Sh+le3rvK1yeT+sXkxbj6jdX6nE+PW9BeJr8XfzvftNhfpLA3zPhAr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QSktcMAAADcAAAADwAAAAAAAAAAAAAAAACYAgAAZHJzL2Rv&#10;d25yZXYueG1sUEsFBgAAAAAEAAQA9QAAAIgDAAAAAA==&#10;" path="m,33l38,,345,,307,33,,33xe" fillcolor="#00b4ff" stroked="f">
                <v:path arrowok="t" o:connecttype="custom" o:connectlocs="0,35210;33110,0;300606,0;267496,35210;0,35210" o:connectangles="0,0,0,0,0"/>
              </v:shape>
              <v:shape id="Freeform 124" o:spid="_x0000_s5587" style="position:absolute;left:32128;top:16727;width:3006;height:352;visibility:visible;mso-wrap-style:square;v-text-anchor:top" coordsize="34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gBLsIA&#10;AADcAAAADwAAAGRycy9kb3ducmV2LnhtbERPTYvCMBC9C/6HMMJeRFNdqVKNssguCHrZrngem7Et&#10;NpPSRK37640geJvH+5zFqjWVuFLjSssKRsMIBHFmdcm5gv3fz2AGwnlkjZVlUnAnB6tlt7PARNsb&#10;/9I19bkIIewSVFB4XydSuqwgg25oa+LAnWxj0AfY5FI3eAvhppLjKIqlwZJDQ4E1rQvKzunFKIhp&#10;t3f9bZ3h6HiYfps4vUz+10p99NqvOQhPrX+LX+6NDvPHn/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SAEuwgAAANwAAAAPAAAAAAAAAAAAAAAAAJgCAABkcnMvZG93&#10;bnJldi54bWxQSwUGAAAAAAQABAD1AAAAhwMAAAAA&#10;" path="m,33l38,,345,,307,33,,33xe" fillcolor="#00b4ff" stroked="f">
                <v:path arrowok="t" o:connecttype="custom" o:connectlocs="0,35210;33110,0;300606,0;267496,35210;0,35210" o:connectangles="0,0,0,0,0"/>
              </v:shape>
              <v:shape id="Freeform 125" o:spid="_x0000_s5588" style="position:absolute;left:32128;top:16727;width:338;height:352;visibility:visible;mso-wrap-style:square;v-text-anchor:top" coordsize="38,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Rgl8AA&#10;AADcAAAADwAAAGRycy9kb3ducmV2LnhtbERPTUsDMRC9C/6HMEJvNtuliKxNixQWehJaLXgcknGz&#10;upksyWy7/nsjCN7m8T5ns5vDoC6Uch/ZwGpZgSK20fXcGXh7be8fQWVBdjhEJgPflGG3vb3ZYOPi&#10;lY90OUmnSgjnBg14kbHROltPAfMyjsSF+4gpoBSYOu0SXkt4GHRdVQ86YM+lweNIe0/26zQFAy9n&#10;W5+HJBO37/74aae2lkNrzOJufn4CJTTLv/jPfXBlfr2G32fKBXr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kRgl8AAAADcAAAADwAAAAAAAAAAAAAAAACYAgAAZHJzL2Rvd25y&#10;ZXYueG1sUEsFBgAAAAAEAAQA9QAAAIUDAAAAAA==&#10;" path="m,33l38,,,33xe" fillcolor="#aae6ff" stroked="f">
                <v:path arrowok="t" o:connecttype="custom" o:connectlocs="0,35210;33789,0;0,35210" o:connectangles="0,0,0"/>
              </v:shape>
              <v:shape id="Freeform 126" o:spid="_x0000_s5589" style="position:absolute;left:32466;top:16727;width:2668;height:12;visibility:visible;mso-wrap-style:square;v-text-anchor:top" coordsize="307,1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nmNsAA&#10;AADcAAAADwAAAGRycy9kb3ducmV2LnhtbERPS4vCMBC+C/6HMIIX0VSly1KNIsLiXn2AHodkbIvN&#10;JDTZWv+9WVjY23x8z1lve9uIjtpQO1Ywn2UgiLUzNZcKLuev6SeIEJENNo5JwYsCbDfDwRoL4558&#10;pO4US5FCOBSooIrRF1IGXZHFMHOeOHF311qMCbalNC0+U7ht5CLLPqTFmlNDhZ72FenH6ccqKI/a&#10;L2+T/fKa33R/OHfeX665UuNRv1uBiNTHf/Gf+9uk+Yscfp9JF8jN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BnmNsAAAADcAAAADwAAAAAAAAAAAAAAAACYAgAAZHJzL2Rvd25y&#10;ZXYueG1sUEsFBgAAAAAEAAQA9QAAAIUDAAAAAA==&#10;" path="m,l307,,,xe" fillcolor="#aae6ff" stroked="f">
                <v:path arrowok="t" o:connecttype="custom" o:connectlocs="0,0;266817,0;0,0" o:connectangles="0,0,0"/>
              </v:shape>
              <v:shape id="Freeform 127" o:spid="_x0000_s5590" style="position:absolute;left:34808;top:16727;width:326;height:352;visibility:visible;mso-wrap-style:square;v-text-anchor:top" coordsize="38,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pbe8AA&#10;AADcAAAADwAAAGRycy9kb3ducmV2LnhtbERPTUsDMRC9C/0PYQRvNuseiqxNSyks9FRoteBxSMbN&#10;6mayJLPt+u+NIHibx/uc9XYOg7pSyn1kA0/LChSxja7nzsDba/v4DCoLssMhMhn4pgzbzeJujY2L&#10;Nz7R9SydKiGcGzTgRcZG62w9BczLOBIX7iOmgFJg6rRLeCvhYdB1Va10wJ5Lg8eR9p7s13kKBo4X&#10;W1+GJBO37/70aae2lkNrzMP9vHsBJTTLv/jPfXBlfr2C32fKBXr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dpbe8AAAADcAAAADwAAAAAAAAAAAAAAAACYAgAAZHJzL2Rvd25y&#10;ZXYueG1sUEsFBgAAAAAEAAQA9QAAAIUDAAAAAA==&#10;" path="m38,l,33,38,xe" fillcolor="#aae6ff" stroked="f">
                <v:path arrowok="t" o:connecttype="custom" o:connectlocs="32624,0;0,35210;32624,0" o:connectangles="0,0,0"/>
              </v:shape>
              <v:shape id="Freeform 128" o:spid="_x0000_s5591" style="position:absolute;left:32128;top:17079;width:2680;height:17;visibility:visible;mso-wrap-style:square;v-text-anchor:top" coordsize="307,17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ZEJsQA&#10;AADcAAAADwAAAGRycy9kb3ducmV2LnhtbESPQWvCQBCF70L/wzIFb7pJFCtpVhGLYKEXrRdvQ3aa&#10;DcnOLtmtxn/fLRR6m+F7896bajvaXtxoCK1jBfk8A0FcO91yo+DyeZitQYSIrLF3TAoeFGC7eZpU&#10;WGp35xPdzrERyYRDiQpMjL6UMtSGLIa588SJfbnBYkzr0Eg94D2Z214WWbaSFltOCQY97Q3V3fnb&#10;Kkh8kV8+nCmu2aHLvV/a97elUtPncfcKItIY/8V/10ed6hcv8PtMmkB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WRCbEAAAA3AAAAA8AAAAAAAAAAAAAAAAAmAIAAGRycy9k&#10;b3ducmV2LnhtbFBLBQYAAAAABAAEAPUAAACJAwAAAAA=&#10;" path="m307,l,,307,xe" fillcolor="#aae6ff" stroked="f">
                <v:path arrowok="t" o:connecttype="custom" o:connectlocs="267982,0;0,0;267982,0" o:connectangles="0,0,0"/>
              </v:shape>
              <v:shape id="Freeform 129" o:spid="_x0000_s5592" style="position:absolute;left:34808;top:16727;width:326;height:3094;visibility:visible;mso-wrap-style:square;v-text-anchor:top" coordsize="38,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pB78UA&#10;AADcAAAADwAAAGRycy9kb3ducmV2LnhtbESPQWvCQBCF7wX/wzIFL6VumoPU6CpFKHiRolXS45id&#10;JqHZ2bC7xvjvO4dCbzO8N+99s9qMrlMDhdh6NvAyy0ARV962XBs4fb4/v4KKCdli55kM3CnCZj15&#10;WGFh/Y0PNBxTrSSEY4EGmpT6QutYNeQwznxPLNq3Dw6TrKHWNuBNwl2n8yyba4ctS0ODPW0bqn6O&#10;V2cgDGValPZOH+NZ53TZe/3UfhkzfRzflqASjenf/He9s4KfC608IxPo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ykHvxQAAANwAAAAPAAAAAAAAAAAAAAAAAJgCAABkcnMv&#10;ZG93bnJldi54bWxQSwUGAAAAAAQABAD1AAAAigMAAAAA&#10;" path="m,33l38,r,261l,290,,33xe" fillcolor="#005a80" stroked="f">
                <v:path arrowok="t" o:connecttype="custom" o:connectlocs="0,35206;32624,0;32624,278447;0,309385;0,35206" o:connectangles="0,0,0,0,0"/>
              </v:shape>
              <v:shape id="Freeform 130" o:spid="_x0000_s5593" style="position:absolute;left:34808;top:16727;width:326;height:3094;visibility:visible;mso-wrap-style:square;v-text-anchor:top" coordsize="38,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bkdMIA&#10;AADcAAAADwAAAGRycy9kb3ducmV2LnhtbERPTWvCQBC9F/wPywi9lGbTHEqTZhURhF6k1CrxOM1O&#10;k2B2NuyuMf77bkHwNo/3OeVyMr0YyfnOsoKXJAVBXFvdcaNg/715fgPhA7LG3jIpuJKH5WL2UGKh&#10;7YW/aNyFRsQQ9gUqaEMYCil93ZJBn9iBOHK/1hkMEbpGaoeXGG56maXpqzTYcWxocaB1S/VpdzYK&#10;3FiFvNJX+pwOMqOfrZVP3VGpx/m0egcRaAp38c39oeP8LIf/Z+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huR0wgAAANwAAAAPAAAAAAAAAAAAAAAAAJgCAABkcnMvZG93&#10;bnJldi54bWxQSwUGAAAAAAQABAD1AAAAhwMAAAAA&#10;" path="m,33l38,r,261l,290,,33xe" fillcolor="#005a80" stroked="f">
                <v:path arrowok="t" o:connecttype="custom" o:connectlocs="0,35206;32624,0;32624,278447;0,309385;0,35206" o:connectangles="0,0,0,0,0"/>
              </v:shape>
              <v:shape id="Freeform 131" o:spid="_x0000_s5594" style="position:absolute;left:34808;top:16727;width:326;height:352;visibility:visible;mso-wrap-style:square;v-text-anchor:top" coordsize="38,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bwScMA&#10;AADcAAAADwAAAGRycy9kb3ducmV2LnhtbESPQWvDMAyF74P+B6PBbquzDMZI65YxCPRUaLdCj8JW&#10;42yxHGynzf79dBjsJvGe3vu03s5hUFdKuY9s4GlZgSK20fXcGfj8aB9fQeWC7HCITAZ+KMN2s7hb&#10;Y+PijQ90PZZOSQjnBg34UsZG62w9BczLOBKLdokpYJE1ddolvEl4GHRdVS86YM/S4HGkd0/2+zgF&#10;A/uTrU9DKhO3Z3/4slNbl11rzMP9/LYCVWgu/+a/650T/GfBl2dkAr3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KbwScMAAADcAAAADwAAAAAAAAAAAAAAAACYAgAAZHJzL2Rv&#10;d25yZXYueG1sUEsFBgAAAAAEAAQA9QAAAIgDAAAAAA==&#10;" path="m,33l38,,,33xe" fillcolor="#aae6ff" stroked="f">
                <v:path arrowok="t" o:connecttype="custom" o:connectlocs="0,35210;32624,0;0,35210" o:connectangles="0,0,0"/>
              </v:shape>
              <v:shape id="Freeform 132" o:spid="_x0000_s5595" style="position:absolute;left:35134;top:16727;width:12;height:2794;visibility:visible;mso-wrap-style:square;v-text-anchor:top" coordsize="1165,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rUdsMA&#10;AADcAAAADwAAAGRycy9kb3ducmV2LnhtbERPTWsCMRC9F/wPYYReSs2qYGW7WbGCUJAetB7sbdhM&#10;d4ObyZJE3frrTUHwNo/3OcWit604kw/GsYLxKANBXDltuFaw/16/zkGEiKyxdUwK/ijAohw8FZhr&#10;d+EtnXexFimEQ44Kmhi7XMpQNWQxjFxHnLhf5y3GBH0ttcdLCretnGTZTFo0nBoa7GjVUHXcnayC&#10;N4+biZE/K3k9zI39emlPH7O1Us/DfvkOIlIfH+K7+1On+dMx/D+TLpD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srUdsMAAADcAAAADwAAAAAAAAAAAAAAAACYAgAAZHJzL2Rv&#10;d25yZXYueG1sUEsFBgAAAAAEAAQA9QAAAIgDAAAAAA==&#10;" path="m,l,261,,xe" fillcolor="#aae6ff" stroked="f">
                <v:path arrowok="t" o:connecttype="custom" o:connectlocs="0,0;0,279370;0,0" o:connectangles="0,0,0"/>
              </v:shape>
              <v:shape id="Freeform 133" o:spid="_x0000_s5596" style="position:absolute;left:34808;top:19521;width:326;height:300;visibility:visible;mso-wrap-style:square;v-text-anchor:top" coordsize="38,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Ckr8QA&#10;AADcAAAADwAAAGRycy9kb3ducmV2LnhtbERPS2uDQBC+F/Iflgn0UuqaFCRYN0FTAtJDIQ9CjoM7&#10;Vak7K+5W7b/vFgq5zcf3nGw3m06MNLjWsoJVFIMgrqxuuVZwOR+eNyCcR9bYWSYFP+Rgt108ZJhq&#10;O/GRxpOvRQhhl6KCxvs+ldJVDRl0ke2JA/dpB4M+wKGWesAphJtOruM4kQZbDg0N9rRvqPo6fRsF&#10;U1EX/ZWvh8tH8jS+te+33N1KpR6Xc/4KwtPs7+J/d6nD/Jc1/D0TLp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wpK/EAAAA3AAAAA8AAAAAAAAAAAAAAAAAmAIAAGRycy9k&#10;b3ducmV2LnhtbFBLBQYAAAAABAAEAPUAAACJAwAAAAA=&#10;" path="m38,l,29,38,xe" fillcolor="#aae6ff" stroked="f">
                <v:path arrowok="t" o:connecttype="custom" o:connectlocs="32624,0;0,30015;32624,0" o:connectangles="0,0,0"/>
              </v:shape>
              <v:shape id="Freeform 134" o:spid="_x0000_s5597" style="position:absolute;left:34837;top:17079;width:0;height:2742;visibility:visible;mso-wrap-style:square;v-text-anchor:top" coordsize="0,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jipsIA&#10;AADcAAAADwAAAGRycy9kb3ducmV2LnhtbERPS4vCMBC+C/sfwizsTVNXFOkaZRF84kG74nloxrbY&#10;TGqTrfXfG0HwNh/fcyaz1pSiodoVlhX0exEI4tTqgjMFx79FdwzCeWSNpWVScCcHs+lHZ4Kxtjc+&#10;UJP4TIQQdjEqyL2vYildmpNB17MVceDOtjboA6wzqWu8hXBTyu8oGkmDBYeGHCua55Rekn+jYL/d&#10;nZLRclw11+R42iz6K5wPV0p9fba/PyA8tf4tfrnXOswfDOD5TLhAT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OOKmwgAAANwAAAAPAAAAAAAAAAAAAAAAAJgCAABkcnMvZG93&#10;bnJldi54bWxQSwUGAAAAAAQABAD1AAAAhwMAAAAA&#10;" path="m,257l,,,257xe" fillcolor="#aae6ff" stroked="f">
                <v:path arrowok="t" o:connecttype="custom" o:connectlocs="0,274175;0,0;0,274175" o:connectangles="0,0,0"/>
              </v:shape>
              <v:shape id="Freeform 135" o:spid="_x0000_s5598" style="position:absolute;left:32315;top:17281;width:2353;height:2390;visibility:visible;mso-wrap-style:square;v-text-anchor:top" coordsize="2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rq5sUA&#10;AADcAAAADwAAAGRycy9kb3ducmV2LnhtbERP22rCQBB9F/oPyxR8Ed20imiajZRSwSIteCm+TrPT&#10;JDQ7G7JrEv++Kwi+zeFcJ1n1phItNa60rOBpEoEgzqwuOVdwPKzHCxDOI2usLJOCCzlYpQ+DBGNt&#10;O95Ru/e5CCHsYlRQeF/HUrqsIINuYmviwP3axqAPsMmlbrAL4aaSz1E0lwZLDg0F1vRWUPa3PxsF&#10;uPxYnOrT9GuWvY/aPvreXj67H6WGj/3rCwhPvb+Lb+6NDvOnM7g+Ey6Q6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eurmxQAAANwAAAAPAAAAAAAAAAAAAAAAAJgCAABkcnMv&#10;ZG93bnJldi54bWxQSwUGAAAAAAQABAD1AAAAigMAAAAA&#10;" path="m43,r,30l100,30r37,59l170,30r62,l232,r39,39l232,72r,-26l187,46r-35,69l187,179r45,l232,158r39,33l232,224r,-22l170,202,137,141r-37,61l43,202r,22l,191,43,158r,21l86,179r37,-64l86,46r-43,l43,72,,39,43,xe" fillcolor="black" stroked="f">
                <v:path arrowok="t" o:connecttype="custom" o:connectlocs="37345,0;37345,32004;86848,32004;118982,94946;147642,32004;201487,32004;201487,0;235358,41606;201487,76810;201487,49073;162406,49073;132009,122683;162406,190959;201487,190959;201487,168556;235358,203760;201487,238965;201487,215495;147642,215495;118982,150420;86848,215495;37345,215495;37345,238965;0,203760;37345,168556;37345,190959;74689,190959;106823,122683;74689,49073;37345,49073;37345,76810;0,41606;37345,0" o:connectangles="0,0,0,0,0,0,0,0,0,0,0,0,0,0,0,0,0,0,0,0,0,0,0,0,0,0,0,0,0,0,0,0,0"/>
              </v:shape>
              <v:shape id="Freeform 136" o:spid="_x0000_s5599" style="position:absolute;left:32315;top:17281;width:2353;height:2390;visibility:visible;mso-wrap-style:square;v-text-anchor:top" coordsize="2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ZPfcQA&#10;AADcAAAADwAAAGRycy9kb3ducmV2LnhtbERPTWvCQBC9F/wPywi9SN1Ya9HoKqVUaBGFporXMTsm&#10;wexsyG6T+O/dgtDbPN7nLFadKUVDtSssKxgNIxDEqdUFZwr2P+unKQjnkTWWlknBlRyslr2HBcba&#10;tvxNTeIzEULYxagg976KpXRpTgbd0FbEgTvb2qAPsM6krrEN4aaUz1H0Kg0WHBpyrOg9p/SS/BoF&#10;OPuaHqvjePeSfgyaLjpsrtv2pNRjv3ubg/DU+X/x3f2pw/zxBP6eCRfI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2T33EAAAA3AAAAA8AAAAAAAAAAAAAAAAAmAIAAGRycy9k&#10;b3ducmV2LnhtbFBLBQYAAAAABAAEAPUAAACJAwAAAAA=&#10;" path="m43,r,30l100,30r37,59l170,30r62,l232,r39,39l232,72r,-26l187,46r-35,69l187,179r45,l232,158r39,33l232,224r,-22l170,202,137,141r-37,61l43,202r,22l,191,43,158r,21l86,179r37,-64l86,46r-43,l43,72,,39,43,xe" fillcolor="black" stroked="f">
                <v:path arrowok="t" o:connecttype="custom" o:connectlocs="37345,0;37345,32004;86848,32004;118982,94946;147642,32004;201487,32004;201487,0;235358,41606;201487,76810;201487,49073;162406,49073;132009,122683;162406,190959;201487,190959;201487,168556;235358,203760;201487,238965;201487,215495;147642,215495;118982,150420;86848,215495;37345,215495;37345,238965;0,203760;37345,168556;37345,190959;74689,190959;106823,122683;74689,49073;37345,49073;37345,76810;0,41606;37345,0" o:connectangles="0,0,0,0,0,0,0,0,0,0,0,0,0,0,0,0,0,0,0,0,0,0,0,0,0,0,0,0,0,0,0,0,0"/>
              </v:shape>
              <v:shape id="Freeform 137" o:spid="_x0000_s5600" style="position:absolute;left:32367;top:17350;width:2342;height:2367;visibility:visible;mso-wrap-style:square;v-text-anchor:top" coordsize="269,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h1qMMA&#10;AADcAAAADwAAAGRycy9kb3ducmV2LnhtbERP32vCMBB+H+x/CDfwbSabKFs1yhgKwlDQufejOZtq&#10;cylNrF3/eiMM9nYf38+bLTpXiZaaUHrW8DJUIIhzb0ouNBy+V89vIEJENlh5Jg2/FGAxf3yYYWb8&#10;lXfU7mMhUgiHDDXYGOtMypBbchiGviZO3NE3DmOCTSFNg9cU7ir5qtREOiw5NVis6dNSft5fnIav&#10;dX9W2/F7vxn9FMdW9cuNPR20Hjx1H1MQkbr4L/5zr02aP5rA/Zl0gZ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Hh1qMMAAADcAAAADwAAAAAAAAAAAAAAAACYAgAAZHJzL2Rv&#10;d25yZXYueG1sUEsFBgAAAAAEAAQA9QAAAIgDAAAAAA==&#10;" path="m38,r,24l101,24r34,62l170,24r57,l227,r42,33l227,69r,-26l186,43r-39,66l186,177r41,l227,152r42,37l227,222r,-26l170,196,135,135r-34,61l38,196r,26l,189,38,152r,25l81,177r40,-68l81,43r-43,l38,69,,33,38,xe" stroked="f">
                <v:path arrowok="t" o:connecttype="custom" o:connectlocs="33083,0;33083,25584;87931,25584;117532,91678;148003,25584;197628,25584;197628,0;234193,35179;197628,73555;197628,45839;161933,45839;127979,116196;161933,188685;197628,188685;197628,162035;234193,201477;197628,236656;197628,208940;148003,208940;117532,143912;87931,208940;33083,208940;33083,236656;0,201477;33083,162035;33083,188685;70519,188685;105343,116196;70519,45839;33083,45839;33083,73555;0,35179;33083,0" o:connectangles="0,0,0,0,0,0,0,0,0,0,0,0,0,0,0,0,0,0,0,0,0,0,0,0,0,0,0,0,0,0,0,0,0"/>
              </v:shape>
              <v:shape id="Freeform 138" o:spid="_x0000_s5601" style="position:absolute;left:32367;top:17350;width:2342;height:2367;visibility:visible;mso-wrap-style:square;v-text-anchor:top" coordsize="269,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TQM8MA&#10;AADcAAAADwAAAGRycy9kb3ducmV2LnhtbERP32vCMBB+H+x/CDfwbSZTNmdnlCEOBFHQ6fvRnE1n&#10;cylNVrv+9WYw2Nt9fD9vtuhcJVpqQulZw9NQgSDOvSm50HD8/Hh8BREissHKM2n4oQCL+f3dDDPj&#10;r7yn9hALkUI4ZKjBxlhnUobcksMw9DVx4s6+cRgTbAppGrymcFfJkVIv0mHJqcFiTUtL+eXw7TRs&#10;1v1F7Z6n/XZ8Ks6t6ldb+3XUevDQvb+BiNTFf/Gfe23S/PEEfp9JF8j5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zTQM8MAAADcAAAADwAAAAAAAAAAAAAAAACYAgAAZHJzL2Rv&#10;d25yZXYueG1sUEsFBgAAAAAEAAQA9QAAAIgDAAAAAA==&#10;" path="m38,r,24l101,24r34,62l170,24r57,l227,r42,33l227,69r,-26l186,43r-39,66l186,177r41,l227,152r42,37l227,222r,-26l170,196,135,135r-34,61l38,196r,26l,189,38,152r,25l81,177r40,-68l81,43r-43,l38,69,,33,38,xe" stroked="f">
                <v:path arrowok="t" o:connecttype="custom" o:connectlocs="33083,0;33083,25584;87931,25584;117532,91678;148003,25584;197628,25584;197628,0;234193,35179;197628,73555;197628,45839;161933,45839;127979,116196;161933,188685;197628,188685;197628,162035;234193,201477;197628,236656;197628,208940;148003,208940;117532,143912;87931,208940;33083,208940;33083,236656;0,201477;33083,162035;33083,188685;70519,188685;105343,116196;70519,45839;33083,45839;33083,73555;0,35179;33083,0" o:connectangles="0,0,0,0,0,0,0,0,0,0,0,0,0,0,0,0,0,0,0,0,0,0,0,0,0,0,0,0,0,0,0,0,0"/>
              </v:shape>
              <v:rect id="Rectangle 139" o:spid="_x0000_s5602" style="position:absolute;left:31085;top:15884;width:2453;height:5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q8cYA&#10;AADcAAAADwAAAGRycy9kb3ducmV2LnhtbESPQWvCQBCF7wX/wzJCb3WjhaIxGxFt0WPVgvU2ZKdJ&#10;aHY2ZLcm7a/vHARvM7w3732TrQbXqCt1ofZsYDpJQBEX3tZcGvg4vT3NQYWIbLHxTAZ+KcAqHz1k&#10;mFrf84Gux1gqCeGQooEqxjbVOhQVOQwT3xKL9uU7h1HWrtS2w17CXaNnSfKiHdYsDRW2tKmo+D7+&#10;OAO7ebv+3Pu/vmxeL7vz+3mxPS2iMY/jYb0EFWmId/Ptem8F/1lo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Eq8cYAAADcAAAADwAAAAAAAAAAAAAAAACYAgAAZHJz&#10;L2Rvd25yZXYueG1sUEsFBgAAAAAEAAQA9QAAAIsDAAAAAA==&#10;" filled="f" stroked="f">
                <v:textbox style="mso-next-textbox:#Rectangle 139" inset="0,0,0,0">
                  <w:txbxContent>
                    <w:p w:rsidR="004328B9" w:rsidRPr="009155B3" w:rsidRDefault="004328B9" w:rsidP="00C12D77">
                      <w:pPr>
                        <w:autoSpaceDE w:val="0"/>
                        <w:autoSpaceDN w:val="0"/>
                        <w:adjustRightInd w:val="0"/>
                        <w:rPr>
                          <w:rFonts w:cs="Arial"/>
                          <w:color w:val="000000"/>
                          <w:sz w:val="29"/>
                          <w:szCs w:val="40"/>
                        </w:rPr>
                      </w:pPr>
                      <w:r w:rsidRPr="009155B3">
                        <w:rPr>
                          <w:rFonts w:cs="Arial"/>
                          <w:color w:val="000000"/>
                          <w:sz w:val="7"/>
                          <w:szCs w:val="10"/>
                        </w:rPr>
                        <w:t>ATM Switch</w:t>
                      </w:r>
                    </w:p>
                  </w:txbxContent>
                </v:textbox>
              </v:rect>
              <v:shape id="Freeform 140" o:spid="_x0000_s5603" style="position:absolute;left:34796;top:18320;width:402;height:29;visibility:visible;mso-wrap-style:square;v-text-anchor:top" coordsize="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c0GsEA&#10;AADcAAAADwAAAGRycy9kb3ducmV2LnhtbERPTWsCMRC9F/wPYYTeanZbKHU1ioiCBy+6ongbNuNm&#10;MZksm9Rd/31TKPQ2j/c58+XgrHhQFxrPCvJJBoK48rrhWsGp3L59gQgRWaP1TAqeFGC5GL3MsdC+&#10;5wM9jrEWKYRDgQpMjG0hZagMOQwT3xIn7uY7hzHBrpa6wz6FOyvfs+xTOmw4NRhsaW2ouh+/nYJr&#10;ucG8tLrP2crLWa8OuD8ZpV7Hw2oGItIQ/8V/7p1O8z+m8PtMukAu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iXNBrBAAAA3AAAAA8AAAAAAAAAAAAAAAAAmAIAAGRycy9kb3du&#10;cmV2LnhtbFBLBQYAAAAABAAEAPUAAACGAwAAAAA=&#10;" path="m,3l22,1,45,e" filled="f" strokecolor="navy" strokeweight=".2205mm">
                <v:path arrowok="t" o:connecttype="custom" o:connectlocs="0,2886;19652,962;40197,0" o:connectangles="0,0,0"/>
              </v:shape>
              <v:shape id="Freeform 141" o:spid="_x0000_s5604" style="position:absolute;left:34796;top:18378;width:402;height:35;visibility:visible;mso-wrap-style:square;v-text-anchor:top" coordsize="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vu+sQA&#10;AADcAAAADwAAAGRycy9kb3ducmV2LnhtbESPQWvDMAyF74P+B6PCbquTMkbJ6pYyWthhlzalYzcR&#10;a3GYLYfYbbJ/Px0GvUm8p/c+rbdT8OpGQ+oiGygXBSjiJtqOWwPn+vC0ApUyskUfmQz8UoLtZvaw&#10;xsrGkY90O+VWSQinCg24nPtK69Q4CpgWsScW7TsOAbOsQ6vtgKOEB6+XRfGiA3YsDQ57enPU/Jyu&#10;wcBXvcey9nYs2evPi90d8ePsjHmcT7tXUJmmfDf/X79bwX8WfHlGJt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r7vrEAAAA3AAAAA8AAAAAAAAAAAAAAAAAmAIAAGRycy9k&#10;b3ducmV2LnhtbFBLBQYAAAAABAAEAPUAAACJAwAAAAA=&#10;" path="m,l19,2,45,3e" filled="f" strokecolor="navy" strokeweight=".2205mm">
                <v:path arrowok="t" o:connecttype="custom" o:connectlocs="0,0;16972,2309;40197,3463" o:connectangles="0,0,0"/>
              </v:shape>
              <v:shape id="Freeform 142" o:spid="_x0000_s5605" style="position:absolute;left:34808;top:18320;width:408;height:29;visibility:visible;mso-wrap-style:square;v-text-anchor:top" coordsize="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JgMQA&#10;AADcAAAADwAAAGRycy9kb3ducmV2LnhtbERPS2vCQBC+C/0PyxS86SZWJKSu0gpSETz46KG3ITtN&#10;QrOzMbsm0V/vCkJv8/E9Z77sTSVaalxpWUE8jkAQZ1aXnCs4HdejBITzyBory6TgSg6Wi5fBHFNt&#10;O95Te/C5CCHsUlRQeF+nUrqsIINubGviwP3axqAPsMmlbrAL4aaSkyiaSYMlh4YCa1oVlP0dLkYB&#10;niZfs5/kM2nP22/5tjtWt87HSg1f+493EJ56/y9+ujc6zJ/G8HgmXC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FyYDEAAAA3AAAAA8AAAAAAAAAAAAAAAAAmAIAAGRycy9k&#10;b3ducmV2LnhtbFBLBQYAAAAABAAEAPUAAACJAwAAAAA=&#10;" path="m,3r4,l47,e" filled="f" strokecolor="navy" strokeweight=".2205mm">
                <v:path arrowok="t" o:connecttype="custom" o:connectlocs="0,2886;3471,2886;40780,0" o:connectangles="0,0,0"/>
              </v:shape>
              <v:shape id="Freeform 143" o:spid="_x0000_s5606" style="position:absolute;left:34837;top:18349;width:385;height:52;visibility:visible;mso-wrap-style:square;v-text-anchor:top" coordsize="4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Llk8IA&#10;AADcAAAADwAAAGRycy9kb3ducmV2LnhtbERPTWvCQBC9F/wPywi9iNk0lJKmriIpgjlWRXocs9Mk&#10;mJ0N2W1c/323UOhtHu9zVptgejHR6DrLCp6SFARxbXXHjYLTcbfMQTiPrLG3TAru5GCznj2ssND2&#10;xh80HXwjYgi7AhW03g+FlK5uyaBL7EAcuS87GvQRjo3UI95iuOlllqYv0mDHsaHFgcqW6uvh2yi4&#10;vL7nksrSYqgW+rz4rHaBK6Ue52H7BsJT8P/iP/dex/nPGfw+Ey+Q6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IuWTwgAAANwAAAAPAAAAAAAAAAAAAAAAAJgCAABkcnMvZG93&#10;bnJldi54bWxQSwUGAAAAAAQABAD1AAAAhwMAAAAA&#10;" path="m,l,,23,2,43,4r4,e" filled="f" strokecolor="navy" strokeweight=".2205mm">
                <v:path arrowok="t" o:connecttype="custom" o:connectlocs="0,0;0,0;18816,2598;35178,5195;38450,5195" o:connectangles="0,0,0,0,0"/>
              </v:shape>
              <v:rect id="Rectangle 144" o:spid="_x0000_s5607" style="position:absolute;left:35134;top:10770;width:2698;height:27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jSWsMA&#10;AADcAAAADwAAAGRycy9kb3ducmV2LnhtbERPTWsCMRC9F/wPYYTeala3lLIaRUpti/RSFcHbuBmz&#10;i5vJkkR3/feNUOhtHu9zZoveNuJKPtSOFYxHGQji0umajYLddvX0CiJEZI2NY1JwowCL+eBhhoV2&#10;Hf/QdRONSCEcClRQxdgWUoayIoth5FrixJ2ctxgT9EZqj10Kt42cZNmLtFhzaqiwpbeKyvPmYhXk&#10;vL5dzt/mPf88+j12Znf40JlSj8N+OQURqY//4j/3l07zn3O4P5MukP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RjSWsMAAADcAAAADwAAAAAAAAAAAAAAAACYAgAAZHJzL2Rv&#10;d25yZXYueG1sUEsFBgAAAAAEAAQA9QAAAIgDAAAAAA==&#10;" fillcolor="#0096d5" stroked="f"/>
              <v:rect id="Rectangle 145" o:spid="_x0000_s5608" style="position:absolute;left:35134;top:10770;width:2698;height:27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FKLsIA&#10;AADcAAAADwAAAGRycy9kb3ducmV2LnhtbERPS2sCMRC+F/wPYYTeatYHRVajiNgHpRcfCN7GzZhd&#10;3EyWJLrrv28Khd7m43vOfNnZWtzJh8qxguEgA0FcOF2xUXDYv71MQYSIrLF2TAoeFGC56D3NMdeu&#10;5S3dd9GIFMIhRwVljE0uZShKshgGriFO3MV5izFBb6T22KZwW8tRlr1KixWnhhIbWpdUXHc3q2DM&#10;X4/b9dtsxh9nf8TWHE7vOlPqud+tZiAidfFf/Of+1Gn+ZAK/z6QL5O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UouwgAAANwAAAAPAAAAAAAAAAAAAAAAAJgCAABkcnMvZG93&#10;bnJldi54bWxQSwUGAAAAAAQABAD1AAAAhwMAAAAA&#10;" fillcolor="#0096d5" stroked="f"/>
              <v:shape id="Freeform 146" o:spid="_x0000_s5609" style="position:absolute;left:35146;top:10770;width:6;height:2782;visibility:visible;mso-wrap-style:square;v-text-anchor:top" coordsize="583,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lOJMQA&#10;AADcAAAADwAAAGRycy9kb3ducmV2LnhtbERPTWvCQBC9C/6HZQq9mU3FSppmFREES6tgbA+9Ddlp&#10;EszOhuzWJP++WxC8zeN9TrYeTCOu1LnasoKnKAZBXFhdc6ng87ybJSCcR9bYWCYFIzlYr6aTDFNt&#10;ez7RNfelCCHsUlRQed+mUrqiIoMusi1x4H5sZ9AH2JVSd9iHcNPIeRwvpcGaQ0OFLW0rKi75r1Hw&#10;3R8Pl/ZtfNnh1/t+MGMi58WHUo8Pw+YVhKfB38U3916H+Ytn+H8mXC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pTiTEAAAA3AAAAA8AAAAAAAAAAAAAAAAAmAIAAGRycy9k&#10;b3ducmV2LnhtbFBLBQYAAAAABAAEAPUAAACJAwAAAAA=&#10;" path="m,l,261,,xe" fillcolor="#aae6ff" stroked="f">
                <v:path arrowok="t" o:connecttype="custom" o:connectlocs="0,0;0,278216;0,0" o:connectangles="0,0,0"/>
              </v:shape>
              <v:shape id="Freeform 147" o:spid="_x0000_s5610" style="position:absolute;left:35134;top:13552;width:2680;height:12;visibility:visible;mso-wrap-style:square;v-text-anchor:top" coordsize="307,1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Sd4cEA&#10;AADcAAAADwAAAGRycy9kb3ducmV2LnhtbERPS4vCMBC+L/gfwgheFk3VVaQaRQRxrz5Aj0MytsVm&#10;EppY67/fLCzsbT6+56w2na1FS02oHCsYjzIQxNqZigsFl/N+uAARIrLB2jEpeFOAzbr3scLcuBcf&#10;qT3FQqQQDjkqKGP0uZRBl2QxjJwnTtzdNRZjgk0hTYOvFG5rOcmyubRYcWoo0dOuJP04Pa2C4qj9&#10;9Pa5m15nN90dzq33l+tMqUG/2y5BROriv/jP/W3S/K85/D6TLpDr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0UneHBAAAA3AAAAA8AAAAAAAAAAAAAAAAAmAIAAGRycy9kb3du&#10;cmV2LnhtbFBLBQYAAAAABAAEAPUAAACGAwAAAAA=&#10;" path="m,l307,,,xe" fillcolor="#aae6ff" stroked="f">
                <v:path arrowok="t" o:connecttype="custom" o:connectlocs="0,0;267982,0;0,0" o:connectangles="0,0,0"/>
              </v:shape>
              <v:shape id="Freeform 148" o:spid="_x0000_s5611" style="position:absolute;left:37832;top:10770;width:0;height:2782;visibility:visible;mso-wrap-style:square;v-text-anchor:top" coordsize="0,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AY28cA&#10;AADcAAAADwAAAGRycy9kb3ducmV2LnhtbESPT4vCMBDF74LfIYzgRTStuCpdo4iy4GFV/HPwODSz&#10;bbGZlCZq10+/ERa8zfDevN+b2aIxpbhT7QrLCuJBBII4tbrgTMH59NWfgnAeWWNpmRT8koPFvN2a&#10;YaLtgw90P/pMhBB2CSrIva8SKV2ak0E3sBVx0H5sbdCHtc6krvERwk0ph1E0lgYLDoQcK1rllF6P&#10;NxMgxTr+Hq5HK9rses+PyXZ/iZ97pbqdZvkJwlPj3+b/640O9UcTeD0TJp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QgGNvHAAAA3AAAAA8AAAAAAAAAAAAAAAAAmAIAAGRy&#10;cy9kb3ducmV2LnhtbFBLBQYAAAAABAAEAPUAAACMAwAAAAA=&#10;" path="m,261l,,,261xe" fillcolor="#aae6ff" stroked="f">
                <v:path arrowok="t" o:connecttype="custom" o:connectlocs="0,278216;0,0;0,278216" o:connectangles="0,0,0"/>
              </v:shape>
              <v:shape id="Freeform 149" o:spid="_x0000_s5612" style="position:absolute;left:35134;top:10770;width:2680;height:12;visibility:visible;mso-wrap-style:square;v-text-anchor:top" coordsize="307,1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esCMQA&#10;AADcAAAADwAAAGRycy9kb3ducmV2LnhtbESPS2sDMQyE74X+B6NCLqXxNi/KNk4ogZBe84DkKGx1&#10;d+laNmt3s/n30aGQm8SMZj4t14NvVU9dagIbeB8XoIhtcA1XBk7H7dsHqJSRHbaBycCNEqxXz09L&#10;LF248p76Q66UhHAq0UCdcyy1TrYmj2kcIrFoP6HzmGXtKu06vEq4b/WkKBbaY8PSUGOkTU329/Dn&#10;DVR7G6eX1830PL/YYXfsYzyd58aMXoavT1CZhvww/19/O8GfCa08IxPo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HrAjEAAAA3AAAAA8AAAAAAAAAAAAAAAAAmAIAAGRycy9k&#10;b3ducmV2LnhtbFBLBQYAAAAABAAEAPUAAACJAwAAAAA=&#10;" path="m307,l,,307,xe" fillcolor="#aae6ff" stroked="f">
                <v:path arrowok="t" o:connecttype="custom" o:connectlocs="267982,0;0,0;267982,0" o:connectangles="0,0,0"/>
              </v:shape>
              <v:shape id="Freeform 150" o:spid="_x0000_s5613" style="position:absolute;left:35134;top:10412;width:3006;height:358;visibility:visible;mso-wrap-style:square;v-text-anchor:top" coordsize="34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ZMIA&#10;AADcAAAADwAAAGRycy9kb3ducmV2LnhtbERPTYvCMBC9C/6HMMJeRFMX6Wo1yiIrLOjFrngem7Et&#10;NpPSRK37640geJvH+5z5sjWVuFLjSssKRsMIBHFmdcm5gv3fejAB4TyyxsoyKbiTg+Wi25ljou2N&#10;d3RNfS5CCLsEFRTe14mULivIoBvamjhwJ9sY9AE2udQN3kK4qeRnFMXSYMmhocCaVgVl5/RiFMS0&#10;3bv+ps5wdDx8/Zg4vYz/V0p99NrvGQhPrX+LX+5fHeaPp/B8Jlw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9NkwgAAANwAAAAPAAAAAAAAAAAAAAAAAJgCAABkcnMvZG93&#10;bnJldi54bWxQSwUGAAAAAAQABAD1AAAAhwMAAAAA&#10;" path="m,33l38,,345,,307,33,,33xe" fillcolor="#00b4ff" stroked="f">
                <v:path arrowok="t" o:connecttype="custom" o:connectlocs="0,35787;33110,0;300606,0;267496,35787;0,35787" o:connectangles="0,0,0,0,0"/>
              </v:shape>
              <v:shape id="Freeform 151" o:spid="_x0000_s5614" style="position:absolute;left:35134;top:10412;width:3006;height:358;visibility:visible;mso-wrap-style:square;v-text-anchor:top" coordsize="34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zsJMUA&#10;AADcAAAADwAAAGRycy9kb3ducmV2LnhtbESPQWvCQBCF7wX/wzKCl6IbpY0SXaVIhUJ7aSqex+yY&#10;BLOzIbtq7K/vHAreZnhv3vtmteldo67UhdqzgekkAUVceFtzaWD/sxsvQIWIbLHxTAbuFGCzHjyt&#10;MLP+xt90zWOpJIRDhgaqGNtM61BU5DBMfEss2sl3DqOsXalthzcJd42eJUmqHdYsDRW2tK2oOOcX&#10;ZyClr314/mwLnB4P83eX5peX360xo2H/tgQVqY8P8//1hxX8V8GXZ2QCv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nOwkxQAAANwAAAAPAAAAAAAAAAAAAAAAAJgCAABkcnMv&#10;ZG93bnJldi54bWxQSwUGAAAAAAQABAD1AAAAigMAAAAA&#10;" path="m,33l38,,345,,307,33,,33xe" fillcolor="#00b4ff" stroked="f">
                <v:path arrowok="t" o:connecttype="custom" o:connectlocs="0,35787;33110,0;300606,0;267496,35787;0,35787" o:connectangles="0,0,0,0,0"/>
              </v:shape>
              <v:shape id="Freeform 152" o:spid="_x0000_s5615" style="position:absolute;left:35134;top:10412;width:338;height:358;visibility:visible;mso-wrap-style:square;v-text-anchor:top" coordsize="38,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WwcsAA&#10;AADcAAAADwAAAGRycy9kb3ducmV2LnhtbERPTUsDMRC9C/6HMII3m+2CImvTIsJCT0KrhR6HZNxs&#10;u5ksyWy7/nsjCN7m8T5ntZnDoC6Uch/ZwHJRgSK20fXcGfj8aB+eQWVBdjhEJgPflGGzvr1ZYePi&#10;lXd02UunSgjnBg14kbHROltPAfMijsSF+4opoBSYOu0SXkt4GHRdVU86YM+lweNIb57seT8FA+8H&#10;Wx+GJBO3R7872amtZdsac383v76AEprlX/zn3roy/3EJv8+UC/T6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jWwcsAAAADcAAAADwAAAAAAAAAAAAAAAACYAgAAZHJzL2Rvd25y&#10;ZXYueG1sUEsFBgAAAAAEAAQA9QAAAIUDAAAAAA==&#10;" path="m,33l38,,,33xe" fillcolor="#aae6ff" stroked="f">
                <v:path arrowok="t" o:connecttype="custom" o:connectlocs="0,35787;33789,0;0,35787" o:connectangles="0,0,0"/>
              </v:shape>
              <v:shape id="Freeform 153" o:spid="_x0000_s5616" style="position:absolute;left:35472;top:10412;width:2668;height:12;visibility:visible;mso-wrap-style:square;v-text-anchor:top" coordsize="307,1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NP8AA&#10;AADcAAAADwAAAGRycy9kb3ducmV2LnhtbERPS4vCMBC+C/6HMIIX0VSly1KNIsLiXn2AHodkbIvN&#10;JDTZWv+9WVjY23x8z1lve9uIjtpQO1Ywn2UgiLUzNZcKLuev6SeIEJENNo5JwYsCbDfDwRoL4558&#10;pO4US5FCOBSooIrRF1IGXZHFMHOeOHF311qMCbalNC0+U7ht5CLLPqTFmlNDhZ72FenH6ccqKI/a&#10;L2+T/fKa33R/OHfeX665UuNRv1uBiNTHf/Gf+9uk+fkCfp9JF8jN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YNP8AAAADcAAAADwAAAAAAAAAAAAAAAACYAgAAZHJzL2Rvd25y&#10;ZXYueG1sUEsFBgAAAAAEAAQA9QAAAIUDAAAAAA==&#10;" path="m,l307,,,xe" fillcolor="#aae6ff" stroked="f">
                <v:path arrowok="t" o:connecttype="custom" o:connectlocs="0,0;266817,0;0,0" o:connectangles="0,0,0"/>
              </v:shape>
              <v:shape id="Freeform 154" o:spid="_x0000_s5617" style="position:absolute;left:37814;top:10412;width:326;height:358;visibility:visible;mso-wrap-style:square;v-text-anchor:top" coordsize="38,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uLnsEA&#10;AADcAAAADwAAAGRycy9kb3ducmV2LnhtbERPTUsDMRC9C/6HMII3m3VFkbVpEWGhJ6HVQo9DMt1s&#10;3UyWZLZd/70RBG/zeJ+zXM9hUGdKuY9s4H5RgSK20fXcGfj8aO+eQWVBdjhEJgPflGG9ur5aYuPi&#10;hbd03kmnSgjnBg14kbHROltPAfMijsSFO8YUUApMnXYJLyU8DLquqicdsOfS4HGkN0/2azcFA+97&#10;W++HJBO3B7892amtZdMac3szv76AEprlX/zn3rgy//EBfp8pF+jV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Wri57BAAAA3AAAAA8AAAAAAAAAAAAAAAAAmAIAAGRycy9kb3du&#10;cmV2LnhtbFBLBQYAAAAABAAEAPUAAACGAwAAAAA=&#10;" path="m38,l,33,38,xe" fillcolor="#aae6ff" stroked="f">
                <v:path arrowok="t" o:connecttype="custom" o:connectlocs="32624,0;0,35787;32624,0" o:connectangles="0,0,0"/>
              </v:shape>
              <v:shape id="Freeform 155" o:spid="_x0000_s5618" style="position:absolute;left:35134;top:10770;width:2680;height:12;visibility:visible;mso-wrap-style:square;v-text-anchor:top" coordsize="307,1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Mw0MEA&#10;AADcAAAADwAAAGRycy9kb3ducmV2LnhtbERPS4vCMBC+L/gfwgheljVVt4tUo4gg7tUH6HFIxrbY&#10;TEITa/33m4WFvc3H95zlureN6KgNtWMFk3EGglg7U3Op4HzafcxBhIhssHFMCl4UYL0avC2xMO7J&#10;B+qOsRQphEOBCqoYfSFl0BVZDGPniRN3c63FmGBbStPiM4XbRk6z7EtarDk1VOhpW5G+Hx9WQXnQ&#10;fnZ9384u+VX3+1Pn/fmSKzUa9psFiEh9/Bf/ub9Nmp9/wu8z6QK5+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dTMNDBAAAA3AAAAA8AAAAAAAAAAAAAAAAAmAIAAGRycy9kb3du&#10;cmV2LnhtbFBLBQYAAAAABAAEAPUAAACGAwAAAAA=&#10;" path="m307,l,,307,xe" fillcolor="#aae6ff" stroked="f">
                <v:path arrowok="t" o:connecttype="custom" o:connectlocs="267982,0;0,0;267982,0" o:connectangles="0,0,0"/>
              </v:shape>
              <v:shape id="Freeform 156" o:spid="_x0000_s5619" style="position:absolute;left:37814;top:10412;width:326;height:3094;visibility:visible;mso-wrap-style:square;v-text-anchor:top" coordsize="38,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2dDMIA&#10;AADcAAAADwAAAGRycy9kb3ducmV2LnhtbERPTWvCQBC9F/wPywheitlUSNHoKlIoeCmlaSUex+yY&#10;BLOzYXcb47/vFgq9zeN9zmY3mk4M5HxrWcFTkoIgrqxuuVbw9fk6X4LwAVljZ5kU3MnDbjt52GCu&#10;7Y0/aChCLWII+xwVNCH0uZS+asigT2xPHLmLdQZDhK6W2uEthptOLtL0WRpsOTY02NNLQ9W1+DYK&#10;3FCGVanv9D4e5YLOb1Y+tielZtNxvwYRaAz/4j/3Qcf5WQa/z8QL5P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zZ0MwgAAANwAAAAPAAAAAAAAAAAAAAAAAJgCAABkcnMvZG93&#10;bnJldi54bWxQSwUGAAAAAAQABAD1AAAAhwMAAAAA&#10;" path="m,33l38,r,261l,290,,33xe" fillcolor="#005a80" stroked="f">
                <v:path arrowok="t" o:connecttype="custom" o:connectlocs="0,35206;32624,0;32624,278447;0,309385;0,35206" o:connectangles="0,0,0,0,0"/>
              </v:shape>
              <v:shape id="Freeform 157" o:spid="_x0000_s5620" style="position:absolute;left:37814;top:10412;width:326;height:3094;visibility:visible;mso-wrap-style:square;v-text-anchor:top" coordsize="38,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8De8EA&#10;AADcAAAADwAAAGRycy9kb3ducmV2LnhtbERPS4vCMBC+C/6HMIIX0XSFFa1GkYUFL8viCz2OzdgW&#10;m0lJsrX++40geJuP7zmLVWsq0ZDzpWUFH6MEBHFmdcm5gsP+ezgF4QOyxsoyKXiQh9Wy21lgqu2d&#10;t9TsQi5iCPsUFRQh1KmUPivIoB/ZmjhyV+sMhghdLrXDeww3lRwnyUQaLDk2FFjTV0HZbfdnFLjm&#10;FGYn/aDf9ijHdPmxclCeler32vUcRKA2vMUv90bH+Z8TeD4TL5D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ofA3vBAAAA3AAAAA8AAAAAAAAAAAAAAAAAmAIAAGRycy9kb3du&#10;cmV2LnhtbFBLBQYAAAAABAAEAPUAAACGAwAAAAA=&#10;" path="m,33l38,r,261l,290,,33xe" fillcolor="#005a80" stroked="f">
                <v:path arrowok="t" o:connecttype="custom" o:connectlocs="0,35206;32624,0;32624,278447;0,309385;0,35206" o:connectangles="0,0,0,0,0"/>
              </v:shape>
              <v:shape id="Freeform 158" o:spid="_x0000_s5621" style="position:absolute;left:37814;top:10412;width:326;height:358;visibility:visible;mso-wrap-style:square;v-text-anchor:top" coordsize="38,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CNncEA&#10;AADcAAAADwAAAGRycy9kb3ducmV2LnhtbERPS0sDMRC+C/6HMII3m3XBB2vTIsJCT0KrhR6HZLrZ&#10;upksyWy7/nsjCN7m43vOcj2HQZ0p5T6ygftFBYrYRtdzZ+Dzo717BpUF2eEQmQx8U4b16vpqiY2L&#10;F97SeSedKiGcGzTgRcZG62w9BcyLOBIX7hhTQCkwddolvJTwMOi6qh51wJ5Lg8eR3jzZr90UDLzv&#10;bb0fkkzcHvz2ZKe2lk1rzO3N/PoCSmiWf/Gfe+PK/Icn+H2mXKBX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qQjZ3BAAAA3AAAAA8AAAAAAAAAAAAAAAAAmAIAAGRycy9kb3du&#10;cmV2LnhtbFBLBQYAAAAABAAEAPUAAACGAwAAAAA=&#10;" path="m,33l38,,,33xe" fillcolor="#aae6ff" stroked="f">
                <v:path arrowok="t" o:connecttype="custom" o:connectlocs="0,35787;32624,0;0,35787" o:connectangles="0,0,0"/>
              </v:shape>
              <v:shape id="Freeform 159" o:spid="_x0000_s5622" style="position:absolute;left:38140;top:10412;width:12;height:2794;visibility:visible;mso-wrap-style:square;v-text-anchor:top" coordsize="1165,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YS8YA&#10;AADcAAAADwAAAGRycy9kb3ducmV2LnhtbESPQWsCMRCF7wX/QxjBS6lZhaqsRlFBKJQeqh7qbdhM&#10;d0M3kyWJuu2v7xwKvc3w3rz3zWrT+1bdKCYX2MBkXIAiroJ1XBs4nw5PC1ApI1tsA5OBb0qwWQ8e&#10;VljacOd3uh1zrSSEU4kGmpy7UutUNeQxjUNHLNpniB6zrLHWNuJdwn2rp0Ux0x4dS0ODHe0bqr6O&#10;V29gHvF16vRlr38+Fs6/PbbX3exgzGjYb5egMvX53/x3/WIF/1lo5RmZQK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i+YS8YAAADcAAAADwAAAAAAAAAAAAAAAACYAgAAZHJz&#10;L2Rvd25yZXYueG1sUEsFBgAAAAAEAAQA9QAAAIsDAAAAAA==&#10;" path="m,l,261,,xe" fillcolor="#aae6ff" stroked="f">
                <v:path arrowok="t" o:connecttype="custom" o:connectlocs="0,0;0,279370;0,0" o:connectangles="0,0,0"/>
              </v:shape>
              <v:shape id="Freeform 160" o:spid="_x0000_s5623" style="position:absolute;left:37814;top:13206;width:326;height:300;visibility:visible;mso-wrap-style:square;v-text-anchor:top" coordsize="38,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vTfsQA&#10;AADcAAAADwAAAGRycy9kb3ducmV2LnhtbERPTWvCQBC9C/6HZYReim4sNLTRVdQiBA+FpiF4HLLT&#10;JDQ7G7LbJP33bqHgbR7vc7b7ybRioN41lhWsVxEI4tLqhisF+ed5+QLCeWSNrWVS8EsO9rv5bIuJ&#10;tiN/0JD5SoQQdgkqqL3vEildWZNBt7IdceC+bG/QB9hXUvc4hnDTyqcoiqXBhkNDjR2daiq/sx+j&#10;YDxWx67g4py/x4/DW3O5Htw1VephMR02IDxN/i7+d6c6zH9+hb9nwgVyd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7L037EAAAA3AAAAA8AAAAAAAAAAAAAAAAAmAIAAGRycy9k&#10;b3ducmV2LnhtbFBLBQYAAAAABAAEAPUAAACJAwAAAAA=&#10;" path="m38,l,29,38,xe" fillcolor="#aae6ff" stroked="f">
                <v:path arrowok="t" o:connecttype="custom" o:connectlocs="32624,0;0,30015;32624,0" o:connectangles="0,0,0"/>
              </v:shape>
              <v:shape id="Freeform 161" o:spid="_x0000_s5624" style="position:absolute;left:37832;top:10770;width:0;height:2736;visibility:visible;mso-wrap-style:square;v-text-anchor:top" coordsize="0,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lTzMUA&#10;AADcAAAADwAAAGRycy9kb3ducmV2LnhtbESPQWvCQBCF70L/wzIFb7qxYJDUVYpgraUHTcXzkB2T&#10;YHY2zW5j/PedQ8HbDO/Ne98s14NrVE9dqD0bmE0TUMSFtzWXBk7f28kCVIjIFhvPZOBOAdarp9ES&#10;M+tvfKQ+j6WSEA4ZGqhibDOtQ1GRwzD1LbFoF985jLJ2pbYd3iTcNfolSVLtsGZpqLClTUXFNf91&#10;Bg6fX+c8fV+0/U9+Ou+3sx1u5jtjxs/D2yuoSEN8mP+vP6zgp4Ivz8gEe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WVPMxQAAANwAAAAPAAAAAAAAAAAAAAAAAJgCAABkcnMv&#10;ZG93bnJldi54bWxQSwUGAAAAAAQABAD1AAAAigMAAAAA&#10;" path="m,257l,,,257xe" fillcolor="#aae6ff" stroked="f">
                <v:path arrowok="t" o:connecttype="custom" o:connectlocs="0,273598;0,0;0,273598" o:connectangles="0,0,0"/>
              </v:shape>
              <v:shape id="Freeform 162" o:spid="_x0000_s5625" style="position:absolute;left:35321;top:10967;width:2353;height:2389;visibility:visible;mso-wrap-style:square;v-text-anchor:top" coordsize="2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5mY8UA&#10;AADcAAAADwAAAGRycy9kb3ducmV2LnhtbERP22rCQBB9L/gPywh9KbqxFtE0GymiYCkKXoqv0+w0&#10;Cc3OhuyaxL/vFgq+zeFcJ1n2phItNa60rGAyjkAQZ1aXnCs4nzajOQjnkTVWlknBjRws08FDgrG2&#10;HR+oPfpchBB2MSoovK9jKV1WkEE3tjVx4L5tY9AH2ORSN9iFcFPJ5yiaSYMlh4YCa1oVlP0cr0YB&#10;Lt7nl/oy3b9k66e2jz4/brvuS6nHYf/2CsJT7+/if/dWh/mzCfw9Ey6Q6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vmZjxQAAANwAAAAPAAAAAAAAAAAAAAAAAJgCAABkcnMv&#10;ZG93bnJldi54bWxQSwUGAAAAAAQABAD1AAAAigMAAAAA&#10;" path="m43,r,30l100,30r37,59l170,30r62,l232,r39,39l232,72r,-26l187,46r-35,69l187,179r45,l232,158r39,33l232,224r,-22l170,202,137,141r-37,61l43,202r,22l,191,43,158r,21l86,179r37,-64l86,46r-43,l43,72,,39,43,xe" fillcolor="black" stroked="f">
                <v:path arrowok="t" o:connecttype="custom" o:connectlocs="37345,0;37345,32004;86848,32004;118982,94946;147642,32004;201487,32004;201487,0;235358,41606;201487,76810;201487,49073;162406,49073;132009,122683;162406,190959;201487,190959;201487,168556;235358,203760;201487,238965;201487,215495;147642,215495;118982,150420;86848,215495;37345,215495;37345,238965;0,203760;37345,168556;37345,190959;74689,190959;106823,122683;74689,49073;37345,49073;37345,76810;0,41606;37345,0" o:connectangles="0,0,0,0,0,0,0,0,0,0,0,0,0,0,0,0,0,0,0,0,0,0,0,0,0,0,0,0,0,0,0,0,0"/>
              </v:shape>
              <v:shape id="Freeform 163" o:spid="_x0000_s5626" style="position:absolute;left:35321;top:10967;width:2353;height:2389;visibility:visible;mso-wrap-style:square;v-text-anchor:top" coordsize="2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z4FMQA&#10;AADcAAAADwAAAGRycy9kb3ducmV2LnhtbERPTWvCQBC9C/6HZQQvUjfVIja6ihQLFlHQVryO2TEJ&#10;ZmdDdpvEf98VCt7m8T5nvmxNIWqqXG5ZweswAkGcWJ1zquDn+/NlCsJ5ZI2FZVJwJwfLRbczx1jb&#10;hg9UH30qQgi7GBVk3pexlC7JyKAb2pI4cFdbGfQBVqnUFTYh3BRyFEUTaTDn0JBhSR8ZJbfjr1GA&#10;71/Tc3ke79+S9aBuo9P2vmsuSvV77WoGwlPrn+J/90aH+ZMRPJ4JF8j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s+BTEAAAA3AAAAA8AAAAAAAAAAAAAAAAAmAIAAGRycy9k&#10;b3ducmV2LnhtbFBLBQYAAAAABAAEAPUAAACJAwAAAAA=&#10;" path="m43,r,30l100,30r37,59l170,30r62,l232,r39,39l232,72r,-26l187,46r-35,69l187,179r45,l232,158r39,33l232,224r,-22l170,202,137,141r-37,61l43,202r,22l,191,43,158r,21l86,179r37,-64l86,46r-43,l43,72,,39,43,xe" fillcolor="black" stroked="f">
                <v:path arrowok="t" o:connecttype="custom" o:connectlocs="37345,0;37345,32004;86848,32004;118982,94946;147642,32004;201487,32004;201487,0;235358,41606;201487,76810;201487,49073;162406,49073;132009,122683;162406,190959;201487,190959;201487,168556;235358,203760;201487,238965;201487,215495;147642,215495;118982,150420;86848,215495;37345,215495;37345,238965;0,203760;37345,168556;37345,190959;74689,190959;106823,122683;74689,49073;37345,49073;37345,76810;0,41606;37345,0" o:connectangles="0,0,0,0,0,0,0,0,0,0,0,0,0,0,0,0,0,0,0,0,0,0,0,0,0,0,0,0,0,0,0,0,0"/>
              </v:shape>
              <v:shape id="Freeform 164" o:spid="_x0000_s5627" style="position:absolute;left:35361;top:11036;width:2354;height:2366;visibility:visible;mso-wrap-style:square;v-text-anchor:top" coordsize="269,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z5LcMA&#10;AADcAAAADwAAAGRycy9kb3ducmV2LnhtbERP32vCMBB+H+x/CDfwbSabKFs1yhgKwlDQufejOZtq&#10;cylNrF3/eiMM9nYf38+bLTpXiZaaUHrW8DJUIIhzb0ouNBy+V89vIEJENlh5Jg2/FGAxf3yYYWb8&#10;lXfU7mMhUgiHDDXYGOtMypBbchiGviZO3NE3DmOCTSFNg9cU7ir5qtREOiw5NVis6dNSft5fnIav&#10;dX9W2/F7vxn9FMdW9cuNPR20Hjx1H1MQkbr4L/5zr02aPxnB/Zl0gZ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7z5LcMAAADcAAAADwAAAAAAAAAAAAAAAACYAgAAZHJzL2Rv&#10;d25yZXYueG1sUEsFBgAAAAAEAAQA9QAAAIgDAAAAAA==&#10;" path="m38,r,24l101,24r34,62l170,24r57,l227,r42,33l227,69r,-26l186,43r-39,66l186,177r41,l227,152r42,37l227,222r,-26l170,196,135,135r-34,61l38,196r,26l,189,38,152r,25l81,177r40,-68l81,43r-43,l38,69,,33,38,xe" stroked="f">
                <v:path arrowok="t" o:connecttype="custom" o:connectlocs="33248,0;33248,25584;88369,25584;118116,91678;148739,25584;198611,25584;198611,0;235358,35179;198611,73555;198611,45839;162738,45839;128616,116196;162738,188685;198611,188685;198611,162035;235358,201477;198611,236656;198611,208940;148739,208940;118116,143912;88369,208940;33248,208940;33248,236656;0,201477;33248,162035;33248,188685;70870,188685;105867,116196;70870,45839;33248,45839;33248,73555;0,35179;33248,0" o:connectangles="0,0,0,0,0,0,0,0,0,0,0,0,0,0,0,0,0,0,0,0,0,0,0,0,0,0,0,0,0,0,0,0,0"/>
              </v:shape>
              <v:shape id="Freeform 165" o:spid="_x0000_s5628" style="position:absolute;left:35361;top:11036;width:2354;height:2366;visibility:visible;mso-wrap-style:square;v-text-anchor:top" coordsize="269,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VhWcQA&#10;AADcAAAADwAAAGRycy9kb3ducmV2LnhtbERP32vCMBB+H+x/CDfwbSZzm8zOKEM2EIbCOn0/mrPp&#10;bC6libXrX2+Ewd7u4/t582XvatFRGyrPGh7GCgRx4U3FpYbd98f9C4gQkQ3WnknDLwVYLm5v5pgZ&#10;f+Yv6vJYihTCIUMNNsYmkzIUlhyGsW+IE3fwrcOYYFtK0+I5hbtaTpSaSocVpwaLDa0sFcf85DR8&#10;roej2j7Phs3jvjx0anjf2J+d1qO7/u0VRKQ+/ov/3GuT5k+f4PpMukAuL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VYVnEAAAA3AAAAA8AAAAAAAAAAAAAAAAAmAIAAGRycy9k&#10;b3ducmV2LnhtbFBLBQYAAAAABAAEAPUAAACJAwAAAAA=&#10;" path="m38,r,24l101,24r34,62l170,24r57,l227,r42,33l227,69r,-26l186,43r-39,66l186,177r41,l227,152r42,37l227,222r,-26l170,196,135,135r-34,61l38,196r,26l,189,38,152r,25l81,177r40,-68l81,43r-43,l38,69,,33,38,xe" stroked="f">
                <v:path arrowok="t" o:connecttype="custom" o:connectlocs="33248,0;33248,25584;88369,25584;118116,91678;148739,25584;198611,25584;198611,0;235358,35179;198611,73555;198611,45839;162738,45839;128616,116196;162738,188685;198611,188685;198611,162035;235358,201477;198611,236656;198611,208940;148739,208940;118116,143912;88369,208940;33248,208940;33248,236656;0,201477;33248,162035;33248,188685;70870,188685;105867,116196;70870,45839;33248,45839;33248,73555;0,35179;33248,0" o:connectangles="0,0,0,0,0,0,0,0,0,0,0,0,0,0,0,0,0,0,0,0,0,0,0,0,0,0,0,0,0,0,0,0,0"/>
              </v:shape>
              <v:rect id="Rectangle 166" o:spid="_x0000_s5629" style="position:absolute;left:34756;top:9599;width:2452;height:5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OqcsIA&#10;AADcAAAADwAAAGRycy9kb3ducmV2LnhtbERPTYvCMBC9L+x/CLPgbU1XULQaRdRFj2oF9TY0Y1u2&#10;mZQma6u/3giCt3m8z5nMWlOKK9WusKzgpxuBIE6tLjhTcEh+v4cgnEfWWFomBTdyMJt+fkww1rbh&#10;HV33PhMhhF2MCnLvq1hKl+Zk0HVtRRy4i60N+gDrTOoamxBuStmLooE0WHBoyLGiRU7p3/7fKFgP&#10;q/lpY+9NVq7O6+P2OFomI69U56udj0F4av1b/HJvdJg/6MP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k6pywgAAANwAAAAPAAAAAAAAAAAAAAAAAJgCAABkcnMvZG93&#10;bnJldi54bWxQSwUGAAAAAAQABAD1AAAAhwMAAAAA&#10;" filled="f" stroked="f">
                <v:textbox style="mso-next-textbox:#Rectangle 166" inset="0,0,0,0">
                  <w:txbxContent>
                    <w:p w:rsidR="004328B9" w:rsidRPr="009155B3" w:rsidRDefault="004328B9" w:rsidP="00C12D77">
                      <w:pPr>
                        <w:autoSpaceDE w:val="0"/>
                        <w:autoSpaceDN w:val="0"/>
                        <w:adjustRightInd w:val="0"/>
                        <w:rPr>
                          <w:rFonts w:cs="Arial"/>
                          <w:color w:val="000000"/>
                          <w:sz w:val="29"/>
                          <w:szCs w:val="40"/>
                        </w:rPr>
                      </w:pPr>
                      <w:r w:rsidRPr="009155B3">
                        <w:rPr>
                          <w:rFonts w:cs="Arial"/>
                          <w:color w:val="000000"/>
                          <w:sz w:val="7"/>
                          <w:szCs w:val="10"/>
                        </w:rPr>
                        <w:t>ATM Switch</w:t>
                      </w:r>
                    </w:p>
                  </w:txbxContent>
                </v:textbox>
              </v:rect>
              <v:shape id="Freeform 167" o:spid="_x0000_s5630" style="position:absolute;left:37808;top:12005;width:385;height:35;visibility:visible;mso-wrap-style:square;v-text-anchor:top" coordsize="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uPdcEA&#10;AADcAAAADwAAAGRycy9kb3ducmV2LnhtbERPTWvCQBC9F/wPyxS8NZv0ECR1FZEKHnrRSMXbkJ1m&#10;g7uzIbua+O+7BaG3ebzPWa4nZ8WdhtB5VlBkOQjixuuOWwWneve2ABEiskbrmRQ8KMB6NXtZYqX9&#10;yAe6H2MrUgiHChWYGPtKytAYchgy3xMn7scPDmOCQyv1gGMKd1a+53kpHXacGgz2tDXUXI83p+BS&#10;f2JRWz0WbOX5W28O+HUySs1fp80HiEhT/Bc/3Xud5pcl/D2TLpCr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q7j3XBAAAA3AAAAA8AAAAAAAAAAAAAAAAAmAIAAGRycy9kb3du&#10;cmV2LnhtbFBLBQYAAAAABAAEAPUAAACGAwAAAAA=&#10;" path="m,3l22,1,45,e" filled="f" strokecolor="navy" strokeweight=".2205mm">
                <v:path arrowok="t" o:connecttype="custom" o:connectlocs="0,3463;18798,1154;38450,0" o:connectangles="0,0,0"/>
              </v:shape>
              <v:shape id="Freeform 168" o:spid="_x0000_s5631" style="position:absolute;left:37808;top:12063;width:385;height:35;visibility:visible;mso-wrap-style:square;v-text-anchor:top" coordsize="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cq7sAA&#10;AADcAAAADwAAAGRycy9kb3ducmV2LnhtbERPTYvCMBC9L/gfwgh7W9PuwV2qUUQUPHjRiuJtaMam&#10;mExKk7Xdf2+Ehb3N433OfDk4Kx7UhcazgnySgSCuvG64VnAqtx/fIEJE1mg9k4JfCrBcjN7mWGjf&#10;84Eex1iLFMKhQAUmxraQMlSGHIaJb4kTd/Odw5hgV0vdYZ/CnZWfWTaVDhtODQZbWhuq7scfp+Ba&#10;bjAvre5ztvJy1qsD7k9GqffxsJqBiDTEf/Gfe6fT/OkXvJ5JF8jF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fcq7sAAAADcAAAADwAAAAAAAAAAAAAAAACYAgAAZHJzL2Rvd25y&#10;ZXYueG1sUEsFBgAAAAAEAAQA9QAAAIUDAAAAAA==&#10;" path="m,l19,2,45,3e" filled="f" strokecolor="navy" strokeweight=".2205mm">
                <v:path arrowok="t" o:connecttype="custom" o:connectlocs="0,0;16234,2309;38450,3463" o:connectangles="0,0,0"/>
              </v:shape>
              <v:shape id="Freeform 169" o:spid="_x0000_s5632" style="position:absolute;left:37814;top:12005;width:408;height:35;visibility:visible;mso-wrap-style:square;v-text-anchor:top" coordsize="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o8fccA&#10;AADcAAAADwAAAGRycy9kb3ducmV2LnhtbESPzWrDQAyE74G+w6JCbsk6CRjjZhPaQmkJ5ND8HHoT&#10;XsU28Wpd79Z28vTVodCbxIxmPq23o2tUT12oPRtYzBNQxIW3NZcGTse3WQYqRGSLjWcycKMA283D&#10;ZI259QN/Un+IpZIQDjkaqGJsc61DUZHDMPctsWgX3zmMsnalth0OEu4avUySVDusWRoqbOm1ouJ6&#10;+HEG8LR8T7+yl6z/3p31an9s7kNcGDN9HJ+fQEUa47/57/rDCn4qtPKMTK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LKPH3HAAAA3AAAAA8AAAAAAAAAAAAAAAAAmAIAAGRy&#10;cy9kb3ducmV2LnhtbFBLBQYAAAAABAAEAPUAAACMAwAAAAA=&#10;" path="m,3r4,l47,e" filled="f" strokecolor="navy" strokeweight=".2205mm">
                <v:path arrowok="t" o:connecttype="custom" o:connectlocs="0,3463;3471,3463;40780,0" o:connectangles="0,0,0"/>
              </v:shape>
              <v:shape id="Freeform 170" o:spid="_x0000_s5633" style="position:absolute;left:37832;top:12040;width:401;height:46;visibility:visible;mso-wrap-style:square;v-text-anchor:top" coordsize="4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Mrgr8A&#10;AADcAAAADwAAAGRycy9kb3ducmV2LnhtbERPTYvCMBC9L/gfwgheRFM9iFajSEWwx3VFPI7N2Bab&#10;SWmixn9vFhb2No/3OatNMI14Uudqywom4wQEcWF1zaWC089+NAfhPLLGxjIpeJODzbr3tcJU2xd/&#10;0/PoSxFD2KWooPK+TaV0RUUG3di2xJG72c6gj7Arpe7wFcNNI6dJMpMGa44NFbaUVVTcjw+j4LrY&#10;zSVlmcWQD/V5eMn3gXOlBv2wXYLwFPy/+M990HH+bAG/z8QL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qMyuCvwAAANwAAAAPAAAAAAAAAAAAAAAAAJgCAABkcnMvZG93bnJl&#10;di54bWxQSwUGAAAAAAQABAD1AAAAhAMAAAAA&#10;" path="m,l,,23,2,43,4r4,e" filled="f" strokecolor="navy" strokeweight=".2205mm">
                <v:path arrowok="t" o:connecttype="custom" o:connectlocs="0,0;0,0;19671,2309;36776,4618;40197,4618" o:connectangles="0,0,0,0,0"/>
              </v:shape>
              <v:line id="Line 171" o:spid="_x0000_s5634" style="position:absolute;flip:x;visibility:visible;mso-wrap-style:square" from="33707,13275" to="36328,169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O4RsUAAADcAAAADwAAAGRycy9kb3ducmV2LnhtbESPQUvDQBCF74L/YRmhF2k3leBK2m0p&#10;bYV6tApeh+yYBLOzYXdtUn+9cxC8zfDevPfNejv5Xl0opi6wheWiAEVcB9dxY+H97Xn+BCplZId9&#10;YLJwpQTbze3NGisXRn6lyzk3SkI4VWihzXmotE51Sx7TIgzEon2G6DHLGhvtIo4S7nv9UBSP2mPH&#10;0tDiQPuW6q/zt7fwkvvDjzmOZvcRzb0pT+V0OJbWzu6m3QpUpin/m/+uT07wjeDLMzKB3v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O4RsUAAADcAAAADwAAAAAAAAAA&#10;AAAAAAChAgAAZHJzL2Rvd25yZXYueG1sUEsFBgAAAAAEAAQA+QAAAJMDAAAAAA==&#10;" strokeweight="2.25pt">
                <v:stroke dashstyle="dash"/>
              </v:line>
              <v:shape id="AutoShape 172" o:spid="_x0000_s5635" type="#_x0000_t37" style="position:absolute;left:29345;top:9456;width:3077;height:8494;rotation:-9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jTasIAAADcAAAADwAAAGRycy9kb3ducmV2LnhtbERPTYvCMBC9C/6HMII3m6qg0jXKKqzs&#10;YRG0IuxtaMa2bDOpTbbWf28Ewds83ucs152pREuNKy0rGEcxCOLM6pJzBaf0a7QA4TyyxsoyKbiT&#10;g/Wq31tiou2ND9QefS5CCLsEFRTe14mULivIoItsTRy4i20M+gCbXOoGbyHcVHISxzNpsOTQUGBN&#10;24Kyv+O/UcD333qz+Ukns91U877dpefrJVVqOOg+P0B46vxb/HJ/6zB/PobnM+ECuXo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bjTasIAAADcAAAADwAAAAAAAAAAAAAA&#10;AAChAgAAZHJzL2Rvd25yZXYueG1sUEsFBgAAAAAEAAQA+QAAAJADAAAAAA==&#10;">
                <v:stroke dashstyle="longDash"/>
              </v:shape>
              <v:shape id="AutoShape 173" o:spid="_x0000_s5636" type="#_x0000_t38" style="position:absolute;left:26803;top:15261;width:5325;height:3215;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3EMEAAADcAAAADwAAAGRycy9kb3ducmV2LnhtbERPTWvCQBC9F/wPyxR6q5tGUUldRVKF&#10;XtUc7G3IjtlgdjZkt0n677uC4G0e73PW29E2oqfO144VfEwTEMSl0zVXCorz4X0FwgdkjY1jUvBH&#10;HrabycsaM+0GPlJ/CpWIIewzVGBCaDMpfWnIop+6ljhyV9dZDBF2ldQdDjHcNjJNkoW0WHNsMNhS&#10;bqi8nX6tgp/97Gto02Gm55dqdTC6yPN+r9Tb67j7BBFoDE/xw/2t4/xlCvdn4gVy8w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b+ncQwQAAANwAAAAPAAAAAAAAAAAAAAAA&#10;AKECAABkcnMvZG93bnJldi54bWxQSwUGAAAAAAQABAD5AAAAjwMAAAAA&#10;" adj="10839">
                <v:stroke dashstyle="longDash"/>
              </v:shape>
              <v:line id="Line 174" o:spid="_x0000_s5637" style="position:absolute;visibility:visible;mso-wrap-style:square" from="17465,14845" to="23745,148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3t1MQAAADcAAAADwAAAGRycy9kb3ducmV2LnhtbERPS2vCQBC+C/6HZYTedGOFVFJXEUtB&#10;eyj1Ae1xzE6TaHY27G6T9N93C4K3+fies1j1phYtOV9ZVjCdJCCIc6srLhScjq/jOQgfkDXWlknB&#10;L3lYLYeDBWbadryn9hAKEUPYZ6igDKHJpPR5SQb9xDbEkfu2zmCI0BVSO+xiuKnlY5Kk0mDFsaHE&#10;hjYl5dfDj1HwPvtI2/Xubdt/7tJz/rI/f106p9TDqF8/gwjUh7v45t7qOP9pBv/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e3UxAAAANwAAAAPAAAAAAAAAAAA&#10;AAAAAKECAABkcnMvZG93bnJldi54bWxQSwUGAAAAAAQABAD5AAAAkgMAAAAA&#10;"/>
              <v:shape id="Freeform 175" o:spid="_x0000_s5638" style="position:absolute;left:43879;top:12744;width:3512;height:3244;visibility:visible;mso-wrap-style:square;v-text-anchor:top" coordsize="344,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wlGcIA&#10;AADcAAAADwAAAGRycy9kb3ducmV2LnhtbERPTWsCMRC9F/wPYQRvNWuRrqxGEVtBpJdaL97Gzbgb&#10;3Ey2SVzXf98UCr3N433OYtXbRnTkg3GsYDLOQBCXThuuFBy/ts8zECEia2wck4IHBVgtB08LLLS7&#10;8yd1h1iJFMKhQAV1jG0hZShrshjGriVO3MV5izFBX0nt8Z7CbSNfsuxVWjScGmpsaVNTeT3crIIu&#10;DyczffPh432y/c5m5z3lZq/UaNiv5yAi9fFf/Ofe6TQ/n8LvM+kCuf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CUZwgAAANwAAAAPAAAAAAAAAAAAAAAAAJgCAABkcnMvZG93&#10;bnJldi54bWxQSwUGAAAAAAQABAD1AAAAhwMAAAAA&#10;" path="m170,r-9,l153,r-9,l135,1r-7,2l120,5r-7,2l104,10r-7,2l90,15r-7,6l75,24r-6,3l62,33r-7,5l43,48r-5,7l33,60r-7,7l19,78r-4,8l12,93,8,99r-1,8l3,113r-1,8l,128r,16l,163r,3l,175r2,7l3,185r,4l8,203r4,7l14,213r7,12l22,229r4,7l33,243r5,5l43,253r5,7l55,265r7,4l69,274r6,5l83,283r7,3l104,293r9,2l120,298r15,4l153,304r8,l181,304r3,l189,304r7,-2l205,302r2,-2l210,300r4,l217,298r5,l229,295r5,-2l234,293r4,l257,286r2,-3l262,281r4,-2l266,279r14,-10l283,267r4,-2l293,260r6,-7l300,251r2,l304,248r7,-5l316,236r,-2l316,234r2,-2l320,229r1,-4l325,224r1,-7l332,210r,-2l332,208r,-2l335,203r,-7l337,192r2,-3l340,185r,-1l340,182r4,-16l344,163r,-4l344,144r,-9l340,128r,-7l339,113r-4,-6l335,99r-3,-6l326,86r-1,-8l316,67r-5,-7l304,55r-5,-7l287,38,273,27r-7,-3l259,21r-2,-4l240,10r-2,l229,7,214,3,210,1r-5,l196,r-7,l184,,170,xe" fillcolor="#4c4c4c" stroked="f">
                <v:path arrowok="t" o:connecttype="custom" o:connectlocs="156242,0;130712,3201;106204,10671;84759,22409;63314,35214;38805,58689;19403,83232;8170,105641;2042,129117;0,173934;2042,194208;8170,216617;21445,240093;33699,259300;49017,277441;70462,292380;91907,305185;122543,317990;164411,324392;193005,324392;211386,320124;221598,317990;238958,312654;262446,305185;271636,297715;288996,284910;305335,269971;310441,264636;322696,249696;326780,244361;332908,231556;339035,221952;342098,209147;347204,197410;351289,177135;351289,153659;347204,129117;342098,105641;331886,83232;310441,58689;278785,28811;262446,18140;233852,7470;209344,1067;187899,0" o:connectangles="0,0,0,0,0,0,0,0,0,0,0,0,0,0,0,0,0,0,0,0,0,0,0,0,0,0,0,0,0,0,0,0,0,0,0,0,0,0,0,0,0,0,0,0,0"/>
              </v:shape>
              <v:shape id="Freeform 176" o:spid="_x0000_s5639" style="position:absolute;left:43879;top:12744;width:3512;height:3244;visibility:visible;mso-wrap-style:square;v-text-anchor:top" coordsize="344,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4knsQA&#10;AADcAAAADwAAAGRycy9kb3ducmV2LnhtbERPS2sCMRC+C/0PYYTealah27IaReqD4kWrIngbNuPu&#10;4mayJKmu/npTKHibj+85o0lranEh5yvLCvq9BARxbnXFhYL9bvH2CcIHZI21ZVJwIw+T8UtnhJm2&#10;V/6hyzYUIoawz1BBGUKTSenzkgz6nm2II3eyzmCI0BVSO7zGcFPLQZKk0mDFsaHEhr5Kys/bX6Og&#10;WB/ny/NtY/az5eLg7vNUulWq1Gu3nQ5BBGrDU/zv/tZx/sc7/D0TL5Dj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JJ7EAAAA3AAAAA8AAAAAAAAAAAAAAAAAmAIAAGRycy9k&#10;b3ducmV2LnhtbFBLBQYAAAAABAAEAPUAAACJAwAAAAA=&#10;" path="m48,43r-5,5l38,55r-5,5l26,67,19,78r-4,8l12,93,8,99r-1,8l3,113r-1,8l,128r,16l,163r,3l,175r2,7l3,185r,4l8,203r4,7l14,213r7,12l22,229r4,7l33,243r5,5l43,253r5,7l55,265r7,4l69,274r6,5l83,283r7,3l104,293r9,2l120,298r15,4l153,304r8,l181,304r3,l189,304r7,-2l205,302r2,-2l210,300r4,l217,298r5,l229,295r5,-2l234,293r4,l257,286r2,-3l262,281r4,-2l266,279r14,-10l283,267r4,-2l293,260r6,-7l300,251r2,l304,248r7,-5l316,236r,-2l316,234r2,-2l320,229r1,-4l325,224r1,-7l332,210r,-2l332,208r,-2l335,203r,-7l337,192r2,-3l340,185r,-1l340,182r4,-16l344,163r,-4l344,144r,-9l340,128r,-7l339,113r-4,-6l335,99r-3,-6l326,86r-1,-8l316,67r-5,-7l304,55r-5,-7l287,38,273,27r-7,-3l259,21r-2,-4l240,10r-2,l229,7,214,3,210,1r-5,l196,r-7,l184,,161,r-8,l144,r-9,1l128,3r-8,2l113,7r-9,3l97,12r-7,3l83,21r-8,3l69,27r-7,6l55,38r-7,5e" filled="f" strokecolor="#dfdfdf" strokeweight=".1323mm">
                <v:path arrowok="t" o:connecttype="custom" o:connectlocs="38805,58689;19403,83232;8170,105641;2042,129117;0,173934;2042,194208;8170,216617;21445,240093;33699,259300;49017,277441;70462,292380;91907,305185;122543,317990;164411,324392;193005,324392;211386,320124;221598,317990;238958,312654;262446,305185;271636,297715;288996,284910;305335,269971;310441,264636;322696,249696;326780,244361;332908,231556;339035,221952;342098,209147;347204,197410;351289,177135;351289,153659;347204,129117;342098,105641;331886,83232;310441,58689;278785,28811;262446,18140;233852,7470;209344,1067;187899,0;147051,0;122543,5335;99055,12805;76589,25610;56165,40549" o:connectangles="0,0,0,0,0,0,0,0,0,0,0,0,0,0,0,0,0,0,0,0,0,0,0,0,0,0,0,0,0,0,0,0,0,0,0,0,0,0,0,0,0,0,0,0,0"/>
              </v:shape>
              <v:shape id="Freeform 177" o:spid="_x0000_s5640" style="position:absolute;left:43657;top:12941;width:3536;height:3261;visibility:visible;mso-wrap-style:square;v-text-anchor:top" coordsize="346,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4qTsMA&#10;AADcAAAADwAAAGRycy9kb3ducmV2LnhtbERPTWsCMRC9C/6HMEJvmtiKltUotlCqvXUtBW/DZrq7&#10;dDNZNqkb/fVGKHibx/uc1SbaRpyo87VjDdOJAkFcOFNzqeHr8DZ+BuEDssHGMWk4k4fNejhYYWZc&#10;z590ykMpUgj7DDVUIbSZlL6oyKKfuJY4cT+usxgS7EppOuxTuG3ko1JzabHm1FBhS68VFb/5n9Wg&#10;XtTi6eOd23z/HdUx9pd6drho/TCK2yWIQDHcxf/unUnzF3O4PZMukO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s4qTsMAAADcAAAADwAAAAAAAAAAAAAAAACYAgAAZHJzL2Rv&#10;d25yZXYueG1sUEsFBgAAAAAEAAQA9QAAAIgDAAAAAA==&#10;" path="m172,r-9,l156,r-8,2l139,2r-9,1l122,5r-7,3l106,10,83,21r-7,5l69,29r-5,5l57,40r-5,5l45,50r-5,5l35,62r-6,5l24,74r-3,6l17,88r-7,12l5,114r-2,7l2,130r,7l,144r,21l2,168r,7l3,179r,3l5,186r,5l10,205r4,5l14,215r9,12l24,231r5,5l35,243r10,12l57,267r7,4l69,274r7,5l83,285r23,8l115,297r7,1l130,300r9,2l148,304r8,l163,305r19,l186,304r5,l200,304r7,-2l208,302r4,l217,300r2,-2l224,298r7,-1l236,295r,l238,293r17,-7l257,286r4,-1l266,281r2,-2l269,279r6,-5l281,271r6,-4l287,267r1,l301,255r1,-2l304,252r2,-2l313,243r3,-7l318,236r,l320,232r1,-1l323,227r2,-3l332,215r2,-5l334,208r,-2l335,205r4,-7l339,192r,l341,191r1,-5l342,184r,-2l342,179r,-4l344,168r2,-3l346,154r,-1l346,144r-2,-7l342,130r,-9l339,107r-4,-7l330,88r-5,-8l321,74r-5,-7l313,62r-7,-7l301,50r-6,-5l288,40r-7,-6l275,29r-6,-3l261,21r-4,-2l255,17,238,10,231,8,224,5,215,3r-3,l207,2r-7,l191,r-5,l182,,172,xe" fillcolor="gray" stroked="f">
                <v:path arrowok="t" o:connecttype="custom" o:connectlocs="159435,0;132863,3208;108334,10693;70519,31009;53145,48117;35771,66294;21462,85541;5110,121896;2044,146488;2044,179636;3066,194605;10220,219198;23506,242722;35771,259830;65409,289769;84828,304739;124686,318639;151259,325055;186008,326124;204404,325055;216668,322916;228933,318639;241197,315431;262659,305808;273901,298323;287188,289769;294342,285492;310694,269453;322958,252345;327046,248068;332157,239514;341355,222406;346465,211713;348509,204228;349531,194605;351575,179636;353619,163597;349531,139004;342377,106926;328068,79125;312738,58809;294342,42770;274923,27801;260615,18177;228933,5346;211558,2139;190096,0" o:connectangles="0,0,0,0,0,0,0,0,0,0,0,0,0,0,0,0,0,0,0,0,0,0,0,0,0,0,0,0,0,0,0,0,0,0,0,0,0,0,0,0,0,0,0,0,0,0,0"/>
              </v:shape>
              <v:shape id="Freeform 178" o:spid="_x0000_s5641" style="position:absolute;left:43657;top:12941;width:3536;height:3261;visibility:visible;mso-wrap-style:square;v-text-anchor:top" coordsize="346,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tXx8IA&#10;AADcAAAADwAAAGRycy9kb3ducmV2LnhtbERPS4vCMBC+C/6HMMLeNHUFXatRRFjQg/gGj2MztsVm&#10;Upqstv/eCMLe5uN7znRem0I8qHK5ZQX9XgSCOLE651TB6fjb/QHhPLLGwjIpaMjBfNZuTTHW9sl7&#10;ehx8KkIIuxgVZN6XsZQuycig69mSOHA3Wxn0AVap1BU+Q7gp5HcUDaXBnENDhiUtM0ruhz+j4D4Y&#10;rq/N8VKv090pP+83422z0Ep9derFBISn2v+LP+6VDvNHI3g/Ey6Qs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a1fHwgAAANwAAAAPAAAAAAAAAAAAAAAAAJgCAABkcnMvZG93&#10;bnJldi54bWxQSwUGAAAAAAQABAD1AAAAhwMAAAAA&#10;" path="m52,45r-7,5l40,55r-5,7l29,67r-5,7l21,80r-4,8l10,100,5,114r-2,7l2,130r,7l,144r,21l2,168r,7l3,179r,3l5,186r,5l10,205r4,5l14,215r9,12l24,231r5,5l35,243r10,12l57,267r7,4l69,274r7,5l83,285r23,8l115,297r7,1l130,300r9,2l148,304r8,l163,305r19,l186,304r5,l200,304r7,-2l208,302r4,l217,300r2,-2l224,298r7,-1l236,295r,l238,293r17,-7l257,286r4,-1l266,281r2,-2l269,279r6,-5l281,271r6,-4l287,267r1,l301,255r1,-2l304,252r2,-2l313,243r3,-7l318,236r,l320,232r1,-1l323,227r2,-3l332,215r2,-5l334,208r,-2l335,205r4,-7l339,192r,l341,191r1,-5l342,184r,-2l342,179r,-4l344,168r2,-3l346,154r,-1l346,144r-2,-7l342,130r,-9l339,107r-4,-7l330,88r-5,-8l321,74r-5,-7l313,62r-7,-7l301,50r-6,-5l288,40r-7,-6l275,29r-6,-3l261,21r-4,-2l255,17,238,10,231,8,224,5,215,3r-3,l207,2r-7,l191,r-5,l182,,163,r-7,l148,2r-9,l130,3r-8,2l115,8r-9,2l83,21r-7,5l69,29r-5,5l57,40r-5,5e" filled="f" strokecolor="#dfdfdf" strokeweight=".1323mm">
                <v:path arrowok="t" o:connecttype="custom" o:connectlocs="40881,58809;24528,79125;10220,106926;2044,139004;0,176428;3066,191397;5110,204228;14308,229891;29639,252345;58255,285492;77674,298323;117532,317570;142061,322916;166589,326124;195206,325055;212580,322916;223822,318639;241197,315431;260615,305808;271857,300462;281056,292977;293320,285492;308650,270523;319892,259830;325002,252345;330113,242722;341355,224544;342377,219198;346465,205298;349531,196744;349531,187120;353619,164666;351575,146488;346465,114411;332157,85541;319892,66294;301496,48117;281056,31009;262659,20316;236087,8554;216668,3208;195206,0;166589,0;142061,2139;117532,8554;77674,27801;58255,42770" o:connectangles="0,0,0,0,0,0,0,0,0,0,0,0,0,0,0,0,0,0,0,0,0,0,0,0,0,0,0,0,0,0,0,0,0,0,0,0,0,0,0,0,0,0,0,0,0,0,0"/>
              </v:shape>
              <v:shape id="Freeform 179" o:spid="_x0000_s5642" style="position:absolute;left:43890;top:13085;width:1503;height:1143;visibility:visible;mso-wrap-style:square;v-text-anchor:top" coordsize="145,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nkJsUA&#10;AADcAAAADwAAAGRycy9kb3ducmV2LnhtbESPQW/CMAyF75P4D5GRdhsp2zRQR0DTJiY47FDGD7Aa&#10;01ZtnCoJkO3Xz4dJ3Gy95/c+rzbZDepCIXaeDcxnBSji2tuOGwPH7+3DElRMyBYHz2TghyJs1pO7&#10;FZbWX7miyyE1SkI4lmigTWkstY51Sw7jzI/Eop18cJhkDY22Aa8S7gb9WBQv2mHH0tDiSO8t1f3h&#10;7Ay4ZQpV/jofd8/bz1/8eKr2fZ+NuZ/mt1dQiXK6mf+vd1bwF0Irz8gEe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GeQmxQAAANwAAAAPAAAAAAAAAAAAAAAAAJgCAABkcnMv&#10;ZG93bnJldi54bWxQSwUGAAAAAAQABAD1AAAAigMAAAAA&#10;" path="m136,38r9,5l125,,105,43r10,-5l115,88,,88r,18l125,106r2,l127,106r2,l131,106r1,-2l132,102r,l132,100r2,l134,99r2,l136,38xe" fillcolor="black" stroked="f">
                <v:path arrowok="t" o:connecttype="custom" o:connectlocs="140974,40971;150303,46362;129572,0;108840,46362;119206,40971;119206,94881;0,94881;0,114288;129572,114288;131645,114288;131645,114288;133718,114288;135791,114288;136828,112132;136828,109975;136828,109975;136828,107819;138901,107819;138901,106741;140974,106741;140974,40971" o:connectangles="0,0,0,0,0,0,0,0,0,0,0,0,0,0,0,0,0,0,0,0,0"/>
              </v:shape>
              <v:shape id="Freeform 180" o:spid="_x0000_s5643" style="position:absolute;left:45609;top:13171;width:1392;height:1143;visibility:visible;mso-wrap-style:square;v-text-anchor:top" coordsize="13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7AUcIA&#10;AADcAAAADwAAAGRycy9kb3ducmV2LnhtbESPQYvCMBCF74L/IYywN5vqwV2rqaggVPa01R8wNGNb&#10;2kxKE9v67zfCwt5meG/e92Z/mEwrBupdbVnBKopBEBdW11wquN8uyy8QziNrbC2Tghc5OKTz2R4T&#10;bUf+oSH3pQgh7BJUUHnfJVK6oiKDLrIdcdAetjfow9qXUvc4hnDTynUcb6TBmgOhwo7OFRVN/jQB&#10;0tRnqx/5mBV2zOWVT99DdlLqYzEddyA8Tf7f/Hed6VD/cwvvZ8IEMv0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PsBRwgAAANwAAAAPAAAAAAAAAAAAAAAAAJgCAABkcnMvZG93&#10;bnJldi54bWxQSwUGAAAAAAQABAD1AAAAhwMAAAAA&#10;" path="m2,95r2,2l7,99r85,l87,107,137,90,87,71r5,8l19,79,19,,,,,90r,l,92r2,3xe" fillcolor="black" stroked="f">
                <v:path arrowok="t" o:connecttype="custom" o:connectlocs="2033,101471;4065,103607;7114,105743;93500,105743;88419,114288;139234,96130;88419,75836;93500,84381;19310,84381;19310,0;0,0;0,96130;0,96130;0,98266;2033,101471" o:connectangles="0,0,0,0,0,0,0,0,0,0,0,0,0,0,0"/>
              </v:shape>
              <v:shape id="Freeform 181" o:spid="_x0000_s5644" style="position:absolute;left:45481;top:14961;width:1503;height:1085;visibility:visible;mso-wrap-style:square;v-text-anchor:top" coordsize="146,1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ZeMUA&#10;AADcAAAADwAAAGRycy9kb3ducmV2LnhtbESPQWvCQBCF74X+h2UK3uqmHmxIXUXaCp4sxlLobcxO&#10;k6XZ2ZBdY/z3zkHw9oZ58817i9XoWzVQH11gAy/TDBRxFazj2sD3YfOcg4oJ2WIbmAxcKMJq+fiw&#10;wMKGM+9pKFOtBMKxQANNSl2hdawa8hinoSOW3V/oPSYZ+1rbHs8C962eZdlce3QsHxrs6L2h6r88&#10;eaF8Ove7777yIW2Ou5+P8rieX16NmTyN6zdQicZ0N9+ut1bi5xJfyogCvb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L5l4xQAAANwAAAAPAAAAAAAAAAAAAAAAAJgCAABkcnMv&#10;ZG93bnJldi54bWxQSwUGAAAAAAQABAD1AAAAigMAAAAA&#10;" path="m146,17l146,,19,,16,,14,2,12,3r,4l12,63,,57r21,45l42,57,31,63r,-46l146,17xe" fillcolor="black" stroked="f">
                <v:path arrowok="t" o:connecttype="custom" o:connectlocs="150303,18086;150303,0;19560,0;16472,0;14413,2128;12354,3192;12354,7447;12354,67025;0,60641;21619,108516;43238,60641;31914,67025;31914,18086;150303,18086" o:connectangles="0,0,0,0,0,0,0,0,0,0,0,0,0,0"/>
              </v:shape>
              <v:shape id="Freeform 182" o:spid="_x0000_s5645" style="position:absolute;left:43879;top:14857;width:1421;height:1108;visibility:visible;mso-wrap-style:square;v-text-anchor:top" coordsize="139,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NcY8MA&#10;AADcAAAADwAAAGRycy9kb3ducmV2LnhtbERPTWvCQBC9F/wPywje6iYiRaOraNNCD5ZSI3odsmM2&#10;mJ0N2a3Gf+8WCr3N433Oct3bRlyp87VjBek4AUFcOl1zpeBQvD/PQPiArLFxTAru5GG9GjwtMdPu&#10;xt903YdKxBD2GSowIbSZlL40ZNGPXUscubPrLIYIu0rqDm8x3DZykiQv0mLNscFgS6+Gysv+xyrI&#10;i/pzspufpl90pDezPRT3NM+VGg37zQJEoD78i//cHzrOn6Xw+0y8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NcY8MAAADcAAAADwAAAAAAAAAAAAAAAACYAgAAZHJzL2Rv&#10;d25yZXYueG1sUEsFBgAAAAAEAAQA9QAAAIgDAAAAAA==&#10;" path="m135,12r-1,-1l132,11,130,9r-2,l128,9,45,9,52,,,18,52,35,45,26r73,l118,103r21,l139,16r-2,-2l135,12r,xe" fillcolor="black" stroked="f">
                <v:path arrowok="t" o:connecttype="custom" o:connectlocs="138056,12912;137034,11836;134989,11836;132943,9684;130898,9684;130898,9684;46019,9684;53177,0;0,19367;53177,37659;46019,27975;120672,27975;120672,110824;142147,110824;142147,17215;140102,15063;138056,12912;138056,12912" o:connectangles="0,0,0,0,0,0,0,0,0,0,0,0,0,0,0,0,0,0"/>
              </v:shape>
              <v:shape id="Freeform 183" o:spid="_x0000_s5646" style="position:absolute;left:43879;top:13033;width:1462;height:1154;visibility:visible;mso-wrap-style:square;v-text-anchor:top" coordsize="144,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dUK8QA&#10;AADcAAAADwAAAGRycy9kb3ducmV2LnhtbERPTWsCMRC9C/0PYQreNFuLIqtRbEFU9KJ1xd6mm2l2&#10;281k2URd/31TKPQ2j/c503lrK3GlxpeOFTz1ExDEudMlGwXHt2VvDMIHZI2VY1JwJw/z2UNniql2&#10;N97T9RCMiCHsU1RQhFCnUvq8IIu+72riyH26xmKIsDFSN3iL4baSgyQZSYslx4YCa3otKP8+XKyC&#10;xXN2/roPP1ZulxnjR5vN9uX0rlT3sV1MQARqw7/4z73Wcf54AL/PxAvk7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4XVCvEAAAA3AAAAA8AAAAAAAAAAAAAAAAAmAIAAGRycy9k&#10;b3ducmV2LnhtbFBLBQYAAAAABAAEAPUAAACJAwAAAAA=&#10;" path="m,91r,17l123,108r4,l128,108r,-2l130,106r,-1l132,105r,-2l134,103r,l134,101r,-2l134,40r10,6l123,,102,46r11,-6l113,91,,91xe" fillcolor="#ffdd7f" stroked="f">
                <v:path arrowok="t" o:connecttype="custom" o:connectlocs="0,97271;0,115442;124901,115442;128962,115442;129978,115442;129978,113304;132009,113304;132009,112235;134040,112235;134040,110097;136070,110097;136070,110097;136070,107960;136070,105822;136070,42756;146225,49170;124901,0;103576,49170;114746,42756;114746,97271;0,97271" o:connectangles="0,0,0,0,0,0,0,0,0,0,0,0,0,0,0,0,0,0,0,0,0"/>
              </v:shape>
              <v:shape id="Freeform 184" o:spid="_x0000_s5647" style="position:absolute;left:45562;top:13125;width:1398;height:1160;visibility:visible;mso-wrap-style:square;v-text-anchor:top" coordsize="13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b1Y8MA&#10;AADcAAAADwAAAGRycy9kb3ducmV2LnhtbERPTWsCMRC9F/wPYQpeSs1WQZbVKEUsePGg9tDehs2Y&#10;XdxM1k3Mrv/eCIXe5vE+Z7kebCMidb52rOBjkoEgLp2u2Sj4Pn295yB8QNbYOCYFd/KwXo1ellho&#10;1/OB4jEYkULYF6igCqEtpPRlRRb9xLXEiTu7zmJIsDNSd9incNvIaZbNpcWaU0OFLW0qKi/Hm1Uw&#10;/enrfRNjLmf59nqO5m3/a25KjV+HzwWIQEP4F/+5dzrNz2fwfCZdIF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Mb1Y8MAAADcAAAADwAAAAAAAAAAAAAAAACYAgAAZHJzL2Rv&#10;d25yZXYueG1sUEsFBgAAAAAEAAQA9QAAAIgDAAAAAA==&#10;" path="m5,96r,l7,97r2,l92,97r-5,11l137,89,87,71r5,9l21,80,21,,,,,90r2,4l5,96xe" fillcolor="#ffdd7f" stroked="f">
                <v:path arrowok="t" o:connecttype="custom" o:connectlocs="5103,103128;5103,103128;7144,104202;9185,104202;93892,104202;88789,116019;139817,95608;88789,76272;93892,85940;21432,85940;21432,0;0,0;0,96683;2041,100980;5103,103128" o:connectangles="0,0,0,0,0,0,0,0,0,0,0,0,0,0,0"/>
              </v:shape>
              <v:shape id="Freeform 185" o:spid="_x0000_s5648" style="position:absolute;left:45446;top:14903;width:1485;height:1120;visibility:visible;mso-wrap-style:square;v-text-anchor:top" coordsize="146,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DRbcMA&#10;AADcAAAADwAAAGRycy9kb3ducmV2LnhtbERPTWvCQBC9F/wPyxS8lLqpBLGpG7GBgvTW6MHjmB2T&#10;kOxsml2T+O+7BcHbPN7nbLaTacVAvastK3hbRCCIC6trLhUcD1+vaxDOI2tsLZOCGznYprOnDSba&#10;jvxDQ+5LEULYJaig8r5LpHRFRQbdwnbEgbvY3qAPsC+l7nEM4aaVyyhaSYM1h4YKO8oqKpr8ahSs&#10;LgOO5jPLlr/fp5fGvJ/38fWs1Px52n2A8DT5h/ju3uswfx3D/zPhAp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FDRbcMAAADcAAAADwAAAAAAAAAAAAAAAACYAgAAZHJzL2Rv&#10;d25yZXYueG1sUEsFBgAAAAAEAAQA9QAAAIgDAAAAAA==&#10;" path="m146,l20,,16,r,2l13,5,11,7r,1l11,8r,58l,59r21,45l42,59,32,66r,-49l146,17,146,xe" fillcolor="#ffdd7f" stroked="f">
                <v:path arrowok="t" o:connecttype="custom" o:connectlocs="148555,0;20350,0;16280,0;16280,2153;13228,5384;11193,7537;11193,8614;11193,8614;11193,71064;0,63527;21368,111979;42735,63527;32560,71064;32560,18304;148555,18304;148555,0" o:connectangles="0,0,0,0,0,0,0,0,0,0,0,0,0,0,0,0"/>
              </v:shape>
              <v:shape id="Freeform 186" o:spid="_x0000_s5649" style="position:absolute;left:43820;top:14811;width:1416;height:1108;visibility:visible;mso-wrap-style:square;v-text-anchor:top" coordsize="138,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43WcIA&#10;AADcAAAADwAAAGRycy9kb3ducmV2LnhtbERPS2sCMRC+F/wPYYTealahVlejaEvRm/i4eBuTcbO4&#10;mSybVNf++kYoeJuP7znTeesqcaUmlJ4V9HsZCGLtTcmFgsP++20EIkRkg5VnUnCnAPNZ52WKufE3&#10;3tJ1FwuRQjjkqMDGWOdSBm3JYej5mjhxZ984jAk2hTQN3lK4q+Qgy4bSYcmpwWJNn5b0ZffjFGhr&#10;vj7up8WgXenx6ne4Oe6Xm1qp1267mICI1Man+N+9Nmn+6B0e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njdZwgAAANwAAAAPAAAAAAAAAAAAAAAAAJgCAABkcnMvZG93&#10;bnJldi54bWxQSwUGAAAAAAQABAD1AAAAhwMAAAAA&#10;" path="m44,11l51,,,19,51,38,44,30r73,l117,104r21,l138,19r-2,-5l134,12r-2,l132,11r-1,l44,11xe" fillcolor="#ffdd7f" stroked="f">
                <v:path arrowok="t" o:connecttype="custom" o:connectlocs="45136,11722;52317,0;0,20247;52317,40493;45136,31968;120022,31968;120022,110824;141564,110824;141564,20247;139512,14919;137461,12787;135409,12787;135409,11722;134383,11722;45136,11722" o:connectangles="0,0,0,0,0,0,0,0,0,0,0,0,0,0,0"/>
              </v:shape>
              <v:rect id="Rectangle 187" o:spid="_x0000_s5650" style="position:absolute;left:44251;top:14228;width:3374;height:8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Slp8IA&#10;AADcAAAADwAAAGRycy9kb3ducmV2LnhtbERPTYvCMBC9C/sfwix4EU3dg0jXKCKIZRFkq+t5aMa2&#10;2ExqE9v6782C4G0e73MWq95UoqXGlZYVTCcRCOLM6pJzBafjdjwH4TyyxsoyKXiQg9XyY7DAWNuO&#10;f6lNfS5CCLsYFRTe17GULivIoJvYmjhwF9sY9AE2udQNdiHcVPIrimbSYMmhocCaNgVl1/RuFHTZ&#10;oT0f9zt5GJ0Ty7fktkn/fpQafvbrbxCeev8Wv9yJDvPnM/h/Jlwgl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BKWnwgAAANwAAAAPAAAAAAAAAAAAAAAAAJgCAABkcnMvZG93&#10;bnJldi54bWxQSwUGAAAAAAQABAD1AAAAhwMAAAAA&#10;" filled="f" stroked="f"/>
              <v:rect id="Rectangle 188" o:spid="_x0000_s5651" style="position:absolute;left:44251;top:14228;width:1358;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F3ZMIA&#10;AADcAAAADwAAAGRycy9kb3ducmV2LnhtbERPS4vCMBC+L+x/CCN4W1M97NZqFFld9OgL1NvQjG2x&#10;mZQm2rq/3giCt/n4njOetqYUN6pdYVlBvxeBIE6tLjhTsN/9fcUgnEfWWFomBXdyMJ18fowx0bbh&#10;Dd22PhMhhF2CCnLvq0RKl+Zk0PVsRRy4s60N+gDrTOoamxBuSjmIom9psODQkGNFvzmll+3VKFjG&#10;1ey4sv9NVi5Oy8P6MJzvhl6pbqedjUB4av1b/HKvdJgf/8DzmXCBn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AXdkwgAAANwAAAAPAAAAAAAAAAAAAAAAAJgCAABkcnMvZG93&#10;bnJldi54bWxQSwUGAAAAAAQABAD1AAAAhwMAAAAA&#10;" filled="f" stroked="f">
                <v:textbox style="mso-next-textbox:#Rectangle 188" inset="0,0,0,0">
                  <w:txbxContent>
                    <w:p w:rsidR="004328B9" w:rsidRPr="009155B3" w:rsidRDefault="004328B9" w:rsidP="00C12D77">
                      <w:pPr>
                        <w:autoSpaceDE w:val="0"/>
                        <w:autoSpaceDN w:val="0"/>
                        <w:adjustRightInd w:val="0"/>
                        <w:rPr>
                          <w:rFonts w:cs="Arial"/>
                          <w:color w:val="000000"/>
                          <w:sz w:val="29"/>
                          <w:szCs w:val="40"/>
                        </w:rPr>
                      </w:pPr>
                      <w:r w:rsidRPr="009155B3">
                        <w:rPr>
                          <w:rFonts w:cs="Arial"/>
                          <w:color w:val="FFFFFF"/>
                          <w:sz w:val="7"/>
                          <w:szCs w:val="10"/>
                        </w:rPr>
                        <w:t>MR 40</w:t>
                      </w:r>
                    </w:p>
                  </w:txbxContent>
                </v:textbox>
              </v:rect>
              <v:oval id="Oval 189" o:spid="_x0000_s5652" style="position:absolute;left:46034;top:9131;width:7882;height:4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uMlMQA&#10;AADcAAAADwAAAGRycy9kb3ducmV2LnhtbESPQWvCQBCF7wX/wzKCl6KbWiwSXUWkgtCDNornITsm&#10;wexs2F01/fedQ6G3Gd6b975ZrnvXqgeF2Hg28DbJQBGX3jZcGTifduM5qJiQLbaeycAPRVivBi9L&#10;zK1/8jc9ilQpCeGYo4E6pS7XOpY1OYwT3xGLdvXBYZI1VNoGfEq4a/U0yz60w4alocaOtjWVt+Lu&#10;DMxeD9MOqfl63/bhcHSX+Fm4aMxo2G8WoBL16d/8d723gj8XWnlGJt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bjJTEAAAA3AAAAA8AAAAAAAAAAAAAAAAAmAIAAGRycy9k&#10;b3ducmV2LnhtbFBLBQYAAAAABAAEAPUAAACJAwAAAAA=&#10;" fillcolor="#ffe9aa" stroked="f"/>
              <v:oval id="Oval 190" o:spid="_x0000_s5653" style="position:absolute;left:41711;top:10401;width:6047;height:49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cpD8EA&#10;AADcAAAADwAAAGRycy9kb3ducmV2LnhtbERPTYvCMBC9C/sfwgh7EU1VXLQaZZEVhD2oXfE8NGNb&#10;bCYliVr//UYQvM3jfc5i1Zpa3Mj5yrKC4SABQZxbXXGh4Pi36U9B+ICssbZMCh7kYbX86Cww1fbO&#10;B7ploRAxhH2KCsoQmlRKn5dk0A9sQxy5s3UGQ4SukNrhPYabWo6S5EsarDg2lNjQuqT8kl2Ngklv&#10;N2qQqt/xunW7vTn5n8x4pT677fccRKA2vMUv91bH+dMZPJ+JF8jl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lXKQ/BAAAA3AAAAA8AAAAAAAAAAAAAAAAAmAIAAGRycy9kb3du&#10;cmV2LnhtbFBLBQYAAAAABAAEAPUAAACGAwAAAAA=&#10;" fillcolor="#ffe9aa" stroked="f"/>
              <v:oval id="Oval 191" o:spid="_x0000_s5654" style="position:absolute;left:41094;top:15134;width:6111;height:43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QWT8UA&#10;AADcAAAADwAAAGRycy9kb3ducmV2LnhtbESPQWvCQBCF74X+h2UKvZRmU8VSo6sUsSB4sE1Lz0N2&#10;TILZ2bC7avz3zkHwNsN789438+XgOnWiEFvPBt6yHBRx5W3LtYG/36/XD1AxIVvsPJOBC0VYLh4f&#10;5lhYf+YfOpWpVhLCsUADTUp9oXWsGnIYM98Ti7b3wWGSNdTaBjxLuOv0KM/ftcOWpaHBnlYNVYfy&#10;6AxMXnajHqndjldD2H27/7guXTTm+Wn4nIFKNKS7+Xa9sYI/FXx5RibQi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tBZPxQAAANwAAAAPAAAAAAAAAAAAAAAAAJgCAABkcnMv&#10;ZG93bnJldi54bWxQSwUGAAAAAAQABAD1AAAAigMAAAAA&#10;" fillcolor="#ffe9aa" stroked="f"/>
              <v:oval id="Oval 192" o:spid="_x0000_s5655" style="position:absolute;left:45411;top:15850;width:9204;height:51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iz1MEA&#10;AADcAAAADwAAAGRycy9kb3ducmV2LnhtbERPTYvCMBC9C/6HMIIXWVMVl92uUUQUBA9qVzwPzWxb&#10;tpmUJGr990YQvM3jfc5s0ZpaXMn5yrKC0TABQZxbXXGh4PS7+fgC4QOyxtoyKbiTh8W825lhqu2N&#10;j3TNQiFiCPsUFZQhNKmUPi/JoB/ahjhyf9YZDBG6QmqHtxhuajlOkk9psOLYUGJDq5Ly/+xiFEwH&#10;+3GDVO0mq9btD+bs15nxSvV77fIHRKA2vMUv91bH+d8jeD4TL5Dz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L4s9TBAAAA3AAAAA8AAAAAAAAAAAAAAAAAmAIAAGRycy9kb3du&#10;cmV2LnhtbFBLBQYAAAAABAAEAPUAAACGAwAAAAA=&#10;" fillcolor="#ffe9aa" stroked="f"/>
              <v:oval id="Oval 193" o:spid="_x0000_s5656" style="position:absolute;left:51236;top:10551;width:5931;height:3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oto8IA&#10;AADcAAAADwAAAGRycy9kb3ducmV2LnhtbERPTWvCQBC9C/6HZYReitk0Uqmpa5DQgtCDmornITtN&#10;gtnZsLvV9N93CwVv83ifsy5G04srOd9ZVvCUpCCIa6s7bhScPt/nLyB8QNbYWyYFP+Sh2Ewna8y1&#10;vfGRrlVoRAxhn6OCNoQhl9LXLRn0iR2II/dlncEQoWukdniL4aaXWZoupcGOY0OLA5Ut1Zfq2yh4&#10;ftxnA1L3sShHtz+Ys3+rjFfqYTZuX0EEGsNd/O/e6Th/lcHfM/ECuf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Ki2jwgAAANwAAAAPAAAAAAAAAAAAAAAAAJgCAABkcnMvZG93&#10;bnJldi54bWxQSwUGAAAAAAQABAD1AAAAhwMAAAAA&#10;" fillcolor="#ffe9aa" stroked="f"/>
              <v:oval id="Oval 194" o:spid="_x0000_s5657" style="position:absolute;left:43162;top:11925;width:11733;height:63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aIOMEA&#10;AADcAAAADwAAAGRycy9kb3ducmV2LnhtbERPTYvCMBC9L/gfwgheFk1VVrQaRWQFwYNaxfPQjG2x&#10;mZQkq/Xfm4WFvc3jfc5i1ZpaPMj5yrKC4SABQZxbXXGh4HLe9qcgfEDWWFsmBS/ysFp2PhaYavvk&#10;Ez2yUIgYwj5FBWUITSqlz0sy6Ae2IY7czTqDIUJXSO3wGcNNLUdJMpEGK44NJTa0KSm/Zz9Gwdfn&#10;YdQgVfvxpnWHo7n678x4pXrddj0HEagN/+I/907H+bMx/D4TL5DL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1miDjBAAAA3AAAAA8AAAAAAAAAAAAAAAAAmAIAAGRycy9kb3du&#10;cmV2LnhtbFBLBQYAAAAABAAEAPUAAACGAwAAAAA=&#10;" fillcolor="#ffe9aa" stroked="f"/>
              <v:shape id="Freeform 195" o:spid="_x0000_s5658" style="position:absolute;left:46226;top:9085;width:7510;height:2459;visibility:visible;mso-wrap-style:square;v-text-anchor:top" coordsize="450,2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mbQsMA&#10;AADcAAAADwAAAGRycy9kb3ducmV2LnhtbERP24rCMBB9X/Afwgj7tqaKiFajqCAqiIs39HFoxrbY&#10;TEqTrfXvNwvCvs3hXGcya0whaqpcbllBtxOBIE6szjlVcD6tvoYgnEfWWFgmBS9yMJu2PiYYa/vk&#10;A9VHn4oQwi5GBZn3ZSylSzIy6Dq2JA7c3VYGfYBVKnWFzxBuCtmLooE0mHNoyLCkZUbJ4/hjFKzv&#10;h1tUb+ttrztcXAff+8vudboo9dlu5mMQnhr/L367NzrMH/Xh75lwgZ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1mbQsMAAADcAAAADwAAAAAAAAAAAAAAAACYAgAAZHJzL2Rv&#10;d25yZXYueG1sUEsFBgAAAAAEAAQA9QAAAIgDAAAAAA==&#10;" path="m,145l16,114,35,86,59,60,87,40,118,22,153,10,190,3,228,r36,1l299,8r33,12l362,36r27,19l414,78r21,26l450,133,228,211,,145xe" fillcolor="#ffe9aa" stroked="f">
                <v:path arrowok="t" o:connecttype="custom" o:connectlocs="0,168978;26700,132852;58406,100221;98455,69922;145180,46615;196911,25638;255317,11654;317060,3496;380472,0;440546,1165;498952,9323;554020,23307;604082,41953;649138,64095;690857,90898;725900,121198;750931,154994;380472,245892;0,168978" o:connectangles="0,0,0,0,0,0,0,0,0,0,0,0,0,0,0,0,0,0,0"/>
              </v:shape>
              <v:shape id="Freeform 196" o:spid="_x0000_s5659" style="position:absolute;left:46267;top:9085;width:7457;height:2459;visibility:visible;mso-wrap-style:square;v-text-anchor:top" coordsize="447,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F7t8MA&#10;AADcAAAADwAAAGRycy9kb3ducmV2LnhtbERPS2sCMRC+F/wPYYTeataKoqtRWrVQ7MnnedyM2bWb&#10;ybJJ1+2/bwSht/n4njNbtLYUDdW+cKyg30tAEGdOF2wUHPYfL2MQPiBrLB2Tgl/ysJh3nmaYanfj&#10;LTW7YEQMYZ+igjyEKpXSZzlZ9D1XEUfu4mqLIcLaSF3jLYbbUr4myUhaLDg25FjRMqfse/djFayv&#10;zXpiVmfz1R4PQ3l6H1w244FSz932bQoiUBv+xQ/3p47zJ0O4PxMvkP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zF7t8MAAADcAAAADwAAAAAAAAAAAAAAAACYAgAAZHJzL2Rv&#10;d25yZXYueG1sUEsFBgAAAAAEAAQA9QAAAIgDAAAAAA==&#10;" path="m,144l16,113,35,85,59,61,87,40,118,23,153,11,188,4,226,r36,2l297,9r31,12l360,37r26,19l410,78r21,26l447,132,226,210,,144xe" fillcolor="#ffe9aa" stroked="f">
                <v:path arrowok="t" o:connecttype="custom" o:connectlocs="0,168612;26691,132313;58387,99528;98424,71426;145134,46837;196848,26931;255235,12880;313623,4684;377015,0;437070,2342;495457,10538;547172,24589;600554,43324;643927,65571;683964,91331;718997,121775;745688,154561;377015,245892;0,168612" o:connectangles="0,0,0,0,0,0,0,0,0,0,0,0,0,0,0,0,0,0,0"/>
              </v:shape>
              <v:shape id="Freeform 197" o:spid="_x0000_s5660" style="position:absolute;left:46267;top:9085;width:7457;height:1685;visibility:visible;mso-wrap-style:square;v-text-anchor:top" coordsize="447,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SmScAA&#10;AADcAAAADwAAAGRycy9kb3ducmV2LnhtbERPTYvCMBC9C/6HMII3TV1E1moUEQQPi7jdVa9DMzbF&#10;ZlKaWOu/N8LC3ubxPme57mwlWmp86VjBZJyAIM6dLrlQ8PuzG32C8AFZY+WYFDzJw3rV7y0x1e7B&#10;39RmoRAxhH2KCkwIdSqlzw1Z9GNXE0fu6hqLIcKmkLrBRwy3lfxIkpm0WHJsMFjT1lB+y+5Wwaae&#10;To+XjL7Orj1JeTB+X91zpYaDbrMAEagL/+I/917H+fMZvJ+JF8jV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fSmScAAAADcAAAADwAAAAAAAAAAAAAAAACYAgAAZHJzL2Rvd25y&#10;ZXYueG1sUEsFBgAAAAAEAAQA9QAAAIUDAAAAAA==&#10;" path="m,144l16,113,35,85,59,61,87,40,118,23,153,11,188,4,226,r36,2l297,9r31,12l360,37r26,19l410,78r21,26l447,132e" filled="f" strokecolor="#805d00" strokeweight=".2205mm">
                <v:path arrowok="t" o:connecttype="custom" o:connectlocs="0,168546;26691,132262;58387,99489;98424,71398;145134,46818;196848,26921;255235,12875;313623,4682;377015,0;437070,2341;495457,10534;547172,24580;600554,43307;643927,65546;683964,91296;718997,121728;745688,154501" o:connectangles="0,0,0,0,0,0,0,0,0,0,0,0,0,0,0,0,0"/>
              </v:shape>
              <v:shape id="Freeform 198" o:spid="_x0000_s5661" style="position:absolute;left:41711;top:10378;width:4644;height:3001;visibility:visible;mso-wrap-style:square;v-text-anchor:top" coordsize="278,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DpNcIA&#10;AADcAAAADwAAAGRycy9kb3ducmV2LnhtbERP24rCMBB9F/yHMIJvmuqD2moUkV1YcFfx8gFDM7bF&#10;ZtJtYm3/frMg+DaHc53VpjWlaKh2hWUFk3EEgji1uuBMwfXyOVqAcB5ZY2mZFHTkYLPu91aYaPvk&#10;EzVnn4kQwi5BBbn3VSKlS3My6Ma2Ig7czdYGfYB1JnWNzxBuSjmNopk0WHBoyLGiXU7p/fwwCr75&#10;+oh/jr9z0xX7W9foj/1hGik1HLTbJQhPrX+LX+4vHebHc/h/Jlw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wOk1wgAAANwAAAAPAAAAAAAAAAAAAAAAAJgCAABkcnMvZG93&#10;bnJldi54bWxQSwUGAAAAAAQABAD1AAAAhwMAAAAA&#10;" path="m5,257l2,234,,210,2,189,4,168,14,128,31,92,54,60,80,36,96,26r15,-9l129,8,146,3,163,1,183,r26,1l233,8r24,9l278,31,183,210,5,257xe" fillcolor="#ffe9aa" stroked="f">
                <v:path arrowok="t" o:connecttype="custom" o:connectlocs="8351,300150;3340,273288;0,245259;3340,220733;6681,196207;23382,149491;51775,107447;90189,70074;133614,42044;160336,30365;185389,19854;215452,9343;243845,3504;272238,1168;305641,0;349065,1168;389149,9343;429233,19854;464307,36205;305641,245259;8351,300150" o:connectangles="0,0,0,0,0,0,0,0,0,0,0,0,0,0,0,0,0,0,0,0,0"/>
              </v:shape>
              <v:shape id="Freeform 199" o:spid="_x0000_s5662" style="position:absolute;left:41741;top:10389;width:4584;height:2967;visibility:visible;mso-wrap-style:square;v-text-anchor:top" coordsize="274,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mK2sUA&#10;AADcAAAADwAAAGRycy9kb3ducmV2LnhtbESPQUvDQBCF74L/YRnBm93oQWrstkhVCIUWrD14HLJj&#10;EszOxt1Nuv33nUOhtxnem/e+Wayy69VEIXaeDTzOClDEtbcdNwYO358Pc1AxIVvsPZOBE0VYLW9v&#10;Flhaf+QvmvapURLCsUQDbUpDqXWsW3IYZ34gFu3XB4dJ1tBoG/Ao4a7XT0XxrB12LA0tDrRuqf7b&#10;j87AlN8Pblx/bDf/cQzVzv1krCpj7u/y2yuoRDldzZfrygr+i9DKMzKB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uYraxQAAANwAAAAPAAAAAAAAAAAAAAAAAJgCAABkcnMv&#10;ZG93bnJldi54bWxQSwUGAAAAAAQABAD1AAAAigMAAAAA&#10;" path="m5,254l2,231,,209,2,188,3,167,14,127,31,92,54,61,80,37,95,26r16,-8l127,9,144,4,161,2,181,r24,2l229,9r25,11l274,32,181,209,5,254xe" fillcolor="#ffe9aa" stroked="f">
                <v:path arrowok="t" o:connecttype="custom" o:connectlocs="8366,296686;3347,269821;0,244124;3347,219594;5020,195065;23426,148343;51872,107461;90358,71251;133863,43218;158963,30369;185735,21025;212508,10512;240954,4672;269400,2336;302866,0;343025,2336;383184,10512;425016,23361;458482,37378;302866,244124;8366,296686" o:connectangles="0,0,0,0,0,0,0,0,0,0,0,0,0,0,0,0,0,0,0,0,0"/>
              </v:shape>
              <v:shape id="Freeform 200" o:spid="_x0000_s5663" style="position:absolute;left:41741;top:10389;width:4584;height:2967;visibility:visible;mso-wrap-style:square;v-text-anchor:top" coordsize="274,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iK/8MA&#10;AADcAAAADwAAAGRycy9kb3ducmV2LnhtbERPTWvCQBC9F/wPywi91Y0tlhjdiA0UehKqBjyO2TEJ&#10;yc6m2TVJ/323UOhtHu9ztrvJtGKg3tWWFSwXEQjiwuqaSwXn0/tTDMJ5ZI2tZVLwTQ526exhi4m2&#10;I3/ScPSlCCHsElRQed8lUrqiIoNuYTviwN1sb9AH2JdS9ziGcNPK5yh6lQZrDg0VdpRVVDTHu1Fw&#10;t03+tjq0ncnjl9u1xiz/umRKPc6n/QaEp8n/i//cHzrMX6/h95lwgU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xiK/8MAAADcAAAADwAAAAAAAAAAAAAAAACYAgAAZHJzL2Rv&#10;d25yZXYueG1sUEsFBgAAAAAEAAQA9QAAAIgDAAAAAA==&#10;" path="m5,254l2,231,,209,2,188,3,167,14,127,31,92,54,61,80,37,95,26r16,-8l127,9,144,4,161,2,181,r24,2l229,9r25,11l274,32e" filled="f" strokecolor="#805d00" strokeweight=".2205mm">
                <v:path arrowok="t" o:connecttype="custom" o:connectlocs="8366,296686;3347,269821;0,244124;3347,219594;5020,195065;23426,148343;51872,107461;90358,71251;133863,43218;158963,30369;185735,21025;212508,10512;240954,4672;269400,2336;302866,0;343025,2336;383184,10512;425016,23361;458482,37378" o:connectangles="0,0,0,0,0,0,0,0,0,0,0,0,0,0,0,0,0,0,0"/>
              </v:shape>
              <v:shape id="Freeform 201" o:spid="_x0000_s5664" style="position:absolute;left:41036;top:17189;width:4684;height:2343;visibility:visible;mso-wrap-style:square;v-text-anchor:top" coordsize="28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I49cQA&#10;AADcAAAADwAAAGRycy9kb3ducmV2LnhtbESPzWrDMBCE74W8g9hAb7WcUEpxIpsQkpJTaJJCc1ys&#10;9Q+xVsJSbLdPXxUKPQ4z8w2zLibTiYF631pWsEhSEMSl1S3XCj4u+6dXED4ga+wsk4Iv8lDks4c1&#10;ZtqOfKLhHGoRIewzVNCE4DIpfdmQQZ9YRxy9yvYGQ5R9LXWPY4SbTi7T9EUabDkuNOho21B5O9+N&#10;gqs74vM77ncH911dP0/HahzfBqUe59NmBSLQFP7Df+2DVhCJ8HsmHgGZ/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1COPXEAAAA3AAAAA8AAAAAAAAAAAAAAAAAmAIAAGRycy9k&#10;b3ducmV2LnhtbFBLBQYAAAAABAAEAPUAAACJAwAAAAA=&#10;" path="m280,176r-21,10l236,193r-22,5l190,200r-20,-2l151,197r-17,-6l117,184,84,167,56,144,33,117,16,84,9,66,4,47,2,28,,9,,6,,,190,9r90,167xe" fillcolor="#ffe9aa" stroked="f">
                <v:path arrowok="t" o:connecttype="custom" o:connectlocs="468385,206226;433256,217944;394782,226146;357980,232005;317833,234348;284377,232005;252593,230833;224156,223802;195718,215600;140516,195681;93677,168731;55203,137094;26765,98426;15055,77335;6691,55072;3346,32809;0,10546;0,7030;0,0;317833,10546;468385,206226" o:connectangles="0,0,0,0,0,0,0,0,0,0,0,0,0,0,0,0,0,0,0,0,0"/>
              </v:shape>
              <v:shape id="Freeform 202" o:spid="_x0000_s5665" style="position:absolute;left:41065;top:17189;width:4655;height:2320;visibility:visible;mso-wrap-style:square;v-text-anchor:top" coordsize="278,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HT3MUA&#10;AADcAAAADwAAAGRycy9kb3ducmV2LnhtbESPQWvCQBSE7wX/w/IK3upGDyKpq9iiIgqlpl68PbLP&#10;bGj2bcxuNPrr3ULB4zAz3zDTeWcrcaHGl44VDAcJCOLc6ZILBYef1dsEhA/IGivHpOBGHuaz3ssU&#10;U+2uvKdLFgoRIexTVGBCqFMpfW7Ioh+4mjh6J9dYDFE2hdQNXiPcVnKUJGNpseS4YLCmT0P5b9Za&#10;Bevv7b3bfLR1eWz356+luWW7kCnVf+0W7yACdeEZ/m9vtIJRMoS/M/EI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0dPcxQAAANwAAAAPAAAAAAAAAAAAAAAAAJgCAABkcnMv&#10;ZG93bnJldi54bWxQSwUGAAAAAAQABAD1AAAAigMAAAAA&#10;" path="m278,174r-21,10l234,191r-22,6l188,198r-20,-1l149,195r-17,-5l115,183,83,165,55,143,33,115,16,82,9,65,3,47,2,28,,9,2,6,2,,188,9r90,165xe" fillcolor="#ffe9aa" stroked="f">
                <v:path arrowok="t" o:connecttype="custom" o:connectlocs="465472,203913;430310,215632;391800,223836;354964,230867;314780,232039;281292,230867;249480,228523;221015,222664;192551,214460;138972,193366;92090,167584;55254,134770;26790,96097;15069,76174;5023,55080;3349,32814;0,10547;3349,7031;3349,0;314780,10547;465472,203913" o:connectangles="0,0,0,0,0,0,0,0,0,0,0,0,0,0,0,0,0,0,0,0,0"/>
              </v:shape>
              <v:shape id="Freeform 203" o:spid="_x0000_s5666" style="position:absolute;left:41065;top:17189;width:4655;height:2320;visibility:visible;mso-wrap-style:square;v-text-anchor:top" coordsize="278,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V/3sEA&#10;AADcAAAADwAAAGRycy9kb3ducmV2LnhtbESPzarCMBSE94LvEI7gRq6pXYhWo1wEwYX4D3d7aI5N&#10;uc1JaaLWtzeC4HKYmW+Y+bK1lbhT40vHCkbDBARx7nTJhYLLef0zAeEDssbKMSl4koflotuZY6bd&#10;g490P4VCRAj7DBWYEOpMSp8bsuiHriaO3tU1FkOUTSF1g48It5VMk2QsLZYcFwzWtDKU/59uNlK2&#10;q2lRj/j41Ma01V/Y5fvDQKl+r/2dgQjUhm/4095oBWmSwvtMPAJy8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Vf97BAAAA3AAAAA8AAAAAAAAAAAAAAAAAmAIAAGRycy9kb3du&#10;cmV2LnhtbFBLBQYAAAAABAAEAPUAAACGAwAAAAA=&#10;" path="m278,174r-21,10l234,191r-22,6l188,198r-20,-1l149,195r-17,-5l115,183,83,165,55,143,33,115,16,82,9,65,3,47,2,28,,9,2,6,2,e" filled="f" strokecolor="#805d00" strokeweight=".2205mm">
                <v:path arrowok="t" o:connecttype="custom" o:connectlocs="465472,203913;430310,215632;391800,223836;354964,230867;314780,232039;281292,230867;249480,228523;221015,222664;192551,214460;138972,193366;92090,167584;55254,134770;26790,96097;15069,76174;5023,55080;3349,32814;0,10547;3349,7031;3349,0" o:connectangles="0,0,0,0,0,0,0,0,0,0,0,0,0,0,0,0,0,0,0"/>
              </v:shape>
              <v:shape id="Freeform 204" o:spid="_x0000_s5667" style="position:absolute;left:53625;top:10487;width:3554;height:2892;visibility:visible;mso-wrap-style:square;v-text-anchor:top" coordsize="212,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g68cUA&#10;AADcAAAADwAAAGRycy9kb3ducmV2LnhtbESPT2sCMRTE7wW/Q3hCbzWpgtXVKKIIvfRQV/xze25e&#10;N4ubl2WT6vbbN4WCx2FmfsPMl52rxY3aUHnW8DpQIIgLbyouNezz7csERIjIBmvPpOGHAiwXvac5&#10;Zsbf+ZNuu1iKBOGQoQYbY5NJGQpLDsPAN8TJ+/Ktw5hkW0rT4j3BXS2HSo2lw4rTgsWG1paK6+7b&#10;aVCnzcXFw4ddTaf5+E0er+fcK62f+91qBiJSFx/h//a70TBUI/g7k46A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WDrxxQAAANwAAAAPAAAAAAAAAAAAAAAAAJgCAABkcnMv&#10;ZG93bnJldi54bWxQSwUGAAAAAAQABAD1AAAAigMAAAAA&#10;" path="m,4l19,2,37,,54,2,72,4r33,10l136,28r26,21l183,73r15,28l209,132r3,16l212,165r-1,23l207,208r-9,20l190,247,37,165,,4xe" fillcolor="#ffe9aa" stroked="f">
                <v:path arrowok="t" o:connecttype="custom" o:connectlocs="0,4683;31849,2342;62022,0;90518,2342;120691,4683;176007,16391;227971,32782;271554,57368;306755,85467;331899,118249;350338,154543;355367,173276;355367,193179;353691,220107;346986,243523;331899,266938;318489,289183;62022,193179;0,4683" o:connectangles="0,0,0,0,0,0,0,0,0,0,0,0,0,0,0,0,0,0,0"/>
              </v:shape>
              <v:shape id="Freeform 205" o:spid="_x0000_s5668" style="position:absolute;left:53654;top:10516;width:3513;height:2863;visibility:visible;mso-wrap-style:square;v-text-anchor:top" coordsize="209,2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qYycMA&#10;AADcAAAADwAAAGRycy9kb3ducmV2LnhtbESPQWvCQBSE7wX/w/IEb81GsSKpq4hEEJSCVtrrI/ua&#10;BLNv4+5q4r/vFoQeh5n5hlmsetOIOzlfW1YwTlIQxIXVNZcKzp/b1zkIH5A1NpZJwYM8rJaDlwVm&#10;2nZ8pPsplCJC2GeooAqhzaT0RUUGfWJb4uj9WGcwROlKqR12EW4aOUnTmTRYc1yosKVNRcXldDMK&#10;XF6Y/I1nub9+dM16/8WHjr+VGg379TuIQH34Dz/bO61gkk7h70w8An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rqYycMAAADcAAAADwAAAAAAAAAAAAAAAACYAgAAZHJzL2Rv&#10;d25yZXYueG1sUEsFBgAAAAAEAAQA9QAAAIgDAAAAAA==&#10;" path="m,3l17,2,35,,70,3r33,9l132,28r26,20l179,71r16,28l205,130r4,16l209,163r-2,21l203,205r-8,21l186,245,35,163,,3xe" fillcolor="#ffe9aa" stroked="f">
                <v:path arrowok="t" o:connecttype="custom" o:connectlocs="0,3506;28574,2337;58828,0;117657,3506;173123,14023;221867,32720;265568,56091;300865,82968;327758,115687;344566,151913;351289,170610;351289,190475;347927,215015;341204,239555;327758,264094;312630,286297;58828,190475;0,3506" o:connectangles="0,0,0,0,0,0,0,0,0,0,0,0,0,0,0,0,0,0"/>
              </v:shape>
              <v:shape id="Freeform 206" o:spid="_x0000_s5669" style="position:absolute;left:53654;top:10516;width:3513;height:2863;visibility:visible;mso-wrap-style:square;v-text-anchor:top" coordsize="209,2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cCoMYA&#10;AADcAAAADwAAAGRycy9kb3ducmV2LnhtbESPQWvCQBSE7wX/w/KEXopumlIj0VVKodBTwKjg8Zl9&#10;JsHs25Bdk7S/visUPA4z8w2z3o6mET11rras4HUegSAurK65VHDYf82WIJxH1thYJgU/5GC7mTyt&#10;MdV24B31uS9FgLBLUUHlfZtK6YqKDLq5bYmDd7GdQR9kV0rd4RDgppFxFC2kwZrDQoUtfVZUXPOb&#10;UZCdsuRNHn/Py2QRm+Pen19umCj1PB0/ViA8jf4R/m9/awVx9A73M+EI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OcCoMYAAADcAAAADwAAAAAAAAAAAAAAAACYAgAAZHJz&#10;L2Rvd25yZXYueG1sUEsFBgAAAAAEAAQA9QAAAIsDAAAAAA==&#10;" path="m,3l17,2,35,,70,3r33,9l132,28r26,20l179,71r16,28l205,130r4,16l209,163r-2,21l203,205r-8,21l186,245e" filled="f" strokecolor="#805d00" strokeweight=".2205mm">
                <v:path arrowok="t" o:connecttype="custom" o:connectlocs="0,3506;28574,2337;58828,0;117657,3506;173123,14023;221867,32720;265568,56091;300865,82968;327758,115687;344566,151913;351289,170610;351289,190475;347927,215015;341204,239555;327758,264094;312630,286297" o:connectangles="0,0,0,0,0,0,0,0,0,0,0,0,0,0,0,0"/>
              </v:shape>
              <v:shape id="Freeform 207" o:spid="_x0000_s5670" style="position:absolute;left:45562;top:18678;width:8092;height:2355;visibility:visible;mso-wrap-style:square;v-text-anchor:top" coordsize="485,2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idC8MA&#10;AADcAAAADwAAAGRycy9kb3ducmV2LnhtbESP0WoCMRRE3wv+Q7iCL6LZKlhZjVKk0j4Jaj/gmlw3&#10;i5ubJUl17dc3gtDHYWbOMMt15xpxpRBrzwpexwUIYu1NzZWC7+N2NAcRE7LBxjMpuFOE9ar3ssTS&#10;+Bvv6XpIlcgQjiUqsCm1pZRRW3IYx74lzt7ZB4cpy1BJE/CW4a6Rk6KYSYc15wWLLW0s6cvhxynY&#10;6uGOa705dXYf2unH7/DtM5JSg373vgCRqEv/4Wf7yyiYFDN4nMlH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DidC8MAAADcAAAADwAAAAAAAAAAAAAAAACYAgAAZHJzL2Rv&#10;d25yZXYueG1sUEsFBgAAAAAEAAQA9QAAAIgDAAAAAA==&#10;" path="m485,115r-21,19l442,151r-25,16l389,179r-29,10l329,196r-32,4l264,201r-47,-3l172,189,131,175,94,156,61,134,35,106,23,90,14,75,5,57,,40,264,,485,115xe" fillcolor="#ffe9aa" stroked="f">
                <v:path arrowok="t" o:connecttype="custom" o:connectlocs="809188,134740;774151,157001;737446,176919;695735,195666;649019,209726;600634,221442;548913,229644;495523,234330;440465,235502;362049,231987;286970,221442;218564,205039;156832,182778;101774,157001;58395,124195;38374,105449;23358,87874;8342,66784;0,46866;440465,0;809188,134740" o:connectangles="0,0,0,0,0,0,0,0,0,0,0,0,0,0,0,0,0,0,0,0,0"/>
              </v:shape>
              <v:shape id="Freeform 208" o:spid="_x0000_s5671" style="position:absolute;left:45580;top:18678;width:8045;height:2344;visibility:visible;mso-wrap-style:square;v-text-anchor:top" coordsize="481,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i4cMUA&#10;AADcAAAADwAAAGRycy9kb3ducmV2LnhtbESP3WoCMRSE7wu+QzgF72pS8aesRhFREYRCteDtYXPc&#10;3XZzsmyiRp/eCIVeDjPzDTOdR1uLC7W+cqzhvadAEOfOVFxo+D6s3z5A+IBssHZMGm7kYT7rvEwx&#10;M+7KX3TZh0IkCPsMNZQhNJmUPi/Jou+5hjh5J9daDEm2hTQtXhPc1rKv1EharDgtlNjQsqT8d3+2&#10;GuKn4vHytCoOm59jvA+Gu9FisNO6+xoXExCBYvgP/7W3RkNfjeF5Jh0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LhwxQAAANwAAAAPAAAAAAAAAAAAAAAAAJgCAABkcnMv&#10;ZG93bnJldi54bWxQSwUGAAAAAAQABAD1AAAAigMAAAAA&#10;" path="m481,115r-21,19l438,151r-24,14l386,177r-30,11l327,195r-32,3l262,200r-47,-4l172,188,130,174,94,155,61,132,35,104,23,90,14,73,5,57,,40,262,,481,115xe" fillcolor="#ffe9aa" stroked="f">
                <v:path arrowok="t" o:connecttype="custom" o:connectlocs="804528,134750;769403,157013;732606,176933;692463,193337;645630,207398;595451,220287;546945,228489;493422,232005;438225,234348;359612,229661;287690,220287;217440,203883;157226,181620;102030,154670;58542,121861;38470,105457;23417,85537;8363,66789;0,46870;438225,0;804528,134750" o:connectangles="0,0,0,0,0,0,0,0,0,0,0,0,0,0,0,0,0,0,0,0,0"/>
              </v:shape>
              <v:shape id="Freeform 209" o:spid="_x0000_s5672" style="position:absolute;left:45580;top:19146;width:8045;height:1876;visibility:visible;mso-wrap-style:square;v-text-anchor:top" coordsize="481,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tc2MIA&#10;AADcAAAADwAAAGRycy9kb3ducmV2LnhtbERPTYvCMBC9C/sfwix4kTVVRGo1yiIsiOBB7cXbbDO2&#10;dZtJTbJa/705CB4f73ux6kwjbuR8bVnBaJiAIC6srrlUkB9/vlIQPiBrbCyTggd5WC0/egvMtL3z&#10;nm6HUIoYwj5DBVUIbSalLyoy6Ie2JY7c2TqDIUJXSu3wHsNNI8dJMpUGa44NFba0rqj4O/wbBded&#10;388u+czpfDJIf8+n6yR/bJXqf3bfcxCBuvAWv9wbrWCcxLXxTDwC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W1zYwgAAANwAAAAPAAAAAAAAAAAAAAAAAJgCAABkcnMvZG93&#10;bnJldi54bWxQSwUGAAAAAAQABAD1AAAAhwMAAAAA&#10;" path="m481,75l460,94r-22,17l414,125r-28,12l356,148r-29,7l295,158r-33,2l215,156r-43,-8l130,134,94,115,61,92,35,64,23,50,14,33,5,17,,e" filled="f" strokecolor="#805d00" strokeweight=".2205mm">
                <v:path arrowok="t" o:connecttype="custom" o:connectlocs="804528,87934;769403,110211;732606,130143;692463,146557;645630,160627;595451,173524;546945,181731;493422,185248;438225,187593;359612,182903;287690,173524;217440,157109;157226,134832;102030,107866;58542,75037;38470,58623;23417,38691;8363,19932;0,0" o:connectangles="0,0,0,0,0,0,0,0,0,0,0,0,0,0,0,0,0,0,0"/>
              </v:shape>
              <v:rect id="Rectangle 210" o:spid="_x0000_s5673" style="position:absolute;left:42084;top:17985;width:5261;height:12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Qkq8UA&#10;AADcAAAADwAAAGRycy9kb3ducmV2LnhtbESPQWvCQBSE7wX/w/KE3urGHCSJrhK0xRytFrS3R/Y1&#10;CWbfhuxqUn99t1DocZiZb5jVZjStuFPvGssK5rMIBHFpdcOVgo/T20sCwnlkja1lUvBNDjbrydMK&#10;M20Hfqf70VciQNhlqKD2vsukdGVNBt3MdsTB+7K9QR9kX0nd4xDgppVxFC2kwYbDQo0dbWsqr8eb&#10;UbBPuvxS2MdQta+f+/PhnO5OqVfqeTrmSxCeRv8f/msXWkEcpf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JCSrxQAAANwAAAAPAAAAAAAAAAAAAAAAAJgCAABkcnMv&#10;ZG93bnJldi54bWxQSwUGAAAAAAQABAD1AAAAigMAAAAA&#10;" filled="f" stroked="f">
                <v:textbox style="mso-next-textbox:#Rectangle 210" inset="0,0,0,0">
                  <w:txbxContent>
                    <w:p w:rsidR="004328B9" w:rsidRPr="009155B3" w:rsidRDefault="004328B9" w:rsidP="00C12D77">
                      <w:pPr>
                        <w:autoSpaceDE w:val="0"/>
                        <w:autoSpaceDN w:val="0"/>
                        <w:adjustRightInd w:val="0"/>
                        <w:rPr>
                          <w:rFonts w:cs="Arial"/>
                          <w:color w:val="000000"/>
                          <w:sz w:val="29"/>
                          <w:szCs w:val="40"/>
                        </w:rPr>
                      </w:pPr>
                      <w:r w:rsidRPr="009155B3">
                        <w:rPr>
                          <w:rFonts w:cs="Arial"/>
                          <w:color w:val="000000"/>
                          <w:sz w:val="16"/>
                        </w:rPr>
                        <w:t>SIEĆ IP</w:t>
                      </w:r>
                    </w:p>
                  </w:txbxContent>
                </v:textbox>
              </v:rect>
              <v:rect id="Rectangle 211" o:spid="_x0000_s5674" style="position:absolute;left:41642;top:15440;width:3810;height:9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5ss8EA&#10;AADcAAAADwAAAGRycy9kb3ducmV2LnhtbERPTYvCMBC9C/sfwix4kTXVg0jXKIuwWEQQ213PQzO2&#10;xWZSm9jWf28OgsfH+15tBlOLjlpXWVYwm0YgiHOrKy4U/GW/X0sQziNrrC2Tggc52Kw/RiuMte35&#10;RF3qCxFC2MWooPS+iaV0eUkG3dQ2xIG72NagD7AtpG6xD+GmlvMoWkiDFYeGEhvalpRf07tR0OfH&#10;7pwddvI4OSeWb8ltm/7vlRp/Dj/fIDwN/i1+uROtYD4L88OZcATk+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CObLPBAAAA3AAAAA8AAAAAAAAAAAAAAAAAmAIAAGRycy9kb3du&#10;cmV2LnhtbFBLBQYAAAAABAAEAPUAAACGAwAAAAA=&#10;" filled="f" stroked="f"/>
              <v:shape id="Freeform 212" o:spid="_x0000_s5675" style="position:absolute;left:49652;top:17460;width:3781;height:3550;visibility:visible;mso-wrap-style:square;v-text-anchor:top" coordsize="344,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ECXcQA&#10;AADcAAAADwAAAGRycy9kb3ducmV2LnhtbESPQWsCMRSE7wX/Q3iCt5pdkSqrUcQqFOml1ou35+a5&#10;G9y8bJO4bv99Uyj0OMzMN8xy3dtGdOSDcawgH2cgiEunDVcKTp/75zmIEJE1No5JwTcFWK8GT0ss&#10;tHvwB3XHWIkE4VCggjrGtpAylDVZDGPXEifv6rzFmKSvpPb4SHDbyEmWvUiLhtNCjS1taypvx7tV&#10;0M3C2UxffXjf5fuvbH450MwclBoN+80CRKQ+/of/2m9awSTP4fdMOgJy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9xAl3EAAAA3AAAAA8AAAAAAAAAAAAAAAAAmAIAAGRycy9k&#10;b3ducmV2LnhtbFBLBQYAAAAABAAEAPUAAACJAwAAAAA=&#10;" path="m170,r-9,l153,r-9,l135,1r-7,2l120,5r-7,2l104,10r-7,2l90,15r-7,6l75,24r-6,3l62,33r-7,5l43,48r-5,7l33,60r-7,7l19,78r-4,8l12,93,8,99r-1,8l3,113r-1,8l,128r,16l,163r,3l,175r2,7l3,185r,4l8,203r4,7l14,213r7,12l22,229r4,7l33,243r5,5l43,253r5,7l55,265r7,4l69,274r6,5l83,283r7,3l104,293r9,2l120,298r15,4l153,304r8,l181,304r3,l189,304r7,-2l205,302r2,-2l210,300r4,l217,298r5,l229,295r5,-2l234,293r4,l257,286r2,-3l262,281r4,-2l266,279r14,-10l283,267r4,-2l293,260r6,-7l300,251r2,l304,248r7,-5l316,236r,-2l316,234r2,-2l320,229r1,-4l325,224r1,-7l332,210r,-2l332,208r,-2l335,203r,-7l337,192r2,-3l340,185r,-1l340,182r4,-16l344,163r,-4l344,144r,-9l340,128r,-7l339,113r-4,-6l335,99r-3,-6l326,86r-1,-8l316,67r-5,-7l304,55r-5,-7l287,38,273,27r-7,-3l259,21r-2,-4l240,10r-2,l229,7,214,3,210,1r-5,l196,r-7,l184,,170,xe" fillcolor="#4c4c4c" stroked="f">
                <v:path arrowok="t" o:connecttype="custom" o:connectlocs="168161,0;140684,3503;114305,11677;91224,24522;68144,38535;41765,64224;20883,91082;8793,115604;2198,141293;0,190337;2198,212524;8793,237046;23081,262736;36270,283754;52756,303606;75837,319954;98918,333966;131891,347979;176954,354985;207728,354985;227512,350314;238503,347979;257187,342140;282466,333966;292358,325792;311043,311780;328628,295432;334123,289593;347312,273245;351709,267406;358303,253394;364898,242884;368195,228872;373691,216027;378087,193840;378087,168151;373691,141293;368195,115604;357204,91082;334123,64224;300052,31528;282466,19851;251692,8174;225313,1168;202233,0" o:connectangles="0,0,0,0,0,0,0,0,0,0,0,0,0,0,0,0,0,0,0,0,0,0,0,0,0,0,0,0,0,0,0,0,0,0,0,0,0,0,0,0,0,0,0,0,0"/>
              </v:shape>
              <v:shape id="Freeform 213" o:spid="_x0000_s5676" style="position:absolute;left:49652;top:17460;width:3781;height:3550;visibility:visible;mso-wrap-style:square;v-text-anchor:top" coordsize="344,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04NsUA&#10;AADcAAAADwAAAGRycy9kb3ducmV2LnhtbESPT4vCMBTE7wt+h/AEb2tqD2WpRhH/IV52V0Xw9mie&#10;bbF5KUnUup9+s7DgcZiZ3zCTWWcacSfna8sKRsMEBHFhdc2lguNh/f4BwgdkjY1lUvAkD7Np722C&#10;ubYP/qb7PpQiQtjnqKAKoc2l9EVFBv3QtsTRu1hnMETpSqkdPiLcNDJNkkwarDkuVNjSoqLiur8Z&#10;BeXnebW5Pr/McblZn9zPKpNulyk16HfzMYhAXXiF/9tbrSAdpfB3Jh4BOf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rTg2xQAAANwAAAAPAAAAAAAAAAAAAAAAAJgCAABkcnMv&#10;ZG93bnJldi54bWxQSwUGAAAAAAQABAD1AAAAigMAAAAA&#10;" path="m48,43r-5,5l38,55r-5,5l26,67,19,78r-4,8l12,93,8,99r-1,8l3,113r-1,8l,128r,16l,163r,3l,175r2,7l3,185r,4l8,203r4,7l14,213r7,12l22,229r4,7l33,243r5,5l43,253r5,7l55,265r7,4l69,274r6,5l83,283r7,3l104,293r9,2l120,298r15,4l153,304r8,l181,304r3,l189,304r7,-2l205,302r2,-2l210,300r4,l217,298r5,l229,295r5,-2l234,293r4,l257,286r2,-3l262,281r4,-2l266,279r14,-10l283,267r4,-2l293,260r6,-7l300,251r2,l304,248r7,-5l316,236r,-2l316,234r2,-2l320,229r1,-4l325,224r1,-7l332,210r,-2l332,208r,-2l335,203r,-7l337,192r2,-3l340,185r,-1l340,182r4,-16l344,163r,-4l344,144r,-9l340,128r,-7l339,113r-4,-6l335,99r-3,-6l326,86r-1,-8l316,67r-5,-7l304,55r-5,-7l287,38,273,27r-7,-3l259,21r-2,-4l240,10r-2,l229,7,214,3,210,1r-5,l196,r-7,l184,,161,r-8,l144,r-9,1l128,3r-8,2l113,7r-9,3l97,12r-7,3l83,21r-8,3l69,27r-7,6l55,38r-7,5e" filled="f" strokecolor="#dfdfdf" strokeweight=".1323mm">
                <v:path arrowok="t" o:connecttype="custom" o:connectlocs="41765,64224;20883,91082;8793,115604;2198,141293;0,190337;2198,212524;8793,237046;23081,262736;36270,283754;52756,303606;75837,319954;98918,333966;131891,347979;176954,354985;207728,354985;227512,350314;238503,347979;257187,342140;282466,333966;292358,325792;311043,311780;328628,295432;334123,289593;347312,273245;351709,267406;358303,253394;364898,242884;368195,228872;373691,216027;378087,193840;378087,168151;373691,141293;368195,115604;357204,91082;334123,64224;300052,31528;282466,19851;251692,8174;225313,1168;202233,0;158269,0;131891,5839;106612,14013;82432,28025;60450,44373" o:connectangles="0,0,0,0,0,0,0,0,0,0,0,0,0,0,0,0,0,0,0,0,0,0,0,0,0,0,0,0,0,0,0,0,0,0,0,0,0,0,0,0,0,0,0,0,0"/>
              </v:shape>
              <v:shape id="Freeform 214" o:spid="_x0000_s5677" style="position:absolute;left:49419;top:17679;width:3804;height:3568;visibility:visible;mso-wrap-style:square;v-text-anchor:top" coordsize="346,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MNCsUA&#10;AADcAAAADwAAAGRycy9kb3ducmV2LnhtbESPT2sCMRTE74LfITyht5r4h1q2RrGF0tqbaxG8PTav&#10;u4ubl2WTuqmf3ggFj8PM/IZZrqNtxJk6XzvWMBkrEMSFMzWXGr7374/PIHxANtg4Jg1/5GG9Gg6W&#10;mBnX847OeShFgrDPUEMVQptJ6YuKLPqxa4mT9+M6iyHJrpSmwz7BbSOnSj1JizWnhQpbequoOOW/&#10;VoN6VYvZ1we3+fYQ1TH2l3q+v2j9MIqbFxCBYriH/9ufRsN0MoPbmXQE5Oo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Qw0KxQAAANwAAAAPAAAAAAAAAAAAAAAAAJgCAABkcnMv&#10;ZG93bnJldi54bWxQSwUGAAAAAAQABAD1AAAAigMAAAAA&#10;" path="m172,r-9,l156,r-8,2l139,2r-9,1l122,5r-7,3l106,10,83,21r-7,5l69,29r-5,5l57,40r-5,5l45,50r-5,5l35,62r-6,5l24,74r-3,6l17,88r-7,12l5,114r-2,7l2,130r,7l,144r,21l2,168r,7l3,179r,3l5,186r,5l10,205r4,5l14,215r9,12l24,231r5,5l35,243r10,12l57,267r7,4l69,274r7,5l83,285r23,8l115,297r7,1l130,300r9,2l148,304r8,l163,305r19,l186,304r5,l200,304r7,-2l208,302r4,l217,300r2,-2l224,298r7,-1l236,295r,l238,293r17,-7l257,286r4,-1l266,281r2,-2l269,279r6,-5l281,271r6,-4l287,267r1,l301,255r1,-2l304,252r2,-2l313,243r3,-7l318,236r,l320,232r1,-1l323,227r2,-3l332,215r2,-5l334,208r,-2l335,205r4,-7l339,192r,l341,191r1,-5l342,184r,-2l342,179r,-4l344,168r2,-3l346,154r,-1l346,144r-2,-7l342,130r,-9l339,107r-4,-7l330,88r-5,-8l321,74r-5,-7l313,62r-7,-7l301,50r-6,-5l288,40r-7,-6l275,29r-6,-3l261,21r-4,-2l255,17,238,10,231,8,224,5,215,3r-3,l207,2r-7,l191,r-5,l182,,172,xe" fillcolor="gray" stroked="f">
                <v:path arrowok="t" o:connecttype="custom" o:connectlocs="171517,0;142931,3509;116544,11696;75864,33917;57172,52630;38481,72513;23089,93565;5497,133330;2199,160230;2199,196486;3298,212860;10995,239760;25288,265490;38481,284203;70366,316951;91256,333325;134135,348529;162722,355546;200104,356716;219894,355546;233088,353207;246282,348529;259475,345020;282564,334494;294658,326307;308951,316951;316648,312273;334239,294729;347433,276016;351831,271338;357328,261982;367223,243269;372721,231573;374920,223386;376019,212860;378218,196486;380417,178943;376019,152043;368323,116956;352930,86547;336438,64326;316648,46782;295758,30409;280365,19883;246282,5848;227591,2339;204502,0" o:connectangles="0,0,0,0,0,0,0,0,0,0,0,0,0,0,0,0,0,0,0,0,0,0,0,0,0,0,0,0,0,0,0,0,0,0,0,0,0,0,0,0,0,0,0,0,0,0,0"/>
              </v:shape>
              <v:shape id="Freeform 215" o:spid="_x0000_s5678" style="position:absolute;left:49419;top:17679;width:3804;height:3568;visibility:visible;mso-wrap-style:square;v-text-anchor:top" coordsize="346,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NNbMQA&#10;AADcAAAADwAAAGRycy9kb3ducmV2LnhtbESPS4vCQBCE7wv+h6EFb+vEB6LRUURYWA+Lb/DYZtok&#10;mOkJmVlN/r0jCB6LqvqKmi1qU4g7VS63rKDXjUAQJ1bnnCo4Hn6+xyCcR9ZYWCYFDTlYzFtfM4y1&#10;ffCO7nufigBhF6OCzPsyltIlGRl0XVsSB+9qK4M+yCqVusJHgJtC9qNoJA3mHBYyLGmVUXLb/xsF&#10;t8FofWkO53qdbo/5afc32TRLrVSnXS+nIDzV/hN+t3+1gn5vCK8z4QjI+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DTWzEAAAA3AAAAA8AAAAAAAAAAAAAAAAAmAIAAGRycy9k&#10;b3ducmV2LnhtbFBLBQYAAAAABAAEAPUAAACJAwAAAAA=&#10;" path="m52,45r-7,5l40,55r-5,7l29,67r-5,7l21,80r-4,8l10,100,5,114r-2,7l2,130r,7l,144r,21l2,168r,7l3,179r,3l5,186r,5l10,205r4,5l14,215r9,12l24,231r5,5l35,243r10,12l57,267r7,4l69,274r7,5l83,285r23,8l115,297r7,1l130,300r9,2l148,304r8,l163,305r19,l186,304r5,l200,304r7,-2l208,302r4,l217,300r2,-2l224,298r7,-1l236,295r,l238,293r17,-7l257,286r4,-1l266,281r2,-2l269,279r6,-5l281,271r6,-4l287,267r1,l301,255r1,-2l304,252r2,-2l313,243r3,-7l318,236r,l320,232r1,-1l323,227r2,-3l332,215r2,-5l334,208r,-2l335,205r4,-7l339,192r,l341,191r1,-5l342,184r,-2l342,179r,-4l344,168r2,-3l346,154r,-1l346,144r-2,-7l342,130r,-9l339,107r-4,-7l330,88r-5,-8l321,74r-5,-7l313,62r-7,-7l301,50r-6,-5l288,40r-7,-6l275,29r-6,-3l261,21r-4,-2l255,17,238,10,231,8,224,5,215,3r-3,l207,2r-7,l191,r-5,l182,,163,r-7,l148,2r-9,l130,3r-8,2l115,8r-9,2l83,21r-7,5l69,29r-5,5l57,40r-5,5e" filled="f" strokecolor="#dfdfdf" strokeweight=".1323mm">
                <v:path arrowok="t" o:connecttype="custom" o:connectlocs="43979,64326;26387,86547;10995,116956;2199,152043;0,192978;3298,209351;5497,223386;15393,251456;31885,276016;62670,312273;83560,326307;126439,347360;152826,353207;179214,356716;209999,355546;228690,353207;240784,348529;259475,345020;280365,334494;292459,328647;302355,320460;315548,312273;332040,295899;344134,284203;349632,276016;355129,265490;367223,245608;368323,239760;372721,224556;376019,215199;376019,204673;380417,180112;378218,160230;372721,125143;357328,93565;344134,72513;324344,52630;302355,33917;282564,22222;253978,9356;233088,3509;209999,0;179214,0;152826,2339;126439,9356;83560,30409;62670,46782" o:connectangles="0,0,0,0,0,0,0,0,0,0,0,0,0,0,0,0,0,0,0,0,0,0,0,0,0,0,0,0,0,0,0,0,0,0,0,0,0,0,0,0,0,0,0,0,0,0,0"/>
              </v:shape>
              <v:shape id="Freeform 216" o:spid="_x0000_s5679" style="position:absolute;left:49675;top:17841;width:1608;height:1253;visibility:visible;mso-wrap-style:square;v-text-anchor:top" coordsize="145,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LPZMUA&#10;AADcAAAADwAAAGRycy9kb3ducmV2LnhtbESP3WoCMRSE7wt9h3AK3tWsPy2yNYooir3oxVof4LA5&#10;3V12c7IkUaNPbwqCl8PMfMPMl9F04kzON5YVjIYZCOLS6oYrBcff7fsMhA/IGjvLpOBKHpaL15c5&#10;5tpeuKDzIVQiQdjnqKAOoc+l9GVNBv3Q9sTJ+7POYEjSVVI7vCS46eQ4yz6lwYbTQo09rWsq28PJ&#10;KDCz4Ir4czrup9vdDTeT4rtto1KDt7j6AhEohmf40d5rBePRB/yfS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4s9kxQAAANwAAAAPAAAAAAAAAAAAAAAAAJgCAABkcnMv&#10;ZG93bnJldi54bWxQSwUGAAAAAAQABAD1AAAAigMAAAAA&#10;" path="m136,38r9,5l125,,105,43r10,-5l115,88,,88r,18l125,106r2,l127,106r2,l131,106r1,-2l132,102r,l132,100r2,l134,99r2,l136,38xe" fillcolor="black" stroked="f">
                <v:path arrowok="t" o:connecttype="custom" o:connectlocs="150809,44903;160789,50811;138611,0;116433,50811;127522,44903;127522,103985;0,103985;0,125255;138611,125255;140829,125255;140829,125255;143047,125255;145265,125255;146373,122892;146373,120528;146373,120528;146373,118165;148591,118165;148591,116983;150809,116983;150809,44903" o:connectangles="0,0,0,0,0,0,0,0,0,0,0,0,0,0,0,0,0,0,0,0,0"/>
              </v:shape>
              <v:shape id="Freeform 217" o:spid="_x0000_s5680" style="position:absolute;left:51516;top:17933;width:1503;height:1253;visibility:visible;mso-wrap-style:square;v-text-anchor:top" coordsize="13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vQ/74A&#10;AADcAAAADwAAAGRycy9kb3ducmV2LnhtbESPTQrCMBCF94J3CCO4s6kuRKpRVBAqrqweYGjGtthM&#10;ShPbensjCC4f7+fjbXaDqUVHrassK5hHMQji3OqKCwX322m2AuE8ssbaMil4k4PddjzaYKJtz1fq&#10;Ml+IMMIuQQWl900ipctLMugi2xAH72Fbgz7ItpC6xT6Mm1ou4ngpDVYcCCU2dCwpf2YvEyDP6mj1&#10;I+vT3PaZPPPh0qUHpaaTYb8G4Wnw//CvnWoFi/kSvmfCEZDbD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Nb0P++AAAA3AAAAA8AAAAAAAAAAAAAAAAAmAIAAGRycy9kb3ducmV2&#10;LnhtbFBLBQYAAAAABAAEAPUAAACDAwAAAAA=&#10;" path="m2,95r2,2l7,99r85,l87,107,137,90,87,71r5,8l19,79,19,,,,,90r,l,92r2,3xe" fillcolor="black" stroked="f">
                <v:path arrowok="t" o:connecttype="custom" o:connectlocs="2194,111208;4388,113549;7680,115890;100933,115890;95448,125255;150303,105355;95448,83113;100933,92478;20845,92478;20845,0;0,0;0,105355;0,105355;0,107696;2194,111208" o:connectangles="0,0,0,0,0,0,0,0,0,0,0,0,0,0,0"/>
              </v:shape>
              <v:shape id="Freeform 218" o:spid="_x0000_s5681" style="position:absolute;left:51376;top:19896;width:1614;height:1177;visibility:visible;mso-wrap-style:square;v-text-anchor:top" coordsize="146,1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198QA&#10;AADcAAAADwAAAGRycy9kb3ducmV2LnhtbESPQYvCMBSE7wv+h/AEb2uqB5VqFNEVPO1iFcHbs3m2&#10;wealNNla//1mQfA4zMw3zGLV2Uq01HjjWMFomIAgzp02XCg4HXefMxA+IGusHJOCJ3lYLXsfC0y1&#10;e/CB2iwUIkLYp6igDKFOpfR5SRb90NXE0bu5xmKIsimkbvAR4baS4ySZSIuG40KJNW1Kyu/Zr42U&#10;L2Muh/pn1obd9fu8za7ryXOq1KDfrecgAnXhHX6191rBeDSF/zPxCM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p9ffEAAAA3AAAAA8AAAAAAAAAAAAAAAAAmAIAAGRycy9k&#10;b3ducmV2LnhtbFBLBQYAAAAABAAEAPUAAACJAwAAAAA=&#10;" path="m146,17l146,,19,,16,,14,2,12,3r,4l12,63,,57r21,45l42,57,31,63r,-46l146,17xe" fillcolor="black" stroked="f">
                <v:path arrowok="t" o:connecttype="custom" o:connectlocs="161372,19625;161372,0;21000,0;17685,0;15474,2309;13263,3463;13263,8081;13263,72729;0,65802;23211,117751;46422,65802;34264,72729;34264,19625;161372,19625" o:connectangles="0,0,0,0,0,0,0,0,0,0,0,0,0,0"/>
              </v:shape>
              <v:shape id="Freeform 219" o:spid="_x0000_s5682" style="position:absolute;left:49652;top:19781;width:1532;height:1212;visibility:visible;mso-wrap-style:square;v-text-anchor:top" coordsize="139,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YBBcIA&#10;AADcAAAADwAAAGRycy9kb3ducmV2LnhtbERPz2vCMBS+D/wfwhO8zbRFxqxG0XXCDhtjVvT6aJ5N&#10;sXkpTdT63y+HwY4f3+/lerCtuFHvG8cK0mkCgrhyuuFawaHcPb+C8AFZY+uYFDzIw3o1elpirt2d&#10;f+i2D7WIIexzVGBC6HIpfWXIop+6jjhyZ9dbDBH2tdQ93mO4bWWWJC/SYsOxwWBHb4aqy/5qFRRl&#10;85V9zk+zbzrSu9keykdaFEpNxsNmASLQEP7Ff+4PrSBL49p4Jh4Buf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FgEFwgAAANwAAAAPAAAAAAAAAAAAAAAAAJgCAABkcnMvZG93&#10;bnJldi54bWxQSwUGAAAAAAQABAD1AAAAhwMAAAAA&#10;" path="m135,12r-1,-1l132,11,130,9r-2,l128,9,45,9,52,,,18,52,35,45,26r73,l118,103r21,l139,16r-2,-2l135,12r,xe" fillcolor="black" stroked="f">
                <v:path arrowok="t" o:connecttype="custom" o:connectlocs="148807,14122;147705,12945;145500,12945;143296,10592;141091,10592;141091,10592;49602,10592;57318,0;0,21183;57318,41189;49602,30598;130068,30598;130068,121214;153216,121214;153216,18829;151011,16476;148807,14122;148807,14122" o:connectangles="0,0,0,0,0,0,0,0,0,0,0,0,0,0,0,0,0,0"/>
              </v:shape>
              <v:shape id="Freeform 220" o:spid="_x0000_s5683" style="position:absolute;left:49652;top:17778;width:1579;height:1275;visibility:visible;mso-wrap-style:square;v-text-anchor:top" coordsize="144,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5wyoccA&#10;AADcAAAADwAAAGRycy9kb3ducmV2LnhtbESPQWsCMRSE74L/ITzBm2ZVKnZrFCuIlfZSW0t7e908&#10;s2s3L8sm6vrvjVDwOMzMN8x03thSnKj2hWMFg34CgjhzumCj4PNj1ZuA8AFZY+mYFFzIw3zWbk0x&#10;1e7M73TaBiMihH2KCvIQqlRKn+Vk0fddRRy9vasthihrI3WN5wi3pRwmyVhaLDgu5FjRMqfsb3u0&#10;Chaj3ffh8vC7dm87Y/x4s3l9/vpRqttpFk8gAjXhHv5vv2gFw8Ej3M7EIyB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cMqHHAAAA3AAAAA8AAAAAAAAAAAAAAAAAmAIAAGRy&#10;cy9kb3ducmV2LnhtbFBLBQYAAAAABAAEAPUAAACMAwAAAAA=&#10;" path="m,91r,17l123,108r4,l128,108r,-2l130,106r,-1l132,105r,-2l134,103r,l134,101r,-2l134,40r10,6l123,,102,46r11,-6l113,91,,91xe" fillcolor="#ffdd7f" stroked="f">
                <v:path arrowok="t" o:connecttype="custom" o:connectlocs="0,107484;0,127564;134852,127564;139238,127564;140334,127564;140334,125202;142527,125202;142527,124021;144720,124021;144720,121658;146912,121658;146912,121658;146912,119296;146912,116934;146912,47246;157876,54333;134852,0;111829,54333;123889,47246;123889,107484;0,107484" o:connectangles="0,0,0,0,0,0,0,0,0,0,0,0,0,0,0,0,0,0,0,0,0"/>
              </v:shape>
              <v:shape id="Freeform 221" o:spid="_x0000_s5684" style="position:absolute;left:51469;top:17887;width:1509;height:1259;visibility:visible;mso-wrap-style:square;v-text-anchor:top" coordsize="13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dVUsIA&#10;AADcAAAADwAAAGRycy9kb3ducmV2LnhtbERPTUvDQBC9C/0Pywi9iN0YQULabRFR6KUHqwe9Ddnp&#10;JjQ7m2a3m/jvnYPg8fG+N7vZ9yrTGLvABh5WBSjiJtiOnYHPj7f7ClRMyBb7wGTghyLstoubDdY2&#10;TPxO+ZickhCONRpoUxpqrWPTkse4CgOxcKcwekwCR6ftiJOE+16XRfGkPXYsDS0O9NJScz5evYHy&#10;a+oOfc6VfqxeL6fs7g7f7mrM8nZ+XoNKNKd/8Z97b8VXynw5I0dAb3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V1VSwgAAANwAAAAPAAAAAAAAAAAAAAAAAJgCAABkcnMvZG93&#10;bnJldi54bWxQSwUGAAAAAAQABAD1AAAAhwMAAAAA&#10;" path="m5,96r,l7,97r2,l92,97r-5,11l137,89,87,71r5,9l21,80,21,,,,,90r2,4l5,96xe" fillcolor="#ffdd7f" stroked="f">
                <v:path arrowok="t" o:connecttype="custom" o:connectlocs="5507,111851;5507,111851;7709,113016;9912,113016;101324,113016;95817,125832;150885,103695;95817,82723;101324,93209;23128,93209;23128,0;0,0;0,104860;2203,109520;5507,111851" o:connectangles="0,0,0,0,0,0,0,0,0,0,0,0,0,0,0"/>
              </v:shape>
              <v:shape id="Freeform 222" o:spid="_x0000_s5685" style="position:absolute;left:51341;top:19832;width:1608;height:1224;visibility:visible;mso-wrap-style:square;v-text-anchor:top" coordsize="146,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RMs8UA&#10;AADcAAAADwAAAGRycy9kb3ducmV2LnhtbESPQWuDQBSE74X+h+UFeinJGgnSmKyhEQoht9oeenxx&#10;X1R03xp3o/bfdwuFHoeZ+YbZH2bTiZEG11hWsF5FIIhLqxuuFHx+vC1fQDiPrLGzTAq+ycEhe3zY&#10;Y6rtxO80Fr4SAcIuRQW1930qpStrMuhWticO3tUOBn2QQyX1gFOAm07GUZRIgw2HhRp7ymsq2+Ju&#10;FCTXESdzzPP4dv56bs32ctrcL0o9LebXHQhPs/8P/7VPWkEcr+H3TDgCMv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ZEyzxQAAANwAAAAPAAAAAAAAAAAAAAAAAJgCAABkcnMv&#10;ZG93bnJldi54bWxQSwUGAAAAAAQABAD1AAAAigMAAAAA&#10;" path="m146,l20,,16,r,2l13,5,11,7r,1l11,8r,58l,59r21,45l42,59,32,66r,-49l146,17,146,xe" fillcolor="#ffdd7f" stroked="f">
                <v:path arrowok="t" o:connecttype="custom" o:connectlocs="160789,0;22026,0;17621,0;17621,2353;14317,5883;12114,8236;12114,9413;12114,9413;12114,77657;0,69421;23127,122369;46254,69421;35241,77657;35241,20003;160789,20003;160789,0" o:connectangles="0,0,0,0,0,0,0,0,0,0,0,0,0,0,0,0"/>
              </v:shape>
              <v:shape id="Freeform 223" o:spid="_x0000_s5686" style="position:absolute;left:49605;top:19729;width:1515;height:1212;visibility:visible;mso-wrap-style:square;v-text-anchor:top" coordsize="138,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SRa8QA&#10;AADcAAAADwAAAGRycy9kb3ducmV2LnhtbESPQWsCMRSE74X+h/AKvdVsc1C7GsW2FL2J2ktvr8lz&#10;s3TzsmxSXf31RhA8DjPzDTOd974RB+piHVjD66AAQWyCrbnS8L37ehmDiAnZYhOYNJwownz2+DDF&#10;0oYjb+iwTZXIEI4lanAptaWU0TjyGAehJc7ePnQeU5ZdJW2Hxwz3jVRFMZQea84LDlv6cGT+tv9e&#10;g3H2c3T6Xah+ad6W5+H6Z/e+brV+fuoXExCJ+nQP39orq0EpBdcz+QjI2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0kWvEAAAA3AAAAA8AAAAAAAAAAAAAAAAAmAIAAGRycy9k&#10;b3ducmV2LnhtbFBLBQYAAAAABAAEAPUAAACJAwAAAAA=&#10;" path="m44,11l51,,,19,51,38,44,30r73,l117,104r21,l138,19r-2,-5l134,12r-2,l132,11r-1,l44,11xe" fillcolor="#ffdd7f" stroked="f">
                <v:path arrowok="t" o:connecttype="custom" o:connectlocs="48294,12821;55977,0;0,22145;55977,44290;48294,34966;128419,34966;128419,121214;151468,121214;151468,22145;149273,16317;147078,13986;144882,13986;144882,12821;143785,12821;48294,12821" o:connectangles="0,0,0,0,0,0,0,0,0,0,0,0,0,0,0"/>
              </v:shape>
              <v:rect id="Rectangle 224" o:spid="_x0000_s5687" style="position:absolute;left:50065;top:19094;width:3630;height:9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A4ecUA&#10;AADcAAAADwAAAGRycy9kb3ducmV2LnhtbESP3WrCQBSE7wu+w3KE3hTdmEKR6CoiiKEUpPHn+pA9&#10;JsHs2Zhdk/Ttu4WCl8PMfMMs14OpRUetqywrmE0jEMS51RUXCk7H3WQOwnlkjbVlUvBDDtar0csS&#10;E217/qYu84UIEHYJKii9bxIpXV6SQTe1DXHwrrY16INsC6lb7APc1DKOog9psOKwUGJD25LyW/Yw&#10;Cvr80F2OX3t5eLuklu/pfZudP5V6HQ+bBQhPg3+G/9upVhDH7/B3JhwB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MDh5xQAAANwAAAAPAAAAAAAAAAAAAAAAAJgCAABkcnMv&#10;ZG93bnJldi54bWxQSwUGAAAAAAQABAD1AAAAigMAAAAA&#10;" filled="f" stroked="f"/>
              <v:rect id="Rectangle 225" o:spid="_x0000_s5688" style="position:absolute;left:50065;top:19094;width:12;height:2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DXVcUA&#10;AADcAAAADwAAAGRycy9kb3ducmV2LnhtbESPT4vCMBTE78J+h/AWvGlqWUSrUWTXRY/+WVBvj+bZ&#10;FpuX0kRb/fRGEPY4zMxvmOm8NaW4Ue0KywoG/QgEcWp1wZmCv/1vbwTCeWSNpWVScCcH89lHZ4qJ&#10;tg1v6bbzmQgQdgkqyL2vEildmpNB17cVcfDOtjbog6wzqWtsAtyUMo6ioTRYcFjIsaLvnNLL7moU&#10;rEbV4ri2jyYrl6fVYXMY/+zHXqnuZ7uYgPDU+v/wu73WCuL4C1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kNdVxQAAANwAAAAPAAAAAAAAAAAAAAAAAJgCAABkcnMv&#10;ZG93bnJldi54bWxQSwUGAAAAAAQABAD1AAAAigMAAAAA&#10;" filled="f" stroked="f">
                <v:textbox style="mso-next-textbox:#Rectangle 225" inset="0,0,0,0">
                  <w:txbxContent>
                    <w:p w:rsidR="004328B9" w:rsidRPr="009155B3" w:rsidRDefault="004328B9" w:rsidP="00C12D77">
                      <w:pPr>
                        <w:autoSpaceDE w:val="0"/>
                        <w:autoSpaceDN w:val="0"/>
                        <w:adjustRightInd w:val="0"/>
                        <w:rPr>
                          <w:rFonts w:cs="Arial"/>
                          <w:color w:val="000000"/>
                          <w:sz w:val="29"/>
                          <w:szCs w:val="40"/>
                        </w:rPr>
                      </w:pPr>
                    </w:p>
                  </w:txbxContent>
                </v:textbox>
              </v:rect>
              <v:shape id="Freeform 226" o:spid="_x0000_s5689" style="position:absolute;left:46506;top:11705;width:3781;height:3550;visibility:visible;mso-wrap-style:square;v-text-anchor:top" coordsize="344,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bO48UA&#10;AADcAAAADwAAAGRycy9kb3ducmV2LnhtbESPT2sCMRTE74V+h/AKvdWsS/3D1iiiFUR6UXvp7XXz&#10;uhu6eVmTdF2/vSkIHoeZ+Q0zW/S2ER35YBwrGA4yEMSl04YrBZ/HzcsURIjIGhvHpOBCARbzx4cZ&#10;FtqdeU/dIVYiQTgUqKCOsS2kDGVNFsPAtcTJ+3HeYkzSV1J7PCe4bWSeZWNp0XBaqLGlVU3l7+HP&#10;Kugm4cu8rn34eB9uTtn0e0cTs1Pq+alfvoGI1Md7+NbeagV5PoL/M+kIyP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Js7jxQAAANwAAAAPAAAAAAAAAAAAAAAAAJgCAABkcnMv&#10;ZG93bnJldi54bWxQSwUGAAAAAAQABAD1AAAAigMAAAAA&#10;" path="m170,r-9,l153,r-9,l135,1r-7,2l120,5r-7,2l104,10r-7,2l90,15r-7,6l75,24r-6,3l62,33r-7,5l43,48r-5,7l33,60r-7,7l19,78r-4,8l12,93,8,99r-1,8l3,113r-1,8l,128r,16l,163r,3l,175r2,7l3,185r,4l8,203r4,7l14,213r7,12l22,229r4,7l33,243r5,5l43,253r5,7l55,265r7,4l69,274r6,5l83,283r7,3l104,293r9,2l120,298r15,4l153,304r8,l181,304r3,l189,304r7,-2l205,302r2,-2l210,300r4,l217,298r5,l229,295r5,-2l234,293r4,l257,286r2,-3l262,281r4,-2l266,279r14,-10l283,267r4,-2l293,260r6,-7l300,251r2,l304,248r7,-5l316,236r,-2l316,234r2,-2l320,229r1,-4l325,224r1,-7l332,210r,-2l332,208r,-2l335,203r,-7l337,192r2,-3l340,185r,-1l340,182r4,-16l344,163r,-4l344,144r,-9l340,128r,-7l339,113r-4,-6l335,99r-3,-6l326,86r-1,-8l316,67r-5,-7l304,55r-5,-7l287,38,273,27r-7,-3l259,21r-2,-4l240,10r-2,l229,7,214,3,210,1r-5,l196,r-7,l184,,170,xe" fillcolor="#4c4c4c" stroked="f">
                <v:path arrowok="t" o:connecttype="custom" o:connectlocs="168161,0;140684,3503;114305,11677;91224,24522;68144,38535;41765,64224;20883,91082;8793,115604;2198,141293;0,190337;2198,212524;8793,237046;23081,262736;36270,283754;52756,303606;75837,319954;98918,333966;131891,347979;176954,354985;207728,354985;227512,350314;238503,347979;257187,342140;282466,333966;292358,325792;311043,311780;328628,295432;334123,289593;347312,273245;351709,267406;358303,253394;364898,242884;368195,228872;373691,216027;378087,193840;378087,168151;373691,141293;368195,115604;357204,91082;334123,64224;300052,31528;282466,19851;251692,8174;225313,1168;202233,0" o:connectangles="0,0,0,0,0,0,0,0,0,0,0,0,0,0,0,0,0,0,0,0,0,0,0,0,0,0,0,0,0,0,0,0,0,0,0,0,0,0,0,0,0,0,0,0,0"/>
              </v:shape>
              <v:shape id="Freeform 227" o:spid="_x0000_s5690" style="position:absolute;left:46506;top:11705;width:3781;height:3550;visibility:visible;mso-wrap-style:square;v-text-anchor:top" coordsize="344,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r0iMYA&#10;AADcAAAADwAAAGRycy9kb3ducmV2LnhtbESPQWvCQBSE70L/w/IK3nTTHIKkbkJpVYoXrUqht0f2&#10;NQlm34bdrUZ/vSsUPA4z8w0zLwfTiRM531pW8DJNQBBXVrdcKzjsl5MZCB+QNXaWScGFPJTF02iO&#10;ubZn/qLTLtQiQtjnqKAJoc+l9FVDBv3U9sTR+7XOYIjS1VI7PEe46WSaJJk02HJcaLCn94aq4+7P&#10;KKg3P4vV8bI1h4/V8ttdF5l060yp8fPw9goi0BAe4f/2p1aQphncz8QjI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vr0iMYAAADcAAAADwAAAAAAAAAAAAAAAACYAgAAZHJz&#10;L2Rvd25yZXYueG1sUEsFBgAAAAAEAAQA9QAAAIsDAAAAAA==&#10;" path="m48,43r-5,5l38,55r-5,5l26,67,19,78r-4,8l12,93,8,99r-1,8l3,113r-1,8l,128r,16l,163r,3l,175r2,7l3,185r,4l8,203r4,7l14,213r7,12l22,229r4,7l33,243r5,5l43,253r5,7l55,265r7,4l69,274r6,5l83,283r7,3l104,293r9,2l120,298r15,4l153,304r8,l181,304r3,l189,304r7,-2l205,302r2,-2l210,300r4,l217,298r5,l229,295r5,-2l234,293r4,l257,286r2,-3l262,281r4,-2l266,279r14,-10l283,267r4,-2l293,260r6,-7l300,251r2,l304,248r7,-5l316,236r,-2l316,234r2,-2l320,229r1,-4l325,224r1,-7l332,210r,-2l332,208r,-2l335,203r,-7l337,192r2,-3l340,185r,-1l340,182r4,-16l344,163r,-4l344,144r,-9l340,128r,-7l339,113r-4,-6l335,99r-3,-6l326,86r-1,-8l316,67r-5,-7l304,55r-5,-7l287,38,273,27r-7,-3l259,21r-2,-4l240,10r-2,l229,7,214,3,210,1r-5,l196,r-7,l184,,161,r-8,l144,r-9,1l128,3r-8,2l113,7r-9,3l97,12r-7,3l83,21r-8,3l69,27r-7,6l55,38r-7,5e" filled="f" strokecolor="#dfdfdf" strokeweight=".1323mm">
                <v:path arrowok="t" o:connecttype="custom" o:connectlocs="41765,64224;20883,91082;8793,115604;2198,141293;0,190337;2198,212524;8793,237046;23081,262736;36270,283754;52756,303606;75837,319954;98918,333966;131891,347979;176954,354985;207728,354985;227512,350314;238503,347979;257187,342140;282466,333966;292358,325792;311043,311780;328628,295432;334123,289593;347312,273245;351709,267406;358303,253394;364898,242884;368195,228872;373691,216027;378087,193840;378087,168151;373691,141293;368195,115604;357204,91082;334123,64224;300052,31528;282466,19851;251692,8174;225313,1168;202233,0;158269,0;131891,5839;106612,14013;82432,28025;60450,44373" o:connectangles="0,0,0,0,0,0,0,0,0,0,0,0,0,0,0,0,0,0,0,0,0,0,0,0,0,0,0,0,0,0,0,0,0,0,0,0,0,0,0,0,0,0,0,0,0"/>
              </v:shape>
              <v:shape id="Freeform 228" o:spid="_x0000_s5691" style="position:absolute;left:46279;top:11919;width:3798;height:3567;visibility:visible;mso-wrap-style:square;v-text-anchor:top" coordsize="346,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TBtMUA&#10;AADcAAAADwAAAGRycy9kb3ducmV2LnhtbESPQWsCMRSE74L/IbyCN026Fi1bo9hCsfbWtRR6e2xe&#10;d5duXpZN6kZ/vSkIHoeZ+YZZbaJtxZF63zjWcD9TIIhLZxquNHweXqePIHxANtg6Jg0n8rBZj0cr&#10;zI0b+IOORahEgrDPUUMdQpdL6cuaLPqZ64iT9+N6iyHJvpKmxyHBbSszpRbSYsNpocaOXmoqf4s/&#10;q0E9q+X8fcddsf+K6jsO5+bhcNZ6che3TyACxXALX9tvRkOWLeH/TDoCc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FMG0xQAAANwAAAAPAAAAAAAAAAAAAAAAAJgCAABkcnMv&#10;ZG93bnJldi54bWxQSwUGAAAAAAQABAD1AAAAigMAAAAA&#10;" path="m172,r-9,l156,r-8,2l139,2r-9,1l122,5r-7,3l106,10,83,21r-7,5l69,29r-5,5l57,40r-5,5l45,50r-5,5l35,62r-6,5l24,74r-3,6l17,88r-7,12l5,114r-2,7l2,130r,7l,144r,21l2,168r,7l3,179r,3l5,186r,5l10,205r4,5l14,215r9,12l24,231r5,5l35,243r10,12l57,267r7,4l69,274r7,5l83,285r23,8l115,297r7,1l130,300r9,2l148,304r8,l163,305r19,l186,304r5,l200,304r7,-2l208,302r4,l217,300r2,-2l224,298r7,-1l236,295r,l238,293r17,-7l257,286r4,-1l266,281r2,-2l269,279r6,-5l281,271r6,-4l287,267r1,l301,255r1,-2l304,252r2,-2l313,243r3,-7l318,236r,l320,232r1,-1l323,227r2,-3l332,215r2,-5l334,208r,-2l335,205r4,-7l339,192r,l341,191r1,-5l342,184r,-2l342,179r,-4l344,168r2,-3l346,154r,-1l346,144r-2,-7l342,130r,-9l339,107r-4,-7l330,88r-5,-8l321,74r-5,-7l313,62r-7,-7l301,50r-6,-5l288,40r-7,-6l275,29r-6,-3l261,21r-4,-2l255,17,238,10,231,8,224,5,215,3r-3,l207,2r-7,l191,r-5,l182,,172,xe" fillcolor="gray" stroked="f">
                <v:path arrowok="t" o:connecttype="custom" o:connectlocs="171255,0;142713,3509;116366,11696;75747,33917;57085,52630;38423,72513;23054,93565;5489,133330;2196,160230;2196,196486;3293,212860;10978,239760;25249,265490;38423,284203;70258,316951;91116,333325;133930,348529;162473,355546;199798,356716;219558,355546;232731,353207;245905,348529;259078,345020;282132,334494;294207,326307;308479,316951;316163,312273;333728,294729;346901,276016;351292,271338;356781,261982;366662,243269;372150,231573;374346,223386;375444,212860;377639,196486;379835,178943;375444,152043;367759,116956;352390,86547;335923,64326;316163,46782;295305,30409;279936,19883;245905,5848;227242,2339;204189,0" o:connectangles="0,0,0,0,0,0,0,0,0,0,0,0,0,0,0,0,0,0,0,0,0,0,0,0,0,0,0,0,0,0,0,0,0,0,0,0,0,0,0,0,0,0,0,0,0,0,0"/>
              </v:shape>
              <v:shape id="Freeform 229" o:spid="_x0000_s5692" style="position:absolute;left:46279;top:11919;width:3798;height:3567;visibility:visible;mso-wrap-style:square;v-text-anchor:top" coordsize="346,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KN1MAA&#10;AADcAAAADwAAAGRycy9kb3ducmV2LnhtbERPy4rCMBTdD/gP4QruxtQKMlajiCDoQnyDy2tzbYvN&#10;TWmitn9vFsIsD+c9nTemFC+qXWFZwaAfgSBOrS44U3A+rX7/QDiPrLG0TApacjCfdX6mmGj75gO9&#10;jj4TIYRdggpy76tESpfmZND1bUUcuLutDfoA60zqGt8h3JQyjqKRNFhwaMixomVO6eP4NAoew9Hm&#10;1p6uzSbbn4vLYTvetQutVK/bLCYgPDX+X/x1r7WCOA5rw5lwBOTs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GKN1MAAAADcAAAADwAAAAAAAAAAAAAAAACYAgAAZHJzL2Rvd25y&#10;ZXYueG1sUEsFBgAAAAAEAAQA9QAAAIUDAAAAAA==&#10;" path="m52,45r-7,5l40,55r-5,7l29,67r-5,7l21,80r-4,8l10,100,5,114r-2,7l2,130r,7l,144r,21l2,168r,7l3,179r,3l5,186r,5l10,205r4,5l14,215r9,12l24,231r5,5l35,243r10,12l57,267r7,4l69,274r7,5l83,285r23,8l115,297r7,1l130,300r9,2l148,304r8,l163,305r19,l186,304r5,l200,304r7,-2l208,302r4,l217,300r2,-2l224,298r7,-1l236,295r,l238,293r17,-7l257,286r4,-1l266,281r2,-2l269,279r6,-5l281,271r6,-4l287,267r1,l301,255r1,-2l304,252r2,-2l313,243r3,-7l318,236r,l320,232r1,-1l323,227r2,-3l332,215r2,-5l334,208r,-2l335,205r4,-7l339,192r,l341,191r1,-5l342,184r,-2l342,179r,-4l344,168r2,-3l346,154r,-1l346,144r-2,-7l342,130r,-9l339,107r-4,-7l330,88r-5,-8l321,74r-5,-7l313,62r-7,-7l301,50r-6,-5l288,40r-7,-6l275,29r-6,-3l261,21r-4,-2l255,17,238,10,231,8,224,5,215,3r-3,l207,2r-7,l191,r-5,l182,,163,r-7,l148,2r-9,l130,3r-8,2l115,8r-9,2l83,21r-7,5l69,29r-5,5l57,40r-5,5e" filled="f" strokecolor="#dfdfdf" strokeweight=".1323mm">
                <v:path arrowok="t" o:connecttype="custom" o:connectlocs="43912,64326;26347,86547;10978,116956;2196,152043;0,192978;3293,209351;5489,223386;15369,251456;31836,276016;62574,312273;83432,326307;126246,347360;152593,353207;178940,356716;209678,355546;228340,353207;240416,348529;259078,345020;279936,334494;292012,328647;301892,320460;315065,312273;331532,295899;343608,284203;349097,276016;354586,265490;366662,245608;367759,239760;372150,224556;375444,215199;375444,204673;379835,180112;377639,160230;372150,125143;356781,93565;343608,72513;323848,52630;301892,33917;282132,22222;253589,9356;232731,3509;209678,0;178940,0;152593,2339;126246,9356;83432,30409;62574,46782" o:connectangles="0,0,0,0,0,0,0,0,0,0,0,0,0,0,0,0,0,0,0,0,0,0,0,0,0,0,0,0,0,0,0,0,0,0,0,0,0,0,0,0,0,0,0,0,0,0,0"/>
              </v:shape>
              <v:shape id="Freeform 230" o:spid="_x0000_s5693" style="position:absolute;left:46541;top:12086;width:1602;height:1247;visibility:visible;mso-wrap-style:square;v-text-anchor:top" coordsize="145,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8MP3MUA&#10;AADcAAAADwAAAGRycy9kb3ducmV2LnhtbESPQWvCQBSE70L/w/IK3nRjWopGVyktFnvoIdEf8Mg+&#10;k5Ds27C76tpf3y0Uehxm5htms4tmEFdyvrOsYDHPQBDXVnfcKDgd97MlCB+QNQ6WScGdPOy2D5MN&#10;FtreuKRrFRqRIOwLVNCGMBZS+rolg35uR+Lkna0zGJJ0jdQObwluBpln2Ys02HFaaHGkt5bqvroY&#10;BWYZXBm/LqfD8/7jG9+fys++j0pNH+PrGkSgGP7Df+2DVpDnK/g9k46A3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ww/cxQAAANwAAAAPAAAAAAAAAAAAAAAAAJgCAABkcnMv&#10;ZG93bnJldi54bWxQSwUGAAAAAAQABAD1AAAAigMAAAAA&#10;" path="m136,38r9,5l125,,105,43r10,-5l115,88,,88r,18l125,106r2,l127,106r2,l131,106r1,-2l132,102r,l132,100r2,l134,99r2,l136,38xe" fillcolor="black" stroked="f">
                <v:path arrowok="t" o:connecttype="custom" o:connectlocs="150262,44696;160206,50577;138109,0;116011,50577;127060,44696;127060,103506;0,103506;0,124678;138109,124678;140318,124678;140318,124678;142528,124678;144738,124678;145843,122326;145843,119973;145843,119973;145843,117621;148052,117621;148052,116445;150262,116445;150262,44696" o:connectangles="0,0,0,0,0,0,0,0,0,0,0,0,0,0,0,0,0,0,0,0,0"/>
              </v:shape>
              <v:shape id="Freeform 231" o:spid="_x0000_s5694" style="position:absolute;left:48376;top:12173;width:1503;height:1252;visibility:visible;mso-wrap-style:square;v-text-anchor:top" coordsize="13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uxcL4A&#10;AADcAAAADwAAAGRycy9kb3ducmV2LnhtbERPzYrCMBC+C/sOYRa8bVNdEOkaRQWhiyfrPsDQjG2x&#10;mZQmtvXtncOCx4/vf7ObXKsG6kPj2cAiSUERl942XBn4u56+1qBCRLbYeiYDTwqw237MNphZP/KF&#10;hiJWSkI4ZGigjrHLtA5lTQ5D4jti4W6+dxgF9pW2PY4S7lq9TNOVdtiwNNTY0bGm8l48nJTcm6O3&#10;t2LMSz8W+pcP5yE/GDP/nPY/oCJN8S3+d+fWwPJb5ssZOQJ6+w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hLsXC+AAAA3AAAAA8AAAAAAAAAAAAAAAAAmAIAAGRycy9kb3ducmV2&#10;LnhtbFBLBQYAAAAABAAEAPUAAACDAwAAAAA=&#10;" path="m2,95r2,2l7,99r85,l87,107,137,90,87,71r5,8l19,79,19,,,,,90r,l,92r2,3xe" fillcolor="black" stroked="f">
                <v:path arrowok="t" o:connecttype="custom" o:connectlocs="2194,111208;4388,113549;7680,115890;100933,115890;95448,125255;150303,105355;95448,83113;100933,92478;20845,92478;20845,0;0,0;0,105355;0,105355;0,107696;2194,111208" o:connectangles="0,0,0,0,0,0,0,0,0,0,0,0,0,0,0"/>
              </v:shape>
              <v:shape id="Freeform 232" o:spid="_x0000_s5695" style="position:absolute;left:48242;top:14135;width:1614;height:1184;visibility:visible;mso-wrap-style:square;v-text-anchor:top" coordsize="146,1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mUeMUA&#10;AADcAAAADwAAAGRycy9kb3ducmV2LnhtbESPT4vCMBTE74LfIbwFb5rqgivVKOIf8ORilYW9PZtn&#10;G7Z5KU221m9vFhY8DjPzG2ax6mwlWmq8caxgPEpAEOdOGy4UXM774QyED8gaK8ek4EEeVst+b4Gp&#10;dnc+UZuFQkQI+xQVlCHUqZQ+L8miH7maOHo311gMUTaF1A3eI9xWcpIkU2nRcFwosaZNSflP9msj&#10;ZWfM96n+nLVhfz1+bbPrevr4UGrw1q3nIAJ14RX+bx+0gsn7GP7OxCMgl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ZR4xQAAANwAAAAPAAAAAAAAAAAAAAAAAJgCAABkcnMv&#10;ZG93bnJldi54bWxQSwUGAAAAAAQABAD1AAAAigMAAAAA&#10;" path="m146,17l146,,19,,16,,14,2,12,3r,4l12,63,,57r21,45l42,57,31,63r,-46l146,17xe" fillcolor="black" stroked="f">
                <v:path arrowok="t" o:connecttype="custom" o:connectlocs="161372,19721;161372,0;21000,0;17685,0;15474,2320;13263,3480;13263,8121;13263,73085;0,66124;23211,118328;46422,66124;34264,73085;34264,19721;161372,19721" o:connectangles="0,0,0,0,0,0,0,0,0,0,0,0,0,0"/>
              </v:shape>
              <v:shape id="Freeform 233" o:spid="_x0000_s5696" style="position:absolute;left:46506;top:14020;width:1532;height:1212;visibility:visible;mso-wrap-style:square;v-text-anchor:top" coordsize="139,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tqj8UA&#10;AADcAAAADwAAAGRycy9kb3ducmV2LnhtbESPQWvCQBSE7wX/w/IKvdWNqRQbXUUbBQ+WopF6fWRf&#10;s8Hs25Ddavz3bqHQ4zAz3zCzRW8bcaHO144VjIYJCOLS6ZorBcdi8zwB4QOyxsYxKbiRh8V88DDD&#10;TLsr7+lyCJWIEPYZKjAhtJmUvjRk0Q9dSxy9b9dZDFF2ldQdXiPcNjJNkldpsea4YLCld0Pl+fBj&#10;FeRF/ZHu3k7jT/qitVkdi9soz5V6euyXUxCB+vAf/mtvtYL0JYXfM/EI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2qPxQAAANwAAAAPAAAAAAAAAAAAAAAAAJgCAABkcnMv&#10;ZG93bnJldi54bWxQSwUGAAAAAAQABAD1AAAAigMAAAAA&#10;" path="m135,12r-1,-1l132,11,130,9r-2,l128,9,45,9,52,,,18,52,35,45,26r73,l118,103r21,l139,16r-2,-2l135,12r,xe" fillcolor="black" stroked="f">
                <v:path arrowok="t" o:connecttype="custom" o:connectlocs="148807,14122;147705,12945;145500,12945;143296,10592;141091,10592;141091,10592;49602,10592;57318,0;0,21183;57318,41189;49602,30598;130068,30598;130068,121214;153216,121214;153216,18829;151011,16476;148807,14122;148807,14122" o:connectangles="0,0,0,0,0,0,0,0,0,0,0,0,0,0,0,0,0,0"/>
              </v:shape>
              <v:shape id="Freeform 234" o:spid="_x0000_s5697" style="position:absolute;left:46506;top:12023;width:1585;height:1264;visibility:visible;mso-wrap-style:square;v-text-anchor:top" coordsize="144,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FZK8cA&#10;AADcAAAADwAAAGRycy9kb3ducmV2LnhtbESPT2sCMRTE74LfITyhN83WRSmrUWxBrLQX/2Jvr5vX&#10;7Labl2WT6vrtG6HgcZiZ3zDTeWsrcabGl44VPA4SEMS50yUbBfvdsv8EwgdkjZVjUnAlD/NZtzPF&#10;TLsLb+i8DUZECPsMFRQh1JmUPi/Ioh+4mjh6X66xGKJsjNQNXiLcVnKYJGNpseS4UGBNLwXlP9tf&#10;q2CRHk7f19Hnyr0fjPHj9frt+fih1EOvXUxABGrDPfzfftUKhmkKtzPxCMj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nBWSvHAAAA3AAAAA8AAAAAAAAAAAAAAAAAmAIAAGRy&#10;cy9kb3ducmV2LnhtbFBLBQYAAAAABAAEAPUAAACMAwAAAAA=&#10;" path="m,91r,17l123,108r4,l128,108r,-2l130,106r,-1l132,105r,-2l134,103r,l134,101r,-2l134,40r10,6l123,,102,46r11,-6l113,91,,91xe" fillcolor="#ffdd7f" stroked="f">
                <v:path arrowok="t" o:connecttype="custom" o:connectlocs="0,106511;0,126409;135350,126409;139752,126409;140852,126409;140852,124068;143053,124068;143053,122898;145254,122898;145254,120557;147455,120557;147455,120557;147455,118216;147455,115875;147455,46818;158459,53841;135350,0;112242,53841;124346,46818;124346,106511;0,106511" o:connectangles="0,0,0,0,0,0,0,0,0,0,0,0,0,0,0,0,0,0,0,0,0"/>
              </v:shape>
              <v:shape id="Freeform 235" o:spid="_x0000_s5698" style="position:absolute;left:48324;top:12127;width:1503;height:1258;visibility:visible;mso-wrap-style:square;v-text-anchor:top" coordsize="13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7XFjMUA&#10;AADcAAAADwAAAGRycy9kb3ducmV2LnhtbESPQWsCMRSE74X+h/AEL0WzapFlNUopCl48VD20t8fm&#10;mV3cvGw3Mbv++6ZQ6HGY+WaY9XawjYjU+dqxgtk0A0FcOl2zUXA57yc5CB+QNTaOScGDPGw3z09r&#10;LLTr+YPiKRiRStgXqKAKoS2k9GVFFv3UtcTJu7rOYkiyM1J32Kdy28h5li2lxZrTQoUtvVdU3k53&#10;q2D+2dfHJsZcLvLd9zWal+OXuSs1Hg1vKxCBhvAf/qMPOnGLV/g9k46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tcWMxQAAANwAAAAPAAAAAAAAAAAAAAAAAJgCAABkcnMv&#10;ZG93bnJldi54bWxQSwUGAAAAAAQABAD1AAAAigMAAAAA&#10;" path="m5,96r,l7,97r2,l92,97r-5,11l137,89,87,71r5,9l21,80,21,,,,,90r2,4l5,96xe" fillcolor="#ffdd7f" stroked="f">
                <v:path arrowok="t" o:connecttype="custom" o:connectlocs="5486,111851;5486,111851;7680,113016;9874,113016;100933,113016;95448,125832;150303,103695;95448,82723;100933,93209;23039,93209;23039,0;0,0;0,104860;2194,109520;5486,111851" o:connectangles="0,0,0,0,0,0,0,0,0,0,0,0,0,0,0"/>
              </v:shape>
              <v:shape id="Freeform 236" o:spid="_x0000_s5699" style="position:absolute;left:48201;top:14072;width:1602;height:1224;visibility:visible;mso-wrap-style:square;v-text-anchor:top" coordsize="146,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bcbcUA&#10;AADcAAAADwAAAGRycy9kb3ducmV2LnhtbESPQWvCQBSE74L/YXlCL6VujFZs6iptoCDetD14fGaf&#10;STD7NmbXJP57Vyh4HGbmG2a57k0lWmpcaVnBZByBIM6sLjlX8Pf787YA4TyyxsoyKbiRg/VqOFhi&#10;om3HO2r3PhcBwi5BBYX3dSKlywoy6Ma2Jg7eyTYGfZBNLnWDXYCbSsZRNJcGSw4LBdaUFpSd91ej&#10;YH5qsTPfaRpftofXs/k4bmbXo1Ivo/7rE4Sn3j/D/+2NVhBP3+FxJhwBu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htxtxQAAANwAAAAPAAAAAAAAAAAAAAAAAJgCAABkcnMv&#10;ZG93bnJldi54bWxQSwUGAAAAAAQABAD1AAAAigMAAAAA&#10;" path="m146,l20,,16,r,2l13,5,11,7r,1l11,8r,58l,59r21,45l42,59,32,66r,-49l146,17,146,xe" fillcolor="#ffdd7f" stroked="f">
                <v:path arrowok="t" o:connecttype="custom" o:connectlocs="160206,0;21946,0;17557,0;17557,2353;14265,5883;12070,8236;12070,9413;12070,9413;12070,77657;0,69421;23043,122369;46087,69421;35114,77657;35114,20003;160206,20003;160206,0" o:connectangles="0,0,0,0,0,0,0,0,0,0,0,0,0,0,0,0"/>
              </v:shape>
              <v:shape id="Freeform 237" o:spid="_x0000_s5700" style="position:absolute;left:46465;top:13968;width:1515;height:1218;visibility:visible;mso-wrap-style:square;v-text-anchor:top" coordsize="138,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YBtcUA&#10;AADcAAAADwAAAGRycy9kb3ducmV2LnhtbESPQWsCMRSE74L/ITzBW812ha3dGkUtYm+i9tLba/K6&#10;Wbp5WTaprv76plDwOMzMN8x82btGnKkLtWcFj5MMBLH2puZKwftp+zADESKywcYzKbhSgOViOJhj&#10;afyFD3Q+xkokCIcSFdgY21LKoC05DBPfEifvy3cOY5JdJU2HlwR3jcyzrJAOa04LFlvaWNLfxx+n&#10;QFvz+nT9XOX9Tj/vbsX+47Tet0qNR/3qBUSkPt7D/+03oyCfFvB3Jh0B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1gG1xQAAANwAAAAPAAAAAAAAAAAAAAAAAJgCAABkcnMv&#10;ZG93bnJldi54bWxQSwUGAAAAAAQABAD1AAAAigMAAAAA&#10;" path="m44,11l51,,,19,51,38,44,30r73,l117,104r21,l138,19r-2,-5l134,12r-2,l132,11r-1,l44,11xe" fillcolor="#ffdd7f" stroked="f">
                <v:path arrowok="t" o:connecttype="custom" o:connectlocs="48294,12882;55977,0;0,22250;55977,44501;48294,35132;128419,35132;128419,121791;151468,121791;151468,22250;149273,16395;147078,14053;144882,14053;144882,12882;143785,12882;48294,12882" o:connectangles="0,0,0,0,0,0,0,0,0,0,0,0,0,0,0"/>
              </v:shape>
              <v:rect id="Rectangle 238" o:spid="_x0000_s5701" style="position:absolute;left:46920;top:13333;width:3629;height:9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Kop8UA&#10;AADcAAAADwAAAGRycy9kb3ducmV2LnhtbESPQWvCQBSE7wX/w/IKXopuVKgluooIYiiCGKvnR/aZ&#10;hGbfxuw2if/eLRR6HGbmG2a57k0lWmpcaVnBZByBIM6sLjlX8HXejT5AOI+ssbJMCh7kYL0avCwx&#10;1rbjE7Wpz0WAsItRQeF9HUvpsoIMurGtiYN3s41BH2STS91gF+CmktMoepcGSw4LBda0LSj7Tn+M&#10;gi47ttfzYS+Pb9fE8j25b9PLp1LD136zAOGp9//hv3aiFUxnc/g9E46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0qinxQAAANwAAAAPAAAAAAAAAAAAAAAAAJgCAABkcnMv&#10;ZG93bnJldi54bWxQSwUGAAAAAAQABAD1AAAAigMAAAAA&#10;" filled="f" stroked="f"/>
              <v:rect id="Rectangle 239" o:spid="_x0000_s5702" style="position:absolute;left:46920;top:13333;width:11;height:22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RLjcMA&#10;AADcAAAADwAAAGRycy9kb3ducmV2LnhtbERPy2rCQBTdF/yH4Qrd1YkRiomOIj7QZWsK6u6SuSbB&#10;zJ2QGZO0X99ZFLo8nPdyPZhadNS6yrKC6SQCQZxbXXGh4Cs7vM1BOI+ssbZMCr7JwXo1elliqm3P&#10;n9SdfSFCCLsUFZTeN6mULi/JoJvYhjhwd9sa9AG2hdQt9iHc1DKOondpsOLQUGJD25Lyx/lpFBzn&#10;zeZ6sj99Ue9vx8vHJdlliVfqdTxsFiA8Df5f/Oc+aQXxL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RLjcMAAADcAAAADwAAAAAAAAAAAAAAAACYAgAAZHJzL2Rv&#10;d25yZXYueG1sUEsFBgAAAAAEAAQA9QAAAIgDAAAAAA==&#10;" filled="f" stroked="f">
                <v:textbox style="mso-next-textbox:#Rectangle 239" inset="0,0,0,0">
                  <w:txbxContent>
                    <w:p w:rsidR="004328B9" w:rsidRPr="009155B3" w:rsidRDefault="004328B9" w:rsidP="00C12D77">
                      <w:pPr>
                        <w:autoSpaceDE w:val="0"/>
                        <w:autoSpaceDN w:val="0"/>
                        <w:adjustRightInd w:val="0"/>
                        <w:rPr>
                          <w:rFonts w:cs="Arial"/>
                          <w:color w:val="000000"/>
                          <w:sz w:val="29"/>
                          <w:szCs w:val="40"/>
                        </w:rPr>
                      </w:pPr>
                    </w:p>
                  </w:txbxContent>
                </v:textbox>
              </v:rect>
              <v:line id="Line 240" o:spid="_x0000_s5703" style="position:absolute;flip:y;visibility:visible;mso-wrap-style:square" from="43657,13806" to="46791,143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nOI8UAAADcAAAADwAAAGRycy9kb3ducmV2LnhtbESPS4vCMBSF98L8h3AH3MiYqiDaaZRB&#10;EERw4QN0dpfmTh/T3JQm2vrvjSC4PJzHx0mWnanEjRpXWFYwGkYgiFOrC84UnI7rrxkI55E1VpZJ&#10;wZ0cLBcfvQRjbVve0+3gMxFG2MWoIPe+jqV0aU4G3dDWxMH7s41BH2STSd1gG8ZNJcdRNJUGCw6E&#10;HGta5ZT+H64mQMpV9rsrKT3Pz/W2nY4G7eVyVar/2f18g/DU+Xf41d5oBePJHJ5nwhGQi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unOI8UAAADcAAAADwAAAAAAAAAA&#10;AAAAAAChAgAAZHJzL2Rvd25yZXYueG1sUEsFBgAAAAAEAAQA+QAAAJMDAAAAAA==&#10;" strokeweight="1pt"/>
              <v:shape id="Text Box 241" o:spid="_x0000_s5704" type="#_x0000_t202" style="position:absolute;left:20448;top:17143;width:10474;height:22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2ku8MA&#10;AADcAAAADwAAAGRycy9kb3ducmV2LnhtbERPTWvCQBC9C/6HZQq9mU21pCXNKqJIvCg0LfQ6ZKdJ&#10;MDsbs2uS9td3DwWPj/edbSbTioF611hW8BTFIIhLqxuuFHx+HBavIJxH1thaJgU/5GCzns8yTLUd&#10;+Z2GwlcihLBLUUHtfZdK6cqaDLrIdsSB+7a9QR9gX0nd4xjCTSuXcZxIgw2Hhho72tVUXoqbUSDb&#10;EzX732M+XJP9+fSSr3bJ5Uupx4dp+wbC0+Tv4n/3UStYPof54Uw4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M2ku8MAAADcAAAADwAAAAAAAAAAAAAAAACYAgAAZHJzL2Rv&#10;d25yZXYueG1sUEsFBgAAAAAEAAQA9QAAAIgDAAAAAA==&#10;" filled="f" fillcolor="#cd6600" stroked="f">
                <v:textbox style="mso-next-textbox:#Text Box 241" inset="1.85419mm,.92711mm,1.85419mm,.92711mm">
                  <w:txbxContent>
                    <w:p w:rsidR="004328B9" w:rsidRPr="009155B3" w:rsidRDefault="004328B9" w:rsidP="00C12D77">
                      <w:pPr>
                        <w:autoSpaceDE w:val="0"/>
                        <w:autoSpaceDN w:val="0"/>
                        <w:adjustRightInd w:val="0"/>
                        <w:rPr>
                          <w:rFonts w:cs="Arial"/>
                          <w:color w:val="000000"/>
                          <w:sz w:val="18"/>
                        </w:rPr>
                      </w:pPr>
                      <w:r w:rsidRPr="009155B3">
                        <w:rPr>
                          <w:rFonts w:cs="Arial"/>
                          <w:color w:val="000000"/>
                          <w:sz w:val="18"/>
                        </w:rPr>
                        <w:t>SIEĆ</w:t>
                      </w:r>
                      <w:r>
                        <w:rPr>
                          <w:rFonts w:cs="Arial"/>
                          <w:color w:val="000000"/>
                          <w:sz w:val="18"/>
                        </w:rPr>
                        <w:t xml:space="preserve"> ATM/FR</w:t>
                      </w:r>
                      <w:r w:rsidRPr="009155B3">
                        <w:rPr>
                          <w:rFonts w:cs="Arial"/>
                          <w:color w:val="000000"/>
                          <w:sz w:val="18"/>
                        </w:rPr>
                        <w:t xml:space="preserve"> </w:t>
                      </w:r>
                    </w:p>
                  </w:txbxContent>
                </v:textbox>
              </v:shape>
              <v:shape id="Freeform 242" o:spid="_x0000_s5705" style="position:absolute;left:40208;top:13264;width:3507;height:3244;visibility:visible;mso-wrap-style:square;v-text-anchor:top" coordsize="344,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ItQMUA&#10;AADcAAAADwAAAGRycy9kb3ducmV2LnhtbESPT2sCMRTE74V+h/AKvdXsiqisRim2QpFe/HPx9tw8&#10;d0M3L2uSrttvbwqCx2FmfsPMl71tREc+GMcK8kEGgrh02nCl4LBfv01BhIissXFMCv4owHLx/DTH&#10;Qrsrb6nbxUokCIcCFdQxtoWUoazJYhi4ljh5Z+ctxiR9JbXHa4LbRg6zbCwtGk4LNba0qqn82f1a&#10;Bd0kHM3ow4fvz3x9yaanDU3MRqnXl/59BiJSHx/he/tLKxiOcvg/k46A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wi1AxQAAANwAAAAPAAAAAAAAAAAAAAAAAJgCAABkcnMv&#10;ZG93bnJldi54bWxQSwUGAAAAAAQABAD1AAAAigMAAAAA&#10;" path="m170,r-9,l153,r-9,l135,1r-7,2l120,5r-7,2l104,10r-7,2l90,15r-7,6l75,24r-6,3l62,33r-7,5l43,48r-5,7l33,60r-7,7l19,78r-4,8l12,93,8,99r-1,8l3,113r-1,8l,128r,16l,163r,3l,175r2,7l3,185r,4l8,203r4,7l14,213r7,12l22,229r4,7l33,243r5,5l43,253r5,7l55,265r7,4l69,274r6,5l83,283r7,3l104,293r9,2l120,298r15,4l153,304r8,l181,304r3,l189,304r7,-2l205,302r2,-2l210,300r4,l217,298r5,l229,295r5,-2l234,293r4,l257,286r2,-3l262,281r4,-2l266,279r14,-10l283,267r4,-2l293,260r6,-7l300,251r2,l304,248r7,-5l316,236r,-2l316,234r2,-2l320,229r1,-4l325,224r1,-7l332,210r,-2l332,208r,-2l335,203r,-7l337,192r2,-3l340,185r,-1l340,182r4,-16l344,163r,-4l344,144r,-9l340,128r,-7l339,113r-4,-6l335,99r-3,-6l326,86r-1,-8l316,67r-5,-7l304,55r-5,-7l287,38,273,27r-7,-3l259,21r-2,-4l240,10r-2,l229,7,214,3,210,1r-5,l196,r-7,l184,,170,xe" fillcolor="#4c4c4c" stroked="f">
                <v:path arrowok="t" o:connecttype="custom" o:connectlocs="155983,0;130495,3201;106027,10671;84618,22409;63209,35214;38741,58689;19370,83232;8156,105641;2039,129117;0,173934;2039,194208;8156,216617;21409,240093;33643,259300;48936,277441;70345,292380;91754,305185;122339,317990;164139,324392;192684,324392;211035,320124;221230,317990;238562,312654;262010,305185;271185,297715;288517,284910;304829,269971;309926,264636;322160,249696;326238,244361;332355,231556;338472,221952;341531,209147;346628,197410;350706,177135;350706,153659;346628,129117;341531,105641;331336,83232;309926,58689;278322,28811;262010,18140;233464,7470;208996,1067;187587,0" o:connectangles="0,0,0,0,0,0,0,0,0,0,0,0,0,0,0,0,0,0,0,0,0,0,0,0,0,0,0,0,0,0,0,0,0,0,0,0,0,0,0,0,0,0,0,0,0"/>
              </v:shape>
              <v:shape id="Freeform 243" o:spid="_x0000_s5706" style="position:absolute;left:40208;top:13264;width:3507;height:3244;visibility:visible;mso-wrap-style:square;v-text-anchor:top" coordsize="344,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XK8YA&#10;AADcAAAADwAAAGRycy9kb3ducmV2LnhtbESPT2vCQBTE74V+h+UVequbBgkluopYleLF+gfB2yP7&#10;TILZt2F31eindwsFj8PM/IYZjjvTiAs5X1tW8NlLQBAXVtdcKtht5x9fIHxA1thYJgU38jAevb4M&#10;Mdf2ymu6bEIpIoR9jgqqENpcSl9UZND3bEscvaN1BkOUrpTa4TXCTSPTJMmkwZrjQoUtTSsqTpuz&#10;UVCuDrPF6fZrdt+L+d7dZ5l0y0yp97duMgARqAvP8H/7RytI+yn8nYlHQI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4XK8YAAADcAAAADwAAAAAAAAAAAAAAAACYAgAAZHJz&#10;L2Rvd25yZXYueG1sUEsFBgAAAAAEAAQA9QAAAIsDAAAAAA==&#10;" path="m48,43r-5,5l38,55r-5,5l26,67,19,78r-4,8l12,93,8,99r-1,8l3,113r-1,8l,128r,16l,163r,3l,175r2,7l3,185r,4l8,203r4,7l14,213r7,12l22,229r4,7l33,243r5,5l43,253r5,7l55,265r7,4l69,274r6,5l83,283r7,3l104,293r9,2l120,298r15,4l153,304r8,l181,304r3,l189,304r7,-2l205,302r2,-2l210,300r4,l217,298r5,l229,295r5,-2l234,293r4,l257,286r2,-3l262,281r4,-2l266,279r14,-10l283,267r4,-2l293,260r6,-7l300,251r2,l304,248r7,-5l316,236r,-2l316,234r2,-2l320,229r1,-4l325,224r1,-7l332,210r,-2l332,208r,-2l335,203r,-7l337,192r2,-3l340,185r,-1l340,182r4,-16l344,163r,-4l344,144r,-9l340,128r,-7l339,113r-4,-6l335,99r-3,-6l326,86r-1,-8l316,67r-5,-7l304,55r-5,-7l287,38,273,27r-7,-3l259,21r-2,-4l240,10r-2,l229,7,214,3,210,1r-5,l196,r-7,l184,,161,r-8,l144,r-9,1l128,3r-8,2l113,7r-9,3l97,12r-7,3l83,21r-8,3l69,27r-7,6l55,38r-7,5e" filled="f" strokecolor="#dfdfdf" strokeweight=".1323mm">
                <v:path arrowok="t" o:connecttype="custom" o:connectlocs="38741,58689;19370,83232;8156,105641;2039,129117;0,173934;2039,194208;8156,216617;21409,240093;33643,259300;48936,277441;70345,292380;91754,305185;122339,317990;164139,324392;192684,324392;211035,320124;221230,317990;238562,312654;262010,305185;271185,297715;288517,284910;304829,269971;309926,264636;322160,249696;326238,244361;332355,231556;338472,221952;341531,209147;346628,197410;350706,177135;350706,153659;346628,129117;341531,105641;331336,83232;309926,58689;278322,28811;262010,18140;233464,7470;208996,1067;187587,0;146807,0;122339,5335;98891,12805;76462,25610;56072,40549" o:connectangles="0,0,0,0,0,0,0,0,0,0,0,0,0,0,0,0,0,0,0,0,0,0,0,0,0,0,0,0,0,0,0,0,0,0,0,0,0,0,0,0,0,0,0,0,0"/>
              </v:shape>
              <v:shape id="Freeform 244" o:spid="_x0000_s5707" style="position:absolute;left:39987;top:13460;width:3530;height:3256;visibility:visible;mso-wrap-style:square;v-text-anchor:top" coordsize="346,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iF8UA&#10;AADcAAAADwAAAGRycy9kb3ducmV2LnhtbESPT2sCMRTE74LfITyhN038Q1u2RmkLpdpb1yJ4e2xe&#10;dxc3L8smdVM/vREEj8PM/IZZrqNtxIk6XzvWMJ0oEMSFMzWXGn52H+NnED4gG2wck4Z/8rBeDQdL&#10;zIzr+ZtOeShFgrDPUEMVQptJ6YuKLPqJa4mT9+s6iyHJrpSmwz7BbSNnSj1KizWnhQpbeq+oOOZ/&#10;VoN6U0/zr09u8+0+qkPsz/Vid9b6YRRfX0AEiuEevrU3RsNsMYfrmXQE5O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CIXxQAAANwAAAAPAAAAAAAAAAAAAAAAAJgCAABkcnMv&#10;ZG93bnJldi54bWxQSwUGAAAAAAQABAD1AAAAigMAAAAA&#10;" path="m172,r-9,l156,r-8,2l139,2r-9,1l122,5r-7,3l106,10,83,21r-7,5l69,29r-5,5l57,40r-5,5l45,50r-5,5l35,62r-6,5l24,74r-3,6l17,88r-7,12l5,114r-2,7l2,130r,7l,144r,21l2,168r,7l3,179r,3l5,186r,5l10,205r4,5l14,215r9,12l24,231r5,5l35,243r10,12l57,267r7,4l69,274r7,5l83,285r23,8l115,297r7,1l130,300r9,2l148,304r8,l163,305r19,l186,304r5,l200,304r7,-2l208,302r4,l217,300r2,-2l224,298r7,-1l236,295r,l238,293r17,-7l257,286r4,-1l266,281r2,-2l269,279r6,-5l281,271r6,-4l287,267r1,l301,255r1,-2l304,252r2,-2l313,243r3,-7l318,236r,l320,232r1,-1l323,227r2,-3l332,215r2,-5l334,208r,-2l335,205r4,-7l339,192r,l341,191r1,-5l342,184r,-2l342,179r,-4l344,168r2,-3l346,154r,-1l346,144r-2,-7l342,130r,-9l339,107r-4,-7l330,88r-5,-8l321,74r-5,-7l313,62r-7,-7l301,50r-6,-5l288,40r-7,-6l275,29r-6,-3l261,21r-4,-2l255,17,238,10,231,8,224,5,215,3r-3,l207,2r-7,l191,r-5,l182,,172,xe" fillcolor="gray" stroked="f">
                <v:path arrowok="t" o:connecttype="custom" o:connectlocs="159173,0;132644,3202;108156,10674;70403,30954;53058,48032;35712,66177;21427,85389;5102,121680;2041,146229;2041,179318;3061,194261;10203,218810;23468,242292;35712,259370;65302,289257;84688,304200;124481,318075;151010,324480;185702,325547;204068,324480;216312,322345;228556,318075;240800,314873;262227,305267;273451,297795;286715,289257;293857,284987;310183,268977;322427,251899;326508,247629;331610,239090;340793,222012;345895,211339;347935,203867;348956,194261;350996,179318;353037,163307;348956,138758;341813,106737;327529,78985;312223,58705;293857,42695;274471,27752;260186,18145;228556,5337;211210,2135;189783,0" o:connectangles="0,0,0,0,0,0,0,0,0,0,0,0,0,0,0,0,0,0,0,0,0,0,0,0,0,0,0,0,0,0,0,0,0,0,0,0,0,0,0,0,0,0,0,0,0,0,0"/>
              </v:shape>
              <v:shape id="Freeform 245" o:spid="_x0000_s5708" style="position:absolute;left:39987;top:13460;width:3530;height:3256;visibility:visible;mso-wrap-style:square;v-text-anchor:top" coordsize="346,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BiccUA&#10;AADcAAAADwAAAGRycy9kb3ducmV2LnhtbESPQYvCMBSE78L+h/AWvGm6KqLVKLKwoAdRqwt7fDZv&#10;22LzUpqo7b83guBxmJlvmPmyMaW4Ue0Kywq++hEI4tTqgjMFp+NPbwLCeWSNpWVS0JKD5eKjM8dY&#10;2zsf6Jb4TAQIuxgV5N5XsZQuzcmg69uKOHj/tjbog6wzqWu8B7gp5SCKxtJgwWEhx4q+c0ovydUo&#10;uAzHm3N7/Gs22f5U/B6201270kp1P5vVDISnxr/Dr/ZaKxiMRvA8E46AX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8GJxxQAAANwAAAAPAAAAAAAAAAAAAAAAAJgCAABkcnMv&#10;ZG93bnJldi54bWxQSwUGAAAAAAQABAD1AAAAigMAAAAA&#10;" path="m52,45r-7,5l40,55r-5,7l29,67r-5,7l21,80r-4,8l10,100,5,114r-2,7l2,130r,7l,144r,21l2,168r,7l3,179r,3l5,186r,5l10,205r4,5l14,215r9,12l24,231r5,5l35,243r10,12l57,267r7,4l69,274r7,5l83,285r23,8l115,297r7,1l130,300r9,2l148,304r8,l163,305r19,l186,304r5,l200,304r7,-2l208,302r4,l217,300r2,-2l224,298r7,-1l236,295r,l238,293r17,-7l257,286r4,-1l266,281r2,-2l269,279r6,-5l281,271r6,-4l287,267r1,l301,255r1,-2l304,252r2,-2l313,243r3,-7l318,236r,l320,232r1,-1l323,227r2,-3l332,215r2,-5l334,208r,-2l335,205r4,-7l339,192r,l341,191r1,-5l342,184r,-2l342,179r,-4l344,168r2,-3l346,154r,-1l346,144r-2,-7l342,130r,-9l339,107r-4,-7l330,88r-5,-8l321,74r-5,-7l313,62r-7,-7l301,50r-6,-5l288,40r-7,-6l275,29r-6,-3l261,21r-4,-2l255,17,238,10,231,8,224,5,215,3r-3,l207,2r-7,l191,r-5,l182,,163,r-7,l148,2r-9,l130,3r-8,2l115,8r-9,2l83,21r-7,5l69,29r-5,5l57,40r-5,5e" filled="f" strokecolor="#dfdfdf" strokeweight=".1323mm">
                <v:path arrowok="t" o:connecttype="custom" o:connectlocs="40814,58705;24488,78985;10203,106737;2041,138758;0,176116;3061,191059;5102,203867;14285,229484;29590,251899;58159,284987;77546,297795;117339,317008;141827,322345;166315,325547;194885,324480;212230,322345;223454,318075;240800,314873;260186,305267;271410,299930;280593,292459;292837,284987;308142,270044;319366,259370;324468,251899;329569,242292;340793,224147;341813,218810;345895,204935;348956,196396;348956,186789;353037,164375;350996,146229;345895,114208;331610,85389;319366,66177;301000,48032;280593,30954;262227,20280;235698,8539;216312,3202;194885,0;166315,0;141827,2135;117339,8539;77546,27752;58159,42695" o:connectangles="0,0,0,0,0,0,0,0,0,0,0,0,0,0,0,0,0,0,0,0,0,0,0,0,0,0,0,0,0,0,0,0,0,0,0,0,0,0,0,0,0,0,0,0,0,0,0"/>
              </v:shape>
              <v:shape id="Freeform 246" o:spid="_x0000_s5709" style="position:absolute;left:40220;top:13604;width:1491;height:1149;visibility:visible;mso-wrap-style:square;v-text-anchor:top" coordsize="145,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HgecQA&#10;AADcAAAADwAAAGRycy9kb3ducmV2LnhtbESPQWsCMRSE7wX/Q3gFbzVbtUW2RpEWRQ89rPUHPDav&#10;u8tuXpYkavTXG0HwOMzMN8x8GU0nTuR8Y1nB+ygDQVxa3XCl4PC3fpuB8AFZY2eZFFzIw3IxeJlj&#10;ru2ZCzrtQyUShH2OCuoQ+lxKX9Zk0I9sT5y8f+sMhiRdJbXDc4KbTo6z7FMabDgt1NjTd01luz8a&#10;BWYWXBF/j4ftdL254s+k2LVtVGr4GldfIALF8Aw/2lutYDz9gPuZdATk4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R4HnEAAAA3AAAAA8AAAAAAAAAAAAAAAAAmAIAAGRycy9k&#10;b3ducmV2LnhtbFBLBQYAAAAABAAEAPUAAACJAwAAAAA=&#10;" path="m136,38r9,5l125,,105,43r10,-5l115,88,,88r,18l125,106r2,l127,106r2,l131,106r1,-2l132,102r,l132,100r2,l134,99r2,l136,38xe" fillcolor="black" stroked="f">
                <v:path arrowok="t" o:connecttype="custom" o:connectlocs="139881,41178;149138,46596;128567,0;107996,46596;118282,41178;118282,95360;0,95360;0,114865;128567,114865;130624,114865;130624,114865;132681,114865;134738,114865;135767,112698;135767,110530;135767,110530;135767,108363;137824,108363;137824,107280;139881,107280;139881,41178" o:connectangles="0,0,0,0,0,0,0,0,0,0,0,0,0,0,0,0,0,0,0,0,0"/>
              </v:shape>
              <v:shape id="Freeform 247" o:spid="_x0000_s5710" style="position:absolute;left:41939;top:13691;width:1386;height:1143;visibility:visible;mso-wrap-style:square;v-text-anchor:top" coordsize="13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j/4r4A&#10;AADcAAAADwAAAGRycy9kb3ducmV2LnhtbESPTQrCMBCF94J3CCO401QRkWoUFYSKK6sHGJqxLTaT&#10;0sS23t4IgsvH+/l4m11vKtFS40rLCmbTCARxZnXJuYL77TRZgXAeWWNlmRS8ycFuOxxsMNa24yu1&#10;qc9FGGEXo4LC+zqW0mUFGXRTWxMH72Ebgz7IJpe6wS6Mm0rOo2gpDZYcCAXWdCwoe6YvEyDP8mj1&#10;I+2SzHapPPPh0iYHpcajfr8G4an3//CvnWgF88USvmfCEZDbD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Do/+K+AAAA3AAAAA8AAAAAAAAAAAAAAAAAmAIAAGRycy9kb3ducmV2&#10;LnhtbFBLBQYAAAAABAAEAPUAAACDAwAAAAA=&#10;" path="m2,95r2,2l7,99r85,l87,107,137,90,87,71r5,8l19,79,19,,,,,90r,l,92r2,3xe" fillcolor="black" stroked="f">
                <v:path arrowok="t" o:connecttype="custom" o:connectlocs="2024,101471;4048,103607;7084,105743;93109,105743;88048,114288;138651,96130;88048,75836;93109,84381;19229,84381;19229,0;0,0;0,96130;0,96130;0,98266;2024,101471" o:connectangles="0,0,0,0,0,0,0,0,0,0,0,0,0,0,0"/>
              </v:shape>
              <v:shape id="Freeform 248" o:spid="_x0000_s5711" style="position:absolute;left:41810;top:15480;width:1498;height:1085;visibility:visible;mso-wrap-style:square;v-text-anchor:top" coordsize="146,1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ra6sUA&#10;AADcAAAADwAAAGRycy9kb3ducmV2LnhtbESPQWvCQBSE7wX/w/KE3uqmUjTEbES0Qk8V01Lo7Zl9&#10;Jkuzb0N2G+O/dwsFj8PMfMPk69G2YqDeG8cKnmcJCOLKacO1gs+P/VMKwgdkja1jUnAlD+ti8pBj&#10;pt2FjzSUoRYRwj5DBU0IXSalrxqy6GeuI47e2fUWQ5R9LXWPlwi3rZwnyUJaNBwXGuxo21D1U/7a&#10;SHk15vvYHdIh7E/vX7vytFlcl0o9TsfNCkSgMdzD/+03rWD+soS/M/EIy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WtrqxQAAANwAAAAPAAAAAAAAAAAAAAAAAJgCAABkcnMv&#10;ZG93bnJldi54bWxQSwUGAAAAAAQABAD1AAAAigMAAAAA&#10;" path="m146,17l146,,19,,16,,14,2,12,3r,4l12,63,,57r21,45l42,57,31,63r,-46l146,17xe" fillcolor="black" stroked="f">
                <v:path arrowok="t" o:connecttype="custom" o:connectlocs="149720,18086;149720,0;19484,0;16408,0;14357,2128;12306,3192;12306,7447;12306,67025;0,60641;21535,108516;43070,60641;31790,67025;31790,18086;149720,18086" o:connectangles="0,0,0,0,0,0,0,0,0,0,0,0,0,0"/>
              </v:shape>
              <v:shape id="Freeform 249" o:spid="_x0000_s5712" style="position:absolute;left:40208;top:15376;width:1416;height:1109;visibility:visible;mso-wrap-style:square;v-text-anchor:top" coordsize="139,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UuGMIA&#10;AADcAAAADwAAAGRycy9kb3ducmV2LnhtbERPz2vCMBS+D/wfwhN2m6lFxqxGUTthhw3Ril4fzbMp&#10;Ni+liVr/++Uw2PHj+z1f9rYRd+p87VjBeJSAIC6drrlScCy2bx8gfEDW2DgmBU/ysFwMXuaYaffg&#10;Pd0PoRIxhH2GCkwIbSalLw1Z9CPXEkfu4jqLIcKukrrDRwy3jUyT5F1arDk2GGxpY6i8Hm5WQV7U&#10;P+n39DzZ0Yk+zfpYPMd5rtTrsF/NQATqw7/4z/2lFaSTuDaeiUdAL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pS4YwgAAANwAAAAPAAAAAAAAAAAAAAAAAJgCAABkcnMvZG93&#10;bnJldi54bWxQSwUGAAAAAAQABAD1AAAAhwMAAAAA&#10;" path="m135,12r-1,-1l132,11,130,9r-2,l128,9,45,9,52,,,18,52,35,45,26r73,l118,103r21,l139,16r-2,-2l135,12r,xe" fillcolor="black" stroked="f">
                <v:path arrowok="t" o:connecttype="custom" o:connectlocs="137490,12912;136472,11836;134435,11836;132398,9684;130361,9684;130361,9684;45830,9684;52959,0;0,19367;52959,37659;45830,27975;120177,27975;120177,110824;141564,110824;141564,17215;139527,15063;137490,12912;137490,12912" o:connectangles="0,0,0,0,0,0,0,0,0,0,0,0,0,0,0,0,0,0"/>
              </v:shape>
              <v:shape id="Freeform 250" o:spid="_x0000_s5713" style="position:absolute;left:40208;top:13552;width:1463;height:1155;visibility:visible;mso-wrap-style:square;v-text-anchor:top" coordsize="144,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8dvMcA&#10;AADcAAAADwAAAGRycy9kb3ducmV2LnhtbESPQUvEMBSE7wv+h/AEb9vUqovWTUsVRBe9uLqit2fz&#10;TKrNS2nibvffG0HwOMzMN8yynlwvtjSGzrOC4ywHQdx63bFR8Px0Mz8HESKyxt4zKdhTgLo6mC2x&#10;1H7Hj7RdRyMShEOJCmyMQyllaC05DJkfiJP34UeHMcnRSD3iLsFdL4s8X0iHHacFiwNdW2q/1t9O&#10;QXOyef3cn73f+oeNMWGxWt1fvbwpdXQ4NZcgIk3xP/zXvtMKitML+D2TjoCs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AvHbzHAAAA3AAAAA8AAAAAAAAAAAAAAAAAmAIAAGRy&#10;cy9kb3ducmV2LnhtbFBLBQYAAAAABAAEAPUAAACMAwAAAAA=&#10;" path="m,91r,17l123,108r4,l128,108r,-2l130,106r,-1l132,105r,-2l134,103r,l134,101r,-2l134,40r10,6l123,,102,46r11,-6l113,91,,91xe" fillcolor="#ffdd7f" stroked="f">
                <v:path arrowok="t" o:connecttype="custom" o:connectlocs="0,97271;0,115442;124901,115442;128962,115442;129978,115442;129978,113304;132009,113304;132009,112235;134040,112235;134040,110097;136070,110097;136070,110097;136070,107960;136070,105822;136070,42756;146225,49170;124901,0;103576,49170;114746,42756;114746,97271;0,97271" o:connectangles="0,0,0,0,0,0,0,0,0,0,0,0,0,0,0,0,0,0,0,0,0"/>
              </v:shape>
              <v:shape id="Freeform 251" o:spid="_x0000_s5714" style="position:absolute;left:41892;top:13645;width:1398;height:1160;visibility:visible;mso-wrap-style:square;v-text-anchor:top" coordsize="13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EmL8IA&#10;AADcAAAADwAAAGRycy9kb3ducmV2LnhtbERPTUvDQBC9C/0PywhepN1YsYS021JEwUsPtj3obchO&#10;N8HsbMxuN/HfOwfB4+N9b3aT71SmIbaBDTwsClDEdbAtOwPn0+u8BBUTssUuMBn4oQi77exmg5UN&#10;I79TPianJIRjhQaalPpK61g35DEuQk8s3CUMHpPAwWk74CjhvtPLolhpjy1LQ4M9PTdUfx2v3sDy&#10;Y2wPXc6lfixfvi/Z3R8+3dWYu9tpvwaVaEr/4j/3mxXfk8yXM3IE9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USYvwgAAANwAAAAPAAAAAAAAAAAAAAAAAJgCAABkcnMvZG93&#10;bnJldi54bWxQSwUGAAAAAAQABAD1AAAAhwMAAAAA&#10;" path="m5,96r,l7,97r2,l92,97r-5,11l137,89,87,71r5,9l21,80,21,,,,,90r2,4l5,96xe" fillcolor="#ffdd7f" stroked="f">
                <v:path arrowok="t" o:connecttype="custom" o:connectlocs="5103,103128;5103,103128;7144,104202;9185,104202;93892,104202;88789,116019;139817,95608;88789,76272;93892,85940;21432,85940;21432,0;0,0;0,96683;2041,100980;5103,103128" o:connectangles="0,0,0,0,0,0,0,0,0,0,0,0,0,0,0"/>
              </v:shape>
              <v:shape id="Freeform 252" o:spid="_x0000_s5715" style="position:absolute;left:41770;top:15423;width:1485;height:1119;visibility:visible;mso-wrap-style:square;v-text-anchor:top" coordsize="146,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I/zsUA&#10;AADcAAAADwAAAGRycy9kb3ducmV2LnhtbESPQWvCQBSE7wX/w/IEL0U3hlY0ukobEKS3qgePz+wz&#10;CWbfxuyapP++Kwgeh5n5hlltelOJlhpXWlYwnUQgiDOrS84VHA/b8RyE88gaK8uk4I8cbNaDtxUm&#10;2nb8S+3e5yJA2CWooPC+TqR0WUEG3cTWxMG72MagD7LJpW6wC3BTyTiKZtJgyWGhwJrSgrLr/m4U&#10;zC4tduY7TePbz+n9ahbn3cf9rNRo2H8tQXjq/Sv8bO+0gvhzCo8z4QjI9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Yj/OxQAAANwAAAAPAAAAAAAAAAAAAAAAAJgCAABkcnMv&#10;ZG93bnJldi54bWxQSwUGAAAAAAQABAD1AAAAigMAAAAA&#10;" path="m146,l20,,16,r,2l13,5,11,7r,1l11,8r,58l,59r21,45l42,59,32,66r,-49l146,17,146,xe" fillcolor="#ffdd7f" stroked="f">
                <v:path arrowok="t" o:connecttype="custom" o:connectlocs="148555,0;20350,0;16280,0;16280,2153;13228,5384;11193,7537;11193,8614;11193,8614;11193,71064;0,63527;21368,111979;42735,63527;32560,71064;32560,18304;148555,18304;148555,0" o:connectangles="0,0,0,0,0,0,0,0,0,0,0,0,0,0,0,0"/>
              </v:shape>
              <v:shape id="Freeform 253" o:spid="_x0000_s5716" style="position:absolute;left:40150;top:15330;width:1410;height:1103;visibility:visible;mso-wrap-style:square;v-text-anchor:top" coordsize="138,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LiFsUA&#10;AADcAAAADwAAAGRycy9kb3ducmV2LnhtbESPT2sCMRTE7wW/Q3iCt5p1QaurUWxLsTfxz8XbM3lu&#10;FjcvyybVtZ++KRR6HGbmN8xi1bla3KgNlWcFo2EGglh7U3Gp4Hj4eJ6CCBHZYO2ZFDwowGrZe1pg&#10;Yfydd3Tbx1IkCIcCFdgYm0LKoC05DEPfECfv4luHMcm2lKbFe4K7WuZZNpEOK04LFht6s6Sv+y+n&#10;QFvz/vI4r/Nuo2eb78n2dHjdNkoN+t16DiJSF//Df+1PoyAf5/B7Jh0Bu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MuIWxQAAANwAAAAPAAAAAAAAAAAAAAAAAJgCAABkcnMv&#10;ZG93bnJldi54bWxQSwUGAAAAAAQABAD1AAAAigMAAAAA&#10;" path="m44,11l51,,,19,51,38,44,30r73,l117,104r21,l138,19r-2,-5l134,12r-2,l132,11r-1,l44,11xe" fillcolor="#ffdd7f" stroked="f">
                <v:path arrowok="t" o:connecttype="custom" o:connectlocs="44951,11661;52102,0;0,20141;52102,40283;44951,31802;119528,31802;119528,110247;140982,110247;140982,20141;138939,14841;136896,12721;134852,12721;134852,11661;133831,11661;44951,11661" o:connectangles="0,0,0,0,0,0,0,0,0,0,0,0,0,0,0"/>
              </v:shape>
              <v:rect id="Rectangle 254" o:spid="_x0000_s5717" style="position:absolute;left:40575;top:14753;width:3379;height:8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ZLBMUA&#10;AADcAAAADwAAAGRycy9kb3ducmV2LnhtbESPQWvCQBSE7wX/w/IKXopuVColuooIYiiCGKvnR/aZ&#10;hGbfxuw2if/eLRR6HGbmG2a57k0lWmpcaVnBZByBIM6sLjlX8HXejT5AOI+ssbJMCh7kYL0avCwx&#10;1rbjE7Wpz0WAsItRQeF9HUvpsoIMurGtiYN3s41BH2STS91gF+CmktMomkuDJYeFAmvaFpR9pz9G&#10;QZcd2+v5sJfHt2ti+Z7ct+nlU6nha79ZgPDU+//wXzvRCqbvM/g9E46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NksExQAAANwAAAAPAAAAAAAAAAAAAAAAAJgCAABkcnMv&#10;ZG93bnJldi54bWxQSwUGAAAAAAQABAD1AAAAigMAAAAA&#10;" filled="f" stroked="f"/>
              <v:rect id="Rectangle 255" o:spid="_x0000_s5718" style="position:absolute;left:40575;top:14753;width:18;height:22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akKMUA&#10;AADcAAAADwAAAGRycy9kb3ducmV2LnhtbESPT4vCMBTE78J+h/AW9qbpyipajSKrix79B+rt0Tzb&#10;YvNSmqytfnojCB6HmfkNM542phBXqlxuWcF3JwJBnFidc6pgv/trD0A4j6yxsEwKbuRgOvlojTHW&#10;tuYNXbc+FQHCLkYFmfdlLKVLMjLoOrYkDt7ZVgZ9kFUqdYV1gJtCdqOoLw3mHBYyLOk3o+Sy/TcK&#10;loNydlzZe50Wi9PysD4M57uhV+rrs5mNQHhq/Dv8aq+0gm7v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lqQoxQAAANwAAAAPAAAAAAAAAAAAAAAAAJgCAABkcnMv&#10;ZG93bnJldi54bWxQSwUGAAAAAAQABAD1AAAAigMAAAAA&#10;" filled="f" stroked="f">
                <v:textbox style="mso-next-textbox:#Rectangle 255" inset="0,0,0,0">
                  <w:txbxContent>
                    <w:p w:rsidR="004328B9" w:rsidRPr="009155B3" w:rsidRDefault="004328B9" w:rsidP="00C12D77">
                      <w:pPr>
                        <w:autoSpaceDE w:val="0"/>
                        <w:autoSpaceDN w:val="0"/>
                        <w:adjustRightInd w:val="0"/>
                        <w:rPr>
                          <w:rFonts w:cs="Arial"/>
                          <w:color w:val="000000"/>
                          <w:sz w:val="29"/>
                          <w:szCs w:val="40"/>
                        </w:rPr>
                      </w:pPr>
                    </w:p>
                  </w:txbxContent>
                </v:textbox>
              </v:rect>
              <v:line id="Line 256" o:spid="_x0000_s5719" style="position:absolute;visibility:visible;mso-wrap-style:square" from="37907,11428" to="40511,148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jtJ8cAAADcAAAADwAAAGRycy9kb3ducmV2LnhtbESPT2vCQBTE74V+h+UJvdWNFoNEV5GW&#10;gvYg9Q/o8Zl9TdJm34bdbZJ++64geBxm5jfMfNmbWrTkfGVZwWiYgCDOra64UHA8vD9PQfiArLG2&#10;TAr+yMNy8fgwx0zbjnfU7kMhIoR9hgrKEJpMSp+XZNAPbUMcvS/rDIYoXSG1wy7CTS3HSZJKgxXH&#10;hRIbei0p/9n/GgXbl8+0XW0+1v1pk17yt93l/N05pZ4G/WoGIlAf7uFbe60VjCcTuJ6JR0Au/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OGO0nxwAAANwAAAAPAAAAAAAA&#10;AAAAAAAAAKECAABkcnMvZG93bnJldi54bWxQSwUGAAAAAAQABAD5AAAAlQMAAAAA&#10;"/>
              <v:line id="Line 257" o:spid="_x0000_s5720" style="position:absolute;visibility:visible;mso-wrap-style:square" from="16003,2285" to="16288,131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KjxMUAAADcAAAADwAAAGRycy9kb3ducmV2LnhtbESPS2vDMBCE74X8B7GB3Bo5gbycKKHU&#10;FHJoC3mQ88baWqbWyliqo/z7qlDIcZiZb5jNLtpG9NT52rGCyTgDQVw6XXOl4Hx6e16C8AFZY+OY&#10;FNzJw247eNpgrt2ND9QfQyUShH2OCkwIbS6lLw1Z9GPXEifvy3UWQ5JdJXWHtwS3jZxm2VxarDkt&#10;GGzp1VD5ffyxChamOMiFLN5Pn0VfT1bxI16uK6VGw/iyBhEohkf4v73XCqazOfydSUdAb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vKjxMUAAADcAAAADwAAAAAAAAAA&#10;AAAAAAChAgAAZHJzL2Rvd25yZXYueG1sUEsFBgAAAAAEAAQA+QAAAJMDAAAAAA==&#10;">
                <v:stroke endarrow="block"/>
              </v:line>
              <v:line id="Line 258" o:spid="_x0000_s5721" style="position:absolute;flip:y;visibility:visible;mso-wrap-style:square" from="35274,15884" to="40511,185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JXtMcAAADcAAAADwAAAGRycy9kb3ducmV2LnhtbESPT0vDQBTE74LfYXmCF2k3Fv/UmE0p&#10;guChl1ZJ6O2ZfWZDsm/j7trGb+8WCh6HmfkNU6wmO4gD+dA5VnA7z0AQN0533Cr4eH+dLUGEiKxx&#10;cEwKfinAqry8KDDX7shbOuxiKxKEQ44KTIxjLmVoDFkMczcSJ+/LeYsxSd9K7fGY4HaQiyx7kBY7&#10;TgsGR3ox1PS7H6tALjc33379eddXfV0/maqpxv1Gqeuraf0MItIU/8Pn9ptWsLh/hNOZdARk+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ole0xwAAANwAAAAPAAAAAAAA&#10;AAAAAAAAAKECAABkcnMvZG93bnJldi54bWxQSwUGAAAAAAQABAD5AAAAlQMAAAAA&#10;"/>
              <v:line id="Line 259" o:spid="_x0000_s5722" style="position:absolute;flip:x y;visibility:visible;mso-wrap-style:square" from="35816,18286" to="35892,45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2VP8EAAADcAAAADwAAAGRycy9kb3ducmV2LnhtbERPTYvCMBC9L/gfwgje1rRKRapRRBD0&#10;ImxdFo9jM7bVZlKSqPXfbw4Le3y87+W6N614kvONZQXpOAFBXFrdcKXg+7T7nIPwAVlja5kUvMnD&#10;ejX4WGKu7Yu/6FmESsQQ9jkqqEPocil9WZNBP7YdceSu1hkMEbpKaoevGG5aOUmSmTTYcGyosaNt&#10;TeW9eBgFh2N6m16PWbrrz2X2Uzh/uTVzpUbDfrMAEagP/+I/914rmGRxbTwTj4Bc/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OHZU/wQAAANwAAAAPAAAAAAAAAAAAAAAA&#10;AKECAABkcnMvZG93bnJldi54bWxQSwUGAAAAAAQABAD5AAAAjwMAAAAA&#10;" strokeweight="1.5pt">
                <v:stroke dashstyle="1 1"/>
              </v:line>
              <v:line id="Line 260" o:spid="_x0000_s5723" style="position:absolute;flip:y;visibility:visible;mso-wrap-style:square" from="55320,19434" to="55378,514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d5NsUAAADcAAAADwAAAGRycy9kb3ducmV2LnhtbESPQWvCQBSE70L/w/IK3uomkZQmdZVa&#10;EHupYtqLt0f2mYRm34bsNon/vlsQPA4z8w2z2kymFQP1rrGsIF5EIIhLqxuuFHx/7Z5eQDiPrLG1&#10;TAqu5GCzfpitMNd25BMNha9EgLDLUUHtfZdL6cqaDLqF7YiDd7G9QR9kX0nd4xjgppVJFD1Lgw2H&#10;hRo7eq+p/Cl+jYJztnPLfXk+fG6PEW+zeOD0Mig1f5zeXkF4mvw9fGt/aAVJmsH/mXAE5Po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id5NsUAAADcAAAADwAAAAAAAAAA&#10;AAAAAAChAgAAZHJzL2Rvd25yZXYueG1sUEsFBgAAAAAEAAQA+QAAAJMDAAAAAA==&#10;" strokeweight="1.5pt">
                <v:stroke dashstyle="1 1"/>
              </v:line>
              <v:line id="Line 261" o:spid="_x0000_s5724" style="position:absolute;flip:x y;visibility:visible;mso-wrap-style:square" from="12571,16000" to="12577,29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gdThMEAAADcAAAADwAAAGRycy9kb3ducmV2LnhtbERPTYvCMBC9C/6HMII3Taso0jXKIgh6&#10;EbaKeJxtxrZuMylJ1PrvzWHB4+N9L9edacSDnK8tK0jHCQjiwuqaSwWn43a0AOEDssbGMil4kYf1&#10;qt9bYqbtk3/okYdSxBD2GSqoQmgzKX1RkUE/ti1x5K7WGQwRulJqh88Ybho5SZK5NFhzbKiwpU1F&#10;xV9+Nwr2h/Q2vR5m6ba7FLNz7vzvrV4oNRx0318gAnXhI/5377SCyTzOj2fiEZCr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B1OEwQAAANwAAAAPAAAAAAAAAAAAAAAA&#10;AKECAABkcnMvZG93bnJldi54bWxQSwUGAAAAAAQABAD5AAAAjwMAAAAA&#10;" strokeweight="1.5pt">
                <v:stroke dashstyle="1 1"/>
              </v:line>
              <v:line id="Line 262" o:spid="_x0000_s5725" style="position:absolute;visibility:visible;mso-wrap-style:square" from="12571,29720" to="17599,29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7LtzcQAAADcAAAADwAAAGRycy9kb3ducmV2LnhtbESPQWvCQBSE7wX/w/IEb3VjDiKpq4ig&#10;5FKkWnp+Zp9JNPs2ZrfZtL++Kwg9DjPzDbNcD6YRPXWutqxgNk1AEBdW11wq+DztXhcgnEfW2Fgm&#10;BT/kYL0avSwx0zbwB/VHX4oIYZehgsr7NpPSFRUZdFPbEkfvYjuDPsqulLrDEOGmkWmSzKXBmuNC&#10;hS1tKypux2+jIAm/e3mVed0f8vd7aM/hK70HpSbjYfMGwtPg/8PPdq4VpPMZPM7EIy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su3NxAAAANwAAAAPAAAAAAAAAAAA&#10;AAAAAKECAABkcnMvZG93bnJldi54bWxQSwUGAAAAAAQABAD5AAAAkgMAAAAA&#10;">
                <v:stroke startarrow="block" endarrow="block"/>
              </v:line>
              <v:line id="Line 263" o:spid="_x0000_s5726" style="position:absolute;visibility:visible;mso-wrap-style:square" from="17337,29720" to="35624,29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2BzusQAAADcAAAADwAAAGRycy9kb3ducmV2LnhtbESPQWvCQBSE74X+h+UJ3urGHKSkriKC&#10;JRcRrXh+zT6TaPZtzK7Z2F/fLRQ8DjPzDTNfDqYRPXWutqxgOklAEBdW11wqOH5t3t5BOI+ssbFM&#10;Ch7kYLl4fZljpm3gPfUHX4oIYZehgsr7NpPSFRUZdBPbEkfvbDuDPsqulLrDEOGmkWmSzKTBmuNC&#10;hS2tKyquh7tRkISfT3mRed3v8u0ttN/hlN6CUuPRsPoA4Wnwz/B/O9cK0lkKf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3YHO6xAAAANwAAAAPAAAAAAAAAAAA&#10;AAAAAKECAABkcnMvZG93bnJldi54bWxQSwUGAAAAAAQABAD5AAAAkgMAAAAA&#10;">
                <v:stroke startarrow="block" endarrow="block"/>
              </v:line>
              <v:shape id="Text Box 264" o:spid="_x0000_s5727" type="#_x0000_t202" style="position:absolute;left:13032;top:18286;width:5050;height:102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pmrMUA&#10;AADcAAAADwAAAGRycy9kb3ducmV2LnhtbESPQWvCQBSE74X+h+UVvNVNDaQSXUNRRC8WqoVeH9ln&#10;EpJ9G7NrkvbXdwXB4zAz3zDLbDSN6KlzlWUFb9MIBHFudcWFgu/T9nUOwnlkjY1lUvBLDrLV89MS&#10;U20H/qL+6AsRIOxSVFB636ZSurwkg25qW+LgnW1n0AfZFVJ3OAS4aeQsihJpsOKwUGJL65Ly+ng1&#10;CmRzoGrzt9/1l2TzeXjfxeuk/lFq8jJ+LEB4Gv0jfG/vtYJZEsPtTDgCcvU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qmasxQAAANwAAAAPAAAAAAAAAAAAAAAAAJgCAABkcnMv&#10;ZG93bnJldi54bWxQSwUGAAAAAAQABAD1AAAAigMAAAAA&#10;" filled="f" fillcolor="#cd6600" stroked="f">
                <v:textbox style="mso-next-textbox:#Text Box 264" inset="1.85419mm,.92711mm,1.85419mm,.92711mm">
                  <w:txbxContent>
                    <w:p w:rsidR="004328B9" w:rsidRPr="00582A15" w:rsidRDefault="004328B9" w:rsidP="00C12D77">
                      <w:pPr>
                        <w:rPr>
                          <w:szCs w:val="16"/>
                        </w:rPr>
                      </w:pPr>
                    </w:p>
                  </w:txbxContent>
                </v:textbox>
              </v:shape>
              <v:line id="Line 265" o:spid="_x0000_s5728" style="position:absolute;visibility:visible;mso-wrap-style:square" from="48889,15376" to="50462,179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GBvusUAAADcAAAADwAAAGRycy9kb3ducmV2LnhtbESPT2vCQBTE7wW/w/KE3urGP0hJXUUE&#10;tfRmFKG3R/aZpMm+jbsbTb+9KxR6HGbmN8xi1ZtG3Mj5yrKC8SgBQZxbXXGh4HTcvr2D8AFZY2OZ&#10;FPySh9Vy8LLAVNs7H+iWhUJECPsUFZQhtKmUPi/JoB/Zljh6F+sMhihdIbXDe4SbRk6SZC4NVhwX&#10;SmxpU1JeZ51RcO4y/v6pt67BbrffX87X2k+/lHod9usPEIH68B/+a39qBZP5DJ5n4hGQy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GBvusUAAADcAAAADwAAAAAAAAAA&#10;AAAAAAChAgAAZHJzL2Rvd25yZXYueG1sUEsFBgAAAAAEAAQA+QAAAJMDAAAAAA==&#10;" strokeweight="1.5pt"/>
              <v:line id="Line 266" o:spid="_x0000_s5729" style="position:absolute;visibility:visible;mso-wrap-style:square" from="17465,15376" to="17989,153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yzKIcQAAADcAAAADwAAAGRycy9kb3ducmV2LnhtbESPQWvCQBSE7wX/w/KE3upGRSmpq4ig&#10;lt6MIvT2yD6TNNm3cXej6b93hUKPw8x8wyxWvWnEjZyvLCsYjxIQxLnVFRcKTsft2zsIH5A1NpZJ&#10;wS95WC0HLwtMtb3zgW5ZKESEsE9RQRlCm0rp85IM+pFtiaN3sc5giNIVUju8R7hp5CRJ5tJgxXGh&#10;xJY2JeV11hkF5y7j75966xrsdvv95Xyt/fRLqddhv/4AEagP/+G/9qdWMJnP4HkmHgG5f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LMohxAAAANwAAAAPAAAAAAAAAAAA&#10;AAAAAKECAABkcnMvZG93bnJldi54bWxQSwUGAAAAAAQABAD5AAAAkgMAAAAA&#10;" strokeweight="1.5pt"/>
              <v:line id="Line 267" o:spid="_x0000_s5730" style="position:absolute;visibility:visible;mso-wrap-style:square" from="53275,19434" to="55373,194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a57cYAAADcAAAADwAAAGRycy9kb3ducmV2LnhtbESPQWsCMRSE74L/ITyhN81qIZTVKKIU&#10;tIdSbaEen5vX3a2blyVJd7f/vikUehxm5htmtRlsIzryoXasYT7LQBAXztRcanh7fZw+gAgR2WDj&#10;mDR8U4DNejxaYW5czyfqzrEUCcIhRw1VjG0uZSgqshhmriVO3ofzFmOSvpTGY5/gtpGLLFPSYs1p&#10;ocKWdhUVt/OX1fB8/6K67fHpMLwf1bXYn66Xz95rfTcZtksQkYb4H/5rH4yGhVLweyYdAbn+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Cmue3GAAAA3AAAAA8AAAAAAAAA&#10;AAAAAAAAoQIAAGRycy9kb3ducmV2LnhtbFBLBQYAAAAABAAEAPkAAACUAwAAAAA=&#10;"/>
              <v:line id="Line 268" o:spid="_x0000_s5731" style="position:absolute;visibility:visible;mso-wrap-style:square" from="35117,19434" to="35816,194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cdsYAAADcAAAADwAAAGRycy9kb3ducmV2LnhtbESPQWvCQBSE7wX/w/IEb3VThbREVxFL&#10;QT2Uagt6fGafSWr2bdhdk/TfdwtCj8PMfMPMl72pRUvOV5YVPI0TEMS51RUXCr4+3x5fQPiArLG2&#10;TAp+yMNyMXiYY6Ztx3tqD6EQEcI+QwVlCE0mpc9LMujHtiGO3sU6gyFKV0jtsItwU8tJkqTSYMVx&#10;ocSG1iXl18PNKHiffqTtarvb9Mdtes5f9+fTd+eUGg371QxEoD78h+/tjVYwSZ/h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qHHbGAAAA3AAAAA8AAAAAAAAA&#10;AAAAAAAAoQIAAGRycy9kb3ducmV2LnhtbFBLBQYAAAAABAAEAPkAAACUAwAAAAA=&#10;"/>
              <v:line id="Line 269" o:spid="_x0000_s5732" style="position:absolute;flip:x;visibility:visible;mso-wrap-style:square" from="17465,14857" to="17512,400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cWEMEAAADcAAAADwAAAGRycy9kb3ducmV2LnhtbERPTYvCMBC9L/gfwgje1tSKslajbBdE&#10;L6ts9eJtaMa22ExKE2v99+aw4PHxvleb3tSio9ZVlhVMxhEI4tzqigsF59P28wuE88gaa8uk4EkO&#10;NuvBxwoTbR/8R13mCxFC2CWooPS+SaR0eUkG3dg2xIG72tagD7AtpG7xEcJNLeMomkuDFYeGEhv6&#10;KSm/ZXej4LLYuukuvxx+02PE6WLS8ezaKTUa9t9LEJ56/xb/u/daQTwPa8OZcATk+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BxYQwQAAANwAAAAPAAAAAAAAAAAAAAAA&#10;AKECAABkcnMvZG93bnJldi54bWxQSwUGAAAAAAQABAD5AAAAjwMAAAAA&#10;" strokeweight="1.5pt">
                <v:stroke dashstyle="1 1"/>
              </v:line>
              <v:line id="Line 270" o:spid="_x0000_s5733" style="position:absolute;visibility:visible;mso-wrap-style:square" from="17651,34292" to="55373,342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hy8QAAADcAAAADwAAAGRycy9kb3ducmV2LnhtbESPQWvCQBSE74X+h+UVvNVNcxCbuooU&#10;WnIR0Yrn1+wziWbfxuyajf56Vyj0OMzMN8xsMZhG9NS52rKCt3ECgriwuuZSwe7n63UKwnlkjY1l&#10;UnAlB4v589MMM20Db6jf+lJECLsMFVTet5mUrqjIoBvbljh6B9sZ9FF2pdQdhgg3jUyTZCIN1hwX&#10;Kmzps6LitL0YBUm4fcujzOt+na/Oof0N+/QclBq9DMsPEJ4G/x/+a+daQTp5h8eZeATk/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5xOHLxAAAANwAAAAPAAAAAAAAAAAA&#10;AAAAAKECAABkcnMvZG93bnJldi54bWxQSwUGAAAAAAQABAD5AAAAkgMAAAAA&#10;">
                <v:stroke startarrow="block" endarrow="block"/>
              </v:line>
              <v:shape id="Text Box 271" o:spid="_x0000_s5734" type="#_x0000_t202" style="position:absolute;left:19615;top:25149;width:15589;height:37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9dEMEA&#10;AADcAAAADwAAAGRycy9kb3ducmV2LnhtbERPS27CMBDdV+IO1iB1U4EDogkEDGorUbFN4ABDPCQR&#10;8TiK3XxuXy8qdfn0/ofTaBrRU+dqywpWywgEcWF1zaWC2/W82IJwHlljY5kUTOTgdJy9HDDVduCM&#10;+tyXIoSwS1FB5X2bSumKigy6pW2JA/ewnUEfYFdK3eEQwk0j11EUS4M1h4YKW/qqqHjmP0bB4zK8&#10;ve+G+7e/Jdkm/sQ6udtJqdf5+LEH4Wn0/+I/90UrWCdhfjgTjoA8/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y/XRDBAAAA3AAAAA8AAAAAAAAAAAAAAAAAmAIAAGRycy9kb3du&#10;cmV2LnhtbFBLBQYAAAAABAAEAPUAAACGAwAAAAA=&#10;" stroked="f">
                <v:textbox style="mso-next-textbox:#Text Box 271">
                  <w:txbxContent>
                    <w:p w:rsidR="004328B9" w:rsidRPr="008930F6" w:rsidRDefault="004328B9" w:rsidP="00C12D77">
                      <w:pPr>
                        <w:jc w:val="center"/>
                        <w:rPr>
                          <w:rFonts w:cs="Arial"/>
                          <w:sz w:val="16"/>
                          <w:szCs w:val="16"/>
                          <w:lang w:val="pl-PL"/>
                        </w:rPr>
                      </w:pPr>
                      <w:r w:rsidRPr="008930F6">
                        <w:rPr>
                          <w:rFonts w:cs="Arial"/>
                          <w:sz w:val="16"/>
                          <w:szCs w:val="16"/>
                          <w:lang w:val="pl-PL"/>
                        </w:rPr>
                        <w:t>Transmisja danych na poziomie dostępu ATM</w:t>
                      </w:r>
                    </w:p>
                  </w:txbxContent>
                </v:textbox>
              </v:shape>
              <v:shape id="Text Box 272" o:spid="_x0000_s5735" type="#_x0000_t202" style="position:absolute;left:37033;top:28577;width:17145;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4i8IA&#10;AADcAAAADwAAAGRycy9kb3ducmV2LnhtbESP3YrCMBSE7xd8h3AEbxZNFddqNYoKirf+PMCxObbF&#10;5qQ00da3N4Kwl8PMfMMsVq0pxZNqV1hWMBxEIIhTqwvOFFzOu/4UhPPIGkvLpOBFDlbLzs8CE20b&#10;PtLz5DMRIOwSVJB7XyVSujQng25gK+Lg3Wxt0AdZZ1LX2AS4KeUoiibSYMFhIceKtjml99PDKLgd&#10;mt+/WXPd+0t8HE82WMRX+1Kq123XcxCeWv8f/rYPWsEoHsLnTDgCcvk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8/iLwgAAANwAAAAPAAAAAAAAAAAAAAAAAJgCAABkcnMvZG93&#10;bnJldi54bWxQSwUGAAAAAAQABAD1AAAAhwMAAAAA&#10;" stroked="f">
                <v:textbox style="mso-next-textbox:#Text Box 272">
                  <w:txbxContent>
                    <w:p w:rsidR="004328B9" w:rsidRPr="008930F6" w:rsidRDefault="004328B9" w:rsidP="00C12D77">
                      <w:pPr>
                        <w:jc w:val="center"/>
                        <w:rPr>
                          <w:rFonts w:cs="Arial"/>
                          <w:sz w:val="16"/>
                          <w:szCs w:val="16"/>
                          <w:lang w:val="pl-PL"/>
                        </w:rPr>
                      </w:pPr>
                      <w:r w:rsidRPr="008930F6">
                        <w:rPr>
                          <w:rFonts w:cs="Arial"/>
                          <w:sz w:val="16"/>
                          <w:szCs w:val="16"/>
                          <w:lang w:val="pl-PL"/>
                        </w:rPr>
                        <w:t>Transmisja danych na poziomie dostępu IP</w:t>
                      </w:r>
                    </w:p>
                  </w:txbxContent>
                </v:textbox>
              </v:shape>
              <v:line id="Line 273" o:spid="_x0000_s5736" style="position:absolute;visibility:visible;mso-wrap-style:square" from="2743,16000" to="2749,525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oajTMQAAADcAAAADwAAAGRycy9kb3ducmV2LnhtbESPQWvCQBSE7wX/w/IKvdVNc6g1uoqK&#10;QnsQNJWeH9lnEs2+Dburif/eFYQeh5n5hpnOe9OIKzlfW1bwMUxAEBdW11wqOPxu3r9A+ICssbFM&#10;Cm7kYT4bvEwx07bjPV3zUIoIYZ+hgiqENpPSFxUZ9EPbEkfvaJ3BEKUrpXbYRbhpZJokn9JgzXGh&#10;wpZWFRXn/GIUyO36dLDdrd6lXruf5Xi1/FvkSr299osJiEB9+A8/299aQTpK4XEmHgE5u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qNMxAAAANwAAAAPAAAAAAAAAAAA&#10;AAAAAKECAABkcnMvZG93bnJldi54bWxQSwUGAAAAAAQABAD5AAAAkgMAAAAA&#10;" strokeweight="1.5pt">
                <v:stroke dashstyle="1 1"/>
              </v:line>
              <v:line id="Line 274" o:spid="_x0000_s5737" style="position:absolute;visibility:visible;mso-wrap-style:square" from="2743,29720" to="12571,29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VA/MUAAADcAAAADwAAAGRycy9kb3ducmV2LnhtbESPT2vCQBTE74V+h+UVvNVNI9gSXaUU&#10;WnIR8Q89P7PPJDb7NmbXbPTTu4VCj8PM/IaZLwfTiJ46V1tW8DJOQBAXVtdcKtjvPp/fQDiPrLGx&#10;TAqu5GC5eHyYY6Zt4A31W1+KCGGXoYLK+zaT0hUVGXRj2xJH72g7gz7KrpS6wxDhppFpkkylwZrj&#10;QoUtfVRU/GwvRkESbl/yJPO6X+erc2gP4Ts9B6VGT8P7DISnwf+H/9q5VpC+TuD3TDwCcn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fVA/MUAAADcAAAADwAAAAAAAAAA&#10;AAAAAAChAgAAZHJzL2Rvd25yZXYueG1sUEsFBgAAAAAEAAQA+QAAAJMDAAAAAA==&#10;">
                <v:stroke startarrow="block" endarrow="block"/>
              </v:line>
              <v:shape id="Text Box 275" o:spid="_x0000_s5738" type="#_x0000_t202" style="position:absolute;left:3617;top:24006;width:8378;height:4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RbE8IA&#10;AADcAAAADwAAAGRycy9kb3ducmV2LnhtbESP3YrCMBSE7wXfIRzBG9FUca1Wo6iw4q0/D3Bsjm2x&#10;OSlNtPXtzYKwl8PMfMOsNq0pxYtqV1hWMB5FIIhTqwvOFFwvv8M5COeRNZaWScGbHGzW3c4KE20b&#10;PtHr7DMRIOwSVJB7XyVSujQng25kK+Lg3W1t0AdZZ1LX2AS4KeUkimbSYMFhIceK9jmlj/PTKLgf&#10;m8HPorkd/DU+TWc7LOKbfSvV77XbJQhPrf8Pf9tHrWAST+HvTDgCcv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hFsTwgAAANwAAAAPAAAAAAAAAAAAAAAAAJgCAABkcnMvZG93&#10;bnJldi54bWxQSwUGAAAAAAQABAD1AAAAhwMAAAAA&#10;" stroked="f">
                <v:textbox style="mso-next-textbox:#Text Box 275">
                  <w:txbxContent>
                    <w:p w:rsidR="004328B9" w:rsidRDefault="004328B9" w:rsidP="00C12D77">
                      <w:pPr>
                        <w:jc w:val="center"/>
                      </w:pPr>
                      <w:proofErr w:type="spellStart"/>
                      <w:r w:rsidRPr="00582A15">
                        <w:rPr>
                          <w:rFonts w:cs="Arial"/>
                          <w:sz w:val="16"/>
                          <w:szCs w:val="16"/>
                        </w:rPr>
                        <w:t>Utrzyman</w:t>
                      </w:r>
                      <w:r w:rsidRPr="00582A15">
                        <w:rPr>
                          <w:sz w:val="16"/>
                          <w:szCs w:val="16"/>
                        </w:rPr>
                        <w:t>ie</w:t>
                      </w:r>
                      <w:proofErr w:type="spellEnd"/>
                      <w:r>
                        <w:t xml:space="preserve"> </w:t>
                      </w:r>
                      <w:r w:rsidRPr="00582A15">
                        <w:rPr>
                          <w:sz w:val="16"/>
                          <w:szCs w:val="16"/>
                        </w:rPr>
                        <w:t>LPA</w:t>
                      </w:r>
                    </w:p>
                  </w:txbxContent>
                </v:textbox>
              </v:shape>
              <v:shape id="Text Box 276" o:spid="_x0000_s5739" type="#_x0000_t202" style="position:absolute;left:12571;top:18286;width:4894;height:102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ZOqsUA&#10;AADcAAAADwAAAGRycy9kb3ducmV2LnhtbESPQWvCQBSE7wX/w/IEb3VjpFpSN6IFQSgItcHzI/ua&#10;TZN9G7LbGP313UKhx2FmvmE229G2YqDe144VLOYJCOLS6ZorBcXH4fEZhA/IGlvHpOBGHrb55GGD&#10;mXZXfqfhHCoRIewzVGBC6DIpfWnIop+7jjh6n663GKLsK6l7vEa4bWWaJCtpsea4YLCjV0Nlc/62&#10;CobkXpRLdPLt9LUqmp1J98PpotRsOu5eQAQaw3/4r33UCtL1E/yeiUdA5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Fk6qxQAAANwAAAAPAAAAAAAAAAAAAAAAAJgCAABkcnMv&#10;ZG93bnJldi54bWxQSwUGAAAAAAQABAD1AAAAigMAAAAA&#10;" stroked="f">
                <v:textbox style="layout-flow:vertical;mso-layout-flow-alt:bottom-to-top;mso-next-textbox:#Text Box 276">
                  <w:txbxContent>
                    <w:p w:rsidR="004328B9" w:rsidRPr="00C15A20" w:rsidRDefault="004328B9" w:rsidP="00C12D77">
                      <w:pPr>
                        <w:jc w:val="left"/>
                        <w:rPr>
                          <w:sz w:val="16"/>
                          <w:szCs w:val="16"/>
                        </w:rPr>
                      </w:pPr>
                      <w:proofErr w:type="spellStart"/>
                      <w:r>
                        <w:rPr>
                          <w:sz w:val="16"/>
                          <w:szCs w:val="16"/>
                        </w:rPr>
                        <w:t>Utrzymanie</w:t>
                      </w:r>
                      <w:proofErr w:type="spellEnd"/>
                      <w:r>
                        <w:rPr>
                          <w:sz w:val="16"/>
                          <w:szCs w:val="16"/>
                        </w:rPr>
                        <w:t xml:space="preserve"> </w:t>
                      </w:r>
                      <w:proofErr w:type="spellStart"/>
                      <w:r>
                        <w:rPr>
                          <w:sz w:val="16"/>
                          <w:szCs w:val="16"/>
                        </w:rPr>
                        <w:t>portu</w:t>
                      </w:r>
                      <w:proofErr w:type="spellEnd"/>
                      <w:r>
                        <w:rPr>
                          <w:sz w:val="16"/>
                          <w:szCs w:val="16"/>
                        </w:rPr>
                        <w:t xml:space="preserve"> ab. </w:t>
                      </w:r>
                      <w:proofErr w:type="spellStart"/>
                      <w:r>
                        <w:rPr>
                          <w:sz w:val="16"/>
                          <w:szCs w:val="16"/>
                        </w:rPr>
                        <w:t>na</w:t>
                      </w:r>
                      <w:proofErr w:type="spellEnd"/>
                      <w:r>
                        <w:rPr>
                          <w:sz w:val="16"/>
                          <w:szCs w:val="16"/>
                        </w:rPr>
                        <w:t xml:space="preserve"> DSLAM </w:t>
                      </w:r>
                    </w:p>
                  </w:txbxContent>
                </v:textbox>
              </v:shape>
              <v:line id="Line 277" o:spid="_x0000_s5740" style="position:absolute;flip:x;visibility:visible;mso-wrap-style:square" from="2743,16000" to="13486,160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FuuT8YAAADcAAAADwAAAGRycy9kb3ducmV2LnhtbESPQWsCMRSE70L/Q3gFL0WzlWJ1axQp&#10;FHrwopYVb8/N62bZzcs2ibr9941Q8DjMzDfMYtXbVlzIh9qxgudxBoK4dLrmSsHX/mM0AxEissbW&#10;MSn4pQCr5cNggbl2V97SZRcrkSAcclRgYuxyKUNpyGIYu444ed/OW4xJ+kpqj9cEt62cZNlUWqw5&#10;LRjs6N1Q2ezOVoGcbZ5+/Pr00hTN4TA3RVl0x41Sw8d+/QYiUh/v4f/2p1YweZ3C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xbrk/GAAAA3AAAAA8AAAAAAAAA&#10;AAAAAAAAoQIAAGRycy9kb3ducmV2LnhtbFBLBQYAAAAABAAEAPkAAACUAwAAAAA=&#10;"/>
              <v:rect id="Rectangle 278" o:spid="_x0000_s5741" style="position:absolute;left:29716;top:2285;width:9147;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mP8UA&#10;AADcAAAADwAAAGRycy9kb3ducmV2LnhtbESPS4vCQBCE74L/YWjBm0704CM6iqiLHtcHqLcm0ybB&#10;TE/IzJror98RFvZYVNVX1HzZmEI8qXK5ZQWDfgSCOLE651TB+fTVm4BwHlljYZkUvMjBctFuzTHW&#10;tuYDPY8+FQHCLkYFmfdlLKVLMjLo+rYkDt7dVgZ9kFUqdYV1gJtCDqNoJA3mHBYyLGmdUfI4/hgF&#10;u0m5uu7tu06L7W13+b5MN6epV6rbaVYzEJ4a/x/+a++1guF4DJ8z4Qj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8WY/xQAAANwAAAAPAAAAAAAAAAAAAAAAAJgCAABkcnMv&#10;ZG93bnJldi54bWxQSwUGAAAAAAQABAD1AAAAigMAAAAA&#10;" filled="f" stroked="f">
                <v:textbox style="mso-next-textbox:#Rectangle 278" inset="0,0,0,0">
                  <w:txbxContent>
                    <w:p w:rsidR="004328B9" w:rsidRPr="00521B11" w:rsidRDefault="004328B9" w:rsidP="00C12D77">
                      <w:pPr>
                        <w:autoSpaceDE w:val="0"/>
                        <w:autoSpaceDN w:val="0"/>
                        <w:adjustRightInd w:val="0"/>
                        <w:rPr>
                          <w:rFonts w:cs="Arial"/>
                          <w:color w:val="000000"/>
                          <w:sz w:val="12"/>
                          <w:szCs w:val="12"/>
                        </w:rPr>
                      </w:pPr>
                      <w:proofErr w:type="spellStart"/>
                      <w:r>
                        <w:rPr>
                          <w:rFonts w:cs="Arial"/>
                          <w:color w:val="000000"/>
                          <w:sz w:val="12"/>
                          <w:szCs w:val="12"/>
                        </w:rPr>
                        <w:t>Węzeł</w:t>
                      </w:r>
                      <w:proofErr w:type="spellEnd"/>
                      <w:r>
                        <w:rPr>
                          <w:rFonts w:cs="Arial"/>
                          <w:color w:val="000000"/>
                          <w:sz w:val="12"/>
                          <w:szCs w:val="12"/>
                        </w:rPr>
                        <w:t xml:space="preserve"> </w:t>
                      </w:r>
                      <w:r w:rsidRPr="00521B11">
                        <w:rPr>
                          <w:rFonts w:cs="Arial"/>
                          <w:color w:val="000000"/>
                          <w:sz w:val="12"/>
                          <w:szCs w:val="12"/>
                        </w:rPr>
                        <w:t>ATM</w:t>
                      </w:r>
                      <w:r>
                        <w:rPr>
                          <w:rFonts w:cs="Arial"/>
                          <w:color w:val="000000"/>
                          <w:sz w:val="12"/>
                          <w:szCs w:val="12"/>
                        </w:rPr>
                        <w:t>/FR</w:t>
                      </w:r>
                      <w:r w:rsidRPr="00521B11">
                        <w:rPr>
                          <w:rFonts w:cs="Arial"/>
                          <w:color w:val="000000"/>
                          <w:sz w:val="12"/>
                          <w:szCs w:val="12"/>
                        </w:rPr>
                        <w:t xml:space="preserve"> - </w:t>
                      </w:r>
                      <w:proofErr w:type="spellStart"/>
                      <w:r>
                        <w:rPr>
                          <w:rFonts w:cs="Arial"/>
                          <w:color w:val="000000"/>
                          <w:sz w:val="12"/>
                          <w:szCs w:val="12"/>
                        </w:rPr>
                        <w:t>Szkielet</w:t>
                      </w:r>
                      <w:proofErr w:type="spellEnd"/>
                    </w:p>
                  </w:txbxContent>
                </v:textbox>
              </v:rect>
              <v:line id="Line 279" o:spid="_x0000_s5742" style="position:absolute;visibility:visible;mso-wrap-style:square" from="22096,4571" to="24386,12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5TOTcIAAADcAAAADwAAAGRycy9kb3ducmV2LnhtbERPTWvCMBi+D/YfwjvwNlM92FmNIisD&#10;D27gB55fm9em2LwpTazx3y+HwY4Pz/dyHW0rBup941jBZJyBIK6cbrhWcDp+vX+A8AFZY+uYFDzJ&#10;w3r1+rLEQrsH72k4hFqkEPYFKjAhdIWUvjJk0Y9dR5y4q+sthgT7WuoeHynctnKaZTNpseHUYLCj&#10;T0PV7XC3CnJT7mUuy93xpxyayTx+x/NlrtToLW4WIALF8C/+c2+1gmme1qYz6Qj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5TOTcIAAADcAAAADwAAAAAAAAAAAAAA&#10;AAChAgAAZHJzL2Rvd25yZXYueG1sUEsFBgAAAAAEAAQA+QAAAJADAAAAAA==&#10;">
                <v:stroke endarrow="block"/>
              </v:line>
              <v:line id="Line 280" o:spid="_x0000_s5743" style="position:absolute;visibility:visible;mso-wrap-style:square" from="35053,3428" to="37336,102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hr1sUAAADcAAAADwAAAGRycy9kb3ducmV2LnhtbESPzWrDMBCE74W+g9hCb42cHOrYjRJK&#10;TaGHJpAfct5aG8vEWhlLddS3rwKBHIeZ+YZZrKLtxEiDbx0rmE4yEMS10y03Cg77z5c5CB+QNXaO&#10;ScEfeVgtHx8WWGp34S2Nu9CIBGFfogITQl9K6WtDFv3E9cTJO7nBYkhyaKQe8JLgtpOzLHuVFltO&#10;CwZ7+jBUn3e/VkFuqq3MZfW931RjOy3iOh5/CqWen+L7G4hAMdzDt/aXVjDLC7ieSUdALv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Nhr1sUAAADcAAAADwAAAAAAAAAA&#10;AAAAAAChAgAAZHJzL2Rvd25yZXYueG1sUEsFBgAAAAAEAAQA+QAAAJMDAAAAAA==&#10;">
                <v:stroke endarrow="block"/>
              </v:line>
              <v:shape id="Text Box 281" o:spid="_x0000_s5744" type="#_x0000_t202" style="position:absolute;left:41146;top:3428;width:6100;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tN70A&#10;AADcAAAADwAAAGRycy9kb3ducmV2LnhtbERPSwrCMBDdC94hjOBGNFX8VqOooLj1c4CxGdtiMylN&#10;tPX2ZiG4fLz/atOYQrypcrllBcNBBII4sTrnVMHteujPQTiPrLGwTAo+5GCzbrdWGGtb85neF5+K&#10;EMIuRgWZ92UspUsyMugGtiQO3MNWBn2AVSp1hXUIN4UcRdFUGsw5NGRY0j6j5Hl5GQWPU92bLOr7&#10;0d9m5/F0h/nsbj9KdTvNdgnCU+P/4p/7pBWM5mF+OBOOgFx/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WotN70AAADcAAAADwAAAAAAAAAAAAAAAACYAgAAZHJzL2Rvd25yZXYu&#10;eG1sUEsFBgAAAAAEAAQA9QAAAIIDAAAAAA==&#10;" stroked="f">
                <v:textbox style="mso-next-textbox:#Text Box 281">
                  <w:txbxContent>
                    <w:p w:rsidR="004328B9" w:rsidRDefault="004328B9" w:rsidP="00C12D77">
                      <w:r w:rsidRPr="00521B11">
                        <w:rPr>
                          <w:sz w:val="12"/>
                          <w:szCs w:val="12"/>
                        </w:rPr>
                        <w:t xml:space="preserve">Router </w:t>
                      </w:r>
                      <w:proofErr w:type="spellStart"/>
                      <w:r w:rsidRPr="00521B11">
                        <w:rPr>
                          <w:sz w:val="12"/>
                          <w:szCs w:val="12"/>
                        </w:rPr>
                        <w:t>usługow</w:t>
                      </w:r>
                      <w:r>
                        <w:rPr>
                          <w:sz w:val="12"/>
                          <w:szCs w:val="12"/>
                        </w:rPr>
                        <w:t>y</w:t>
                      </w:r>
                      <w:proofErr w:type="spellEnd"/>
                    </w:p>
                  </w:txbxContent>
                </v:textbox>
              </v:shape>
              <v:shape id="Text Box 282" o:spid="_x0000_s5745" type="#_x0000_t202" style="position:absolute;left:48003;top:3428;width:6100;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aIrMIA&#10;AADcAAAADwAAAGRycy9kb3ducmV2LnhtbESP3YrCMBSE7wXfIRzBG9FU8bcaRYVdvK36AMfm2Bab&#10;k9JEW99+Iyx4OczMN8xm15pSvKh2hWUF41EEgji1uuBMwfXyM1yCcB5ZY2mZFLzJwW7b7Www1rbh&#10;hF5nn4kAYRejgtz7KpbSpTkZdCNbEQfvbmuDPsg6k7rGJsBNKSdRNJcGCw4LOVZ0zCl9nJ9Gwf3U&#10;DGar5vbrr4tkOj9gsbjZt1L9Xrtfg/DU+m/4v33SCibLMXzOhCMgt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JoiswgAAANwAAAAPAAAAAAAAAAAAAAAAAJgCAABkcnMvZG93&#10;bnJldi54bWxQSwUGAAAAAAQABAD1AAAAhwMAAAAA&#10;" stroked="f">
                <v:textbox style="mso-next-textbox:#Text Box 282">
                  <w:txbxContent>
                    <w:p w:rsidR="004328B9" w:rsidRDefault="004328B9" w:rsidP="00C12D77">
                      <w:r w:rsidRPr="00521B11">
                        <w:rPr>
                          <w:sz w:val="12"/>
                          <w:szCs w:val="12"/>
                        </w:rPr>
                        <w:t xml:space="preserve">Router </w:t>
                      </w:r>
                      <w:proofErr w:type="spellStart"/>
                      <w:r>
                        <w:rPr>
                          <w:sz w:val="12"/>
                          <w:szCs w:val="12"/>
                        </w:rPr>
                        <w:t>szkieletowy</w:t>
                      </w:r>
                      <w:proofErr w:type="spellEnd"/>
                    </w:p>
                  </w:txbxContent>
                </v:textbox>
              </v:shape>
              <v:shape id="Text Box 283" o:spid="_x0000_s5746" type="#_x0000_t202" style="position:absolute;left:56386;top:3428;width:6100;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QW28IA&#10;AADcAAAADwAAAGRycy9kb3ducmV2LnhtbESP3YrCMBSE7xd8h3AEbxZNLa4/1SgqKN768wDH5tgW&#10;m5PSRFvf3gjCXg4z8w2zWLWmFE+qXWFZwXAQgSBOrS44U3A57/pTEM4jaywtk4IXOVgtOz8LTLRt&#10;+EjPk89EgLBLUEHufZVI6dKcDLqBrYiDd7O1QR9knUldYxPgppRxFI2lwYLDQo4VbXNK76eHUXA7&#10;NL9/s+a695fJcTTeYDG52pdSvW67noPw1Pr/8Ld90AriaQyfM+EIyOU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9BbbwgAAANwAAAAPAAAAAAAAAAAAAAAAAJgCAABkcnMvZG93&#10;bnJldi54bWxQSwUGAAAAAAQABAD1AAAAhwMAAAAA&#10;" stroked="f">
                <v:textbox style="mso-next-textbox:#Text Box 283">
                  <w:txbxContent>
                    <w:p w:rsidR="004328B9" w:rsidRDefault="004328B9" w:rsidP="00C12D77">
                      <w:r w:rsidRPr="00521B11">
                        <w:rPr>
                          <w:sz w:val="12"/>
                          <w:szCs w:val="12"/>
                        </w:rPr>
                        <w:t xml:space="preserve">Router </w:t>
                      </w:r>
                      <w:proofErr w:type="spellStart"/>
                      <w:r>
                        <w:rPr>
                          <w:sz w:val="12"/>
                          <w:szCs w:val="12"/>
                        </w:rPr>
                        <w:t>brzegowy</w:t>
                      </w:r>
                      <w:proofErr w:type="spellEnd"/>
                    </w:p>
                  </w:txbxContent>
                </v:textbox>
              </v:shape>
              <v:line id="Line 284" o:spid="_x0000_s5747" style="position:absolute;visibility:visible;mso-wrap-style:square" from="42673,6857" to="42673,12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OUsG8UAAADcAAAADwAAAGRycy9kb3ducmV2LnhtbESPT2sCMRTE74V+h/AK3mpWBf+sRild&#10;BA+2oBbPz81zs3TzsmzSNX57Uyj0OMzMb5jVJtpG9NT52rGC0TADQVw6XXOl4Ou0fZ2D8AFZY+OY&#10;FNzJw2b9/LTCXLsbH6g/hkokCPscFZgQ2lxKXxqy6IeuJU7e1XUWQ5JdJXWHtwS3jRxn2VRarDkt&#10;GGzp3VD5ffyxCmamOMiZLPanz6KvR4v4Ec+XhVKDl/i2BBEohv/wX3unFYznE/g9k46AXD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OUsG8UAAADcAAAADwAAAAAAAAAA&#10;AAAAAAChAgAAZHJzL2Rvd25yZXYueG1sUEsFBgAAAAAEAAQA+QAAAJMDAAAAAA==&#10;">
                <v:stroke endarrow="block"/>
              </v:line>
              <v:line id="Line 285" o:spid="_x0000_s5748" style="position:absolute;flip:x;visibility:visible;mso-wrap-style:square" from="49530,6857" to="50293,114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Pz/MUAAADcAAAADwAAAGRycy9kb3ducmV2LnhtbESPT2vCQBDF70K/wzIFL6FuqqXY6Cr1&#10;HxTEQ20PHofsmASzsyE7avz2bqHg8fHm/d686bxztbpQGyrPBl4HKSji3NuKCwO/P5uXMaggyBZr&#10;z2TgRgHms6feFDPrr/xNl70UKkI4ZGigFGkyrUNeksMw8A1x9I6+dShRtoW2LV4j3NV6mKbv2mHF&#10;saHEhpYl5af92cU3NjtejUbJwukk+aD1QbapFmP6z93nBJRQJ4/j//SXNTAcv8HfmEgAPbs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HPz/MUAAADcAAAADwAAAAAAAAAA&#10;AAAAAAChAgAAZHJzL2Rvd25yZXYueG1sUEsFBgAAAAAEAAQA+QAAAJMDAAAAAA==&#10;">
                <v:stroke endarrow="block"/>
              </v:line>
              <v:line id="Line 286" o:spid="_x0000_s5749" style="position:absolute;flip:x;visibility:visible;mso-wrap-style:square" from="53340,6857" to="58676,171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9WZ8UAAADcAAAADwAAAGRycy9kb3ducmV2LnhtbESPT2vCQBDF70K/wzIFL6FuqrTY6Cr1&#10;HxTEQ20PHofsmASzsyE7avz2bqHg8fHm/d686bxztbpQGyrPBl4HKSji3NuKCwO/P5uXMaggyBZr&#10;z2TgRgHms6feFDPrr/xNl70UKkI4ZGigFGkyrUNeksMw8A1x9I6+dShRtoW2LV4j3NV6mKbv2mHF&#10;saHEhpYl5af92cU3NjtejUbJwukk+aD1QbapFmP6z93nBJRQJ4/j//SXNTAcv8HfmEgAPbs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z9WZ8UAAADcAAAADwAAAAAAAAAA&#10;AAAAAAChAgAAZHJzL2Rvd25yZXYueG1sUEsFBgAAAAAEAAQA+QAAAJMDAAAAAA==&#10;">
                <v:stroke endarrow="block"/>
              </v:line>
              <v:line id="Line 287" o:spid="_x0000_s5750" style="position:absolute;flip:x;visibility:visible;mso-wrap-style:square" from="33526,3428" to="35053,160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3IEMUAAADcAAAADwAAAGRycy9kb3ducmV2LnhtbESPQWvCQBCF74X+h2UKXoJuqiA2uhGt&#10;CkLpodaDxyE7TUKzsyE7xvTfd4VCj48373vzVuvBNaqnLtSeDTxPUlDEhbc1lwbOn4fxAlQQZIuN&#10;ZzLwQwHW+ePDCjPrb/xB/UlKFSEcMjRQibSZ1qGoyGGY+JY4el++cyhRdqW2Hd4i3DV6mqZz7bDm&#10;2FBhS68VFd+nq4tvHN55N5slW6eT5IX2F3lLtRgzeho2S1BCg/wf/6WP1sB0MYf7mEgAnf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3IEMUAAADcAAAADwAAAAAAAAAA&#10;AAAAAAChAgAAZHJzL2Rvd25yZXYueG1sUEsFBgAAAAAEAAQA+QAAAJMDAAAAAA==&#10;">
                <v:stroke endarrow="block"/>
              </v:line>
              <v:shape id="Text Box 288" o:spid="_x0000_s5751" type="#_x0000_t202" style="position:absolute;left:3885;top:3428;width:5715;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O1Q8IA&#10;AADcAAAADwAAAGRycy9kb3ducmV2LnhtbESP3YrCMBSE7wXfIRzBG9FUWa1Wo7iC4q0/D3Bsjm2x&#10;OSlN1ta3NwuCl8PMfMOsNq0pxZNqV1hWMB5FIIhTqwvOFFwv++EchPPIGkvLpOBFDjbrbmeFibYN&#10;n+h59pkIEHYJKsi9rxIpXZqTQTeyFXHw7rY26IOsM6lrbALclHISRTNpsOCwkGNFu5zSx/nPKLgf&#10;m8F00dwO/hqffma/WMQ3+1Kq32u3SxCeWv8Nf9pHrWAyj+H/TDgCcv0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g7VDwgAAANwAAAAPAAAAAAAAAAAAAAAAAJgCAABkcnMvZG93&#10;bnJldi54bWxQSwUGAAAAAAQABAD1AAAAhwMAAAAA&#10;" stroked="f">
                <v:textbox style="mso-next-textbox:#Text Box 288">
                  <w:txbxContent>
                    <w:p w:rsidR="004328B9" w:rsidRPr="007733F4" w:rsidRDefault="004328B9" w:rsidP="00C12D77">
                      <w:pPr>
                        <w:autoSpaceDE w:val="0"/>
                        <w:autoSpaceDN w:val="0"/>
                        <w:adjustRightInd w:val="0"/>
                        <w:rPr>
                          <w:rFonts w:cs="Arial"/>
                          <w:color w:val="000000"/>
                          <w:sz w:val="12"/>
                          <w:szCs w:val="12"/>
                        </w:rPr>
                      </w:pPr>
                      <w:r w:rsidRPr="007733F4">
                        <w:rPr>
                          <w:rFonts w:cs="Arial"/>
                          <w:color w:val="000000"/>
                          <w:sz w:val="12"/>
                          <w:szCs w:val="12"/>
                        </w:rPr>
                        <w:t>LPA</w:t>
                      </w:r>
                    </w:p>
                  </w:txbxContent>
                </v:textbox>
              </v:shape>
              <v:line id="Line 289" o:spid="_x0000_s5752" style="position:absolute;visibility:visible;mso-wrap-style:square" from="2743,40006" to="17599,400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VPtsAAAADcAAAADwAAAGRycy9kb3ducmV2LnhtbERPzWrCQBC+C32HZQq96aYeSkhdpbSU&#10;piCIxgcYsmM2mJ1Ns9MY3949CB4/vv/VZvKdGmmIbWADr4sMFHEdbMuNgWP1Pc9BRUG22AUmA1eK&#10;sFk/zVZY2HDhPY0HaVQK4VigASfSF1rH2pHHuAg9ceJOYfAoCQ6NtgNeUrjv9DLL3rTHllODw54+&#10;HdXnw783cJ5yV570bv/7U379VdV2RBFtzMvz9PEOSmiSh/juLq2BZZ7WpjPpCOj1D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J1T7bAAAAA3AAAAA8AAAAAAAAAAAAAAAAA&#10;oQIAAGRycy9kb3ducmV2LnhtbFBLBQYAAAAABAAEAPkAAACOAwAAAAA=&#10;" strokeweight="3pt">
                <v:stroke startarrow="block" endarrow="block"/>
              </v:line>
              <v:line id="Line 290" o:spid="_x0000_s5753" style="position:absolute;visibility:visible;mso-wrap-style:square" from="2743,45720" to="35892,45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TnqLcQAAADcAAAADwAAAGRycy9kb3ducmV2LnhtbESPUUvDQBCE3wX/w7GCb/bSPkhMey2l&#10;RYwgSJv+gCW3zYXm9tLcmsZ/7wmCj8PMfMOsNpPv1EhDbAMbmM8yUMR1sC03Bk7V61MOKgqyxS4w&#10;GfimCJv1/d0KCxtufKDxKI1KEI4FGnAifaF1rB15jLPQEyfvHAaPkuTQaDvgLcF9pxdZ9qw9tpwW&#10;HPa0c1Rfjl/ewGXKXXnWn4f3t3J/raqPEUW0MY8P03YJSmiS//Bfu7QGFvkL/J5JR0Cv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OeotxAAAANwAAAAPAAAAAAAAAAAA&#10;AAAAAKECAABkcnMvZG93bnJldi54bWxQSwUGAAAAAAQABAD5AAAAkgMAAAAA&#10;" strokeweight="3pt">
                <v:stroke startarrow="block" endarrow="block"/>
              </v:line>
              <v:line id="Line 291" o:spid="_x0000_s5754" style="position:absolute;visibility:visible;mso-wrap-style:square" from="2743,51435" to="55320,514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rVbcEAAADcAAAADwAAAGRycy9kb3ducmV2LnhtbERPzWrCQBC+C32HZQq96aYeio2uIpbS&#10;FIRi4gMM2TEbzM6m2WlM3949FHr8+P43u8l3aqQhtoENPC8yUMR1sC03Bs7V+3wFKgqyxS4wGfil&#10;CLvtw2yDuQ03PtFYSqNSCMccDTiRPtc61o48xkXoiRN3CYNHSXBotB3wlsJ9p5dZ9qI9tpwaHPZ0&#10;cFRfyx9v4DqtXHHRX6fPj+Ltu6qOI4poY54ep/0alNAk/+I/d2ENLF/T/HQmHQG9v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Z2tVtwQAAANwAAAAPAAAAAAAAAAAAAAAA&#10;AKECAABkcnMvZG93bnJldi54bWxQSwUGAAAAAAQABAD5AAAAjwMAAAAA&#10;" strokeweight="3pt">
                <v:stroke startarrow="block" endarrow="block"/>
              </v:line>
              <v:shape id="Text Box 292" o:spid="_x0000_s5755" type="#_x0000_t202" style="position:absolute;left:3885;top:33149;width:12572;height:5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eccIA&#10;AADcAAAADwAAAGRycy9kb3ducmV2LnhtbESP3YrCMBSE7wXfIRzBG9FU8bcaRYVdvK36AMfm2Bab&#10;k9JEW99+Iyx4OczMN8xm15pSvKh2hWUF41EEgji1uuBMwfXyM1yCcB5ZY2mZFLzJwW7b7Www1rbh&#10;hF5nn4kAYRejgtz7KpbSpTkZdCNbEQfvbmuDPsg6k7rGJsBNKSdRNJcGCw4LOVZ0zCl9nJ9Gwf3U&#10;DGar5vbrr4tkOj9gsbjZt1L9Xrtfg/DU+m/4v33SCiarMXzOhCMgt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x5xwgAAANwAAAAPAAAAAAAAAAAAAAAAAJgCAABkcnMvZG93&#10;bnJldi54bWxQSwUGAAAAAAQABAD1AAAAhwMAAAAA&#10;" stroked="f">
                <v:textbox style="mso-next-textbox:#Text Box 292">
                  <w:txbxContent>
                    <w:p w:rsidR="004328B9" w:rsidRPr="008930F6" w:rsidRDefault="004328B9" w:rsidP="00C12D77">
                      <w:pPr>
                        <w:jc w:val="center"/>
                        <w:rPr>
                          <w:lang w:val="pl-PL"/>
                        </w:rPr>
                      </w:pPr>
                      <w:r w:rsidRPr="008930F6">
                        <w:rPr>
                          <w:sz w:val="16"/>
                          <w:szCs w:val="16"/>
                          <w:lang w:val="pl-PL"/>
                        </w:rPr>
                        <w:t xml:space="preserve">Usługa dostępu </w:t>
                      </w:r>
                      <w:proofErr w:type="spellStart"/>
                      <w:r w:rsidRPr="008930F6">
                        <w:rPr>
                          <w:sz w:val="16"/>
                          <w:szCs w:val="16"/>
                          <w:lang w:val="pl-PL"/>
                        </w:rPr>
                        <w:t>szerokop</w:t>
                      </w:r>
                      <w:proofErr w:type="spellEnd"/>
                      <w:r w:rsidRPr="008930F6">
                        <w:rPr>
                          <w:sz w:val="16"/>
                          <w:szCs w:val="16"/>
                          <w:lang w:val="pl-PL"/>
                        </w:rPr>
                        <w:t>. z poziomu</w:t>
                      </w:r>
                      <w:r w:rsidRPr="008930F6">
                        <w:rPr>
                          <w:lang w:val="pl-PL"/>
                        </w:rPr>
                        <w:t xml:space="preserve"> </w:t>
                      </w:r>
                      <w:r w:rsidRPr="008930F6">
                        <w:rPr>
                          <w:sz w:val="16"/>
                          <w:szCs w:val="16"/>
                          <w:lang w:val="pl-PL"/>
                        </w:rPr>
                        <w:t>DSLAM</w:t>
                      </w:r>
                    </w:p>
                  </w:txbxContent>
                </v:textbox>
              </v:shape>
              <v:shape id="Text Box 293" o:spid="_x0000_s5756" type="#_x0000_t202" style="position:absolute;left:7317;top:42292;width:26285;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2ABsIA&#10;AADcAAAADwAAAGRycy9kb3ducmV2LnhtbESP3YrCMBSE7xd8h3AEbxZNLa4/1SgqKN768wDH5tgW&#10;m5PSRFvf3gjCXg4z8w2zWLWmFE+qXWFZwXAQgSBOrS44U3A57/pTEM4jaywtk4IXOVgtOz8LTLRt&#10;+EjPk89EgLBLUEHufZVI6dKcDLqBrYiDd7O1QR9knUldYxPgppRxFI2lwYLDQo4VbXNK76eHUXA7&#10;NL9/s+a695fJcTTeYDG52pdSvW67noPw1Pr/8Ld90AriWQyfM+EIyOU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LYAGwgAAANwAAAAPAAAAAAAAAAAAAAAAAJgCAABkcnMvZG93&#10;bnJldi54bWxQSwUGAAAAAAQABAD1AAAAhwMAAAAA&#10;" stroked="f">
                <v:textbox style="mso-next-textbox:#Text Box 293">
                  <w:txbxContent>
                    <w:p w:rsidR="004328B9" w:rsidRPr="008930F6" w:rsidRDefault="004328B9" w:rsidP="00C12D77">
                      <w:pPr>
                        <w:jc w:val="center"/>
                        <w:rPr>
                          <w:lang w:val="pl-PL"/>
                        </w:rPr>
                      </w:pPr>
                      <w:r w:rsidRPr="008930F6">
                        <w:rPr>
                          <w:sz w:val="16"/>
                          <w:szCs w:val="16"/>
                          <w:lang w:val="pl-PL"/>
                        </w:rPr>
                        <w:t xml:space="preserve">Usługa dostępu </w:t>
                      </w:r>
                      <w:proofErr w:type="spellStart"/>
                      <w:r w:rsidRPr="008930F6">
                        <w:rPr>
                          <w:sz w:val="16"/>
                          <w:szCs w:val="16"/>
                          <w:lang w:val="pl-PL"/>
                        </w:rPr>
                        <w:t>szerokop</w:t>
                      </w:r>
                      <w:proofErr w:type="spellEnd"/>
                      <w:r w:rsidRPr="008930F6">
                        <w:rPr>
                          <w:sz w:val="16"/>
                          <w:szCs w:val="16"/>
                          <w:lang w:val="pl-PL"/>
                        </w:rPr>
                        <w:t>. z poziomu</w:t>
                      </w:r>
                      <w:r w:rsidRPr="008930F6">
                        <w:rPr>
                          <w:lang w:val="pl-PL"/>
                        </w:rPr>
                        <w:t xml:space="preserve"> </w:t>
                      </w:r>
                      <w:r w:rsidRPr="008930F6">
                        <w:rPr>
                          <w:sz w:val="16"/>
                          <w:szCs w:val="16"/>
                          <w:lang w:val="pl-PL"/>
                        </w:rPr>
                        <w:t>ATM</w:t>
                      </w:r>
                    </w:p>
                  </w:txbxContent>
                </v:textbox>
              </v:shape>
              <v:shape id="Text Box 294" o:spid="_x0000_s5757" type="#_x0000_t202" style="position:absolute;left:10742;top:48006;width:38863;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ElncQA&#10;AADcAAAADwAAAGRycy9kb3ducmV2LnhtbESP3YrCMBSE7wXfIRzBG9FUV+3aNcq6oHjrzwOcNse2&#10;2JyUJmvr25uFBS+HmfmGWW87U4kHNa60rGA6iUAQZ1aXnCu4XvbjTxDOI2usLJOCJznYbvq9NSba&#10;tnyix9nnIkDYJaig8L5OpHRZQQbdxNbEwbvZxqAPssmlbrANcFPJWRQtpcGSw0KBNf0UlN3Pv0bB&#10;7diOFqs2PfhrfJovd1jGqX0qNRx0318gPHX+Hf5vH7WC2eoD/s6EIyA3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hJZ3EAAAA3AAAAA8AAAAAAAAAAAAAAAAAmAIAAGRycy9k&#10;b3ducmV2LnhtbFBLBQYAAAAABAAEAPUAAACJAwAAAAA=&#10;" stroked="f">
                <v:textbox style="mso-next-textbox:#Text Box 294">
                  <w:txbxContent>
                    <w:p w:rsidR="004328B9" w:rsidRPr="008930F6" w:rsidRDefault="004328B9" w:rsidP="00C12D77">
                      <w:pPr>
                        <w:jc w:val="center"/>
                        <w:rPr>
                          <w:lang w:val="pl-PL"/>
                        </w:rPr>
                      </w:pPr>
                      <w:r w:rsidRPr="008930F6">
                        <w:rPr>
                          <w:sz w:val="16"/>
                          <w:szCs w:val="16"/>
                          <w:lang w:val="pl-PL"/>
                        </w:rPr>
                        <w:t xml:space="preserve">Usługa dostępu </w:t>
                      </w:r>
                      <w:proofErr w:type="spellStart"/>
                      <w:r w:rsidRPr="008930F6">
                        <w:rPr>
                          <w:sz w:val="16"/>
                          <w:szCs w:val="16"/>
                          <w:lang w:val="pl-PL"/>
                        </w:rPr>
                        <w:t>szerokop</w:t>
                      </w:r>
                      <w:proofErr w:type="spellEnd"/>
                      <w:r w:rsidRPr="008930F6">
                        <w:rPr>
                          <w:sz w:val="16"/>
                          <w:szCs w:val="16"/>
                          <w:lang w:val="pl-PL"/>
                        </w:rPr>
                        <w:t>. z poziomu</w:t>
                      </w:r>
                      <w:r w:rsidRPr="008930F6">
                        <w:rPr>
                          <w:lang w:val="pl-PL"/>
                        </w:rPr>
                        <w:t xml:space="preserve"> </w:t>
                      </w:r>
                      <w:r w:rsidRPr="008930F6">
                        <w:rPr>
                          <w:sz w:val="16"/>
                          <w:szCs w:val="16"/>
                          <w:lang w:val="pl-PL"/>
                        </w:rPr>
                        <w:t>IP</w:t>
                      </w:r>
                    </w:p>
                  </w:txbxContent>
                </v:textbox>
              </v:shape>
            </v:group>
            <w10:wrap type="none"/>
            <w10:anchorlock/>
          </v:group>
        </w:pict>
      </w:r>
    </w:p>
    <w:p w:rsidR="00A03FB2" w:rsidRDefault="00A03FB2" w:rsidP="00B10064">
      <w:pPr>
        <w:spacing w:before="120" w:line="240" w:lineRule="auto"/>
        <w:outlineLvl w:val="0"/>
        <w:rPr>
          <w:b/>
          <w:lang w:val="pl-PL"/>
        </w:rPr>
      </w:pPr>
      <w:bookmarkStart w:id="391" w:name="_Toc337110120"/>
    </w:p>
    <w:p w:rsidR="00E6565C" w:rsidRPr="00827660" w:rsidRDefault="00E6565C" w:rsidP="00B10064">
      <w:pPr>
        <w:spacing w:before="120" w:line="240" w:lineRule="auto"/>
        <w:outlineLvl w:val="0"/>
        <w:rPr>
          <w:b/>
          <w:lang w:val="pl-PL"/>
        </w:rPr>
      </w:pPr>
      <w:bookmarkStart w:id="392" w:name="_Toc383431751"/>
      <w:r w:rsidRPr="00827660">
        <w:rPr>
          <w:b/>
          <w:lang w:val="pl-PL"/>
        </w:rPr>
        <w:t xml:space="preserve">Rysunek </w:t>
      </w:r>
      <w:r w:rsidR="00D039FB" w:rsidRPr="00827660">
        <w:rPr>
          <w:b/>
          <w:lang w:val="pl-PL"/>
        </w:rPr>
        <w:fldChar w:fldCharType="begin"/>
      </w:r>
      <w:r w:rsidRPr="00827660">
        <w:rPr>
          <w:b/>
          <w:lang w:val="pl-PL"/>
        </w:rPr>
        <w:instrText xml:space="preserve"> SEQ Rysunek \* ARABIC </w:instrText>
      </w:r>
      <w:r w:rsidR="00D039FB" w:rsidRPr="00827660">
        <w:rPr>
          <w:b/>
          <w:lang w:val="pl-PL"/>
        </w:rPr>
        <w:fldChar w:fldCharType="separate"/>
      </w:r>
      <w:r w:rsidR="001C0676">
        <w:rPr>
          <w:b/>
          <w:noProof/>
          <w:lang w:val="pl-PL"/>
        </w:rPr>
        <w:t>5</w:t>
      </w:r>
      <w:r w:rsidR="00D039FB" w:rsidRPr="00827660">
        <w:rPr>
          <w:b/>
          <w:lang w:val="pl-PL"/>
        </w:rPr>
        <w:fldChar w:fldCharType="end"/>
      </w:r>
      <w:r w:rsidRPr="00827660">
        <w:rPr>
          <w:b/>
          <w:lang w:val="pl-PL"/>
        </w:rPr>
        <w:t xml:space="preserve"> </w:t>
      </w:r>
      <w:r w:rsidRPr="00E6565C">
        <w:rPr>
          <w:b/>
          <w:lang w:val="pl-PL"/>
        </w:rPr>
        <w:t xml:space="preserve">Schemat realizacji usług dostępu szerokopasmowego </w:t>
      </w:r>
      <w:r w:rsidR="00157642">
        <w:rPr>
          <w:b/>
          <w:lang w:val="pl-PL"/>
        </w:rPr>
        <w:br/>
      </w:r>
      <w:r w:rsidRPr="00E6565C">
        <w:rPr>
          <w:b/>
          <w:lang w:val="pl-PL"/>
        </w:rPr>
        <w:t xml:space="preserve">z uwzględnieniem składników kosztowych dla danego poziomu dostępu, </w:t>
      </w:r>
      <w:r w:rsidR="00157642">
        <w:rPr>
          <w:b/>
          <w:lang w:val="pl-PL"/>
        </w:rPr>
        <w:br/>
      </w:r>
      <w:r w:rsidRPr="00E6565C">
        <w:rPr>
          <w:b/>
          <w:lang w:val="pl-PL"/>
        </w:rPr>
        <w:t xml:space="preserve">w przypadku kiedy na danej LPA </w:t>
      </w:r>
      <w:r w:rsidR="00C93842">
        <w:rPr>
          <w:b/>
          <w:lang w:val="pl-PL"/>
        </w:rPr>
        <w:t>OPL</w:t>
      </w:r>
      <w:r w:rsidR="00C93842" w:rsidRPr="00E6565C">
        <w:rPr>
          <w:b/>
          <w:lang w:val="pl-PL"/>
        </w:rPr>
        <w:t xml:space="preserve"> </w:t>
      </w:r>
      <w:r w:rsidRPr="00E6565C">
        <w:rPr>
          <w:b/>
          <w:lang w:val="pl-PL"/>
        </w:rPr>
        <w:t>nie świadczy usługi głosowej (detalicznej POTS lub hurtowej WLR).</w:t>
      </w:r>
      <w:bookmarkEnd w:id="391"/>
      <w:bookmarkEnd w:id="392"/>
    </w:p>
    <w:p w:rsidR="00762530" w:rsidRPr="00827660" w:rsidRDefault="009A696F" w:rsidP="00B10064">
      <w:pPr>
        <w:spacing w:before="120" w:line="240" w:lineRule="auto"/>
        <w:ind w:left="180"/>
        <w:rPr>
          <w:rFonts w:cs="Arial"/>
          <w:b/>
          <w:szCs w:val="22"/>
          <w:lang w:val="pl-PL"/>
        </w:rPr>
      </w:pPr>
      <w:r w:rsidRPr="00827660">
        <w:rPr>
          <w:rFonts w:cs="Arial"/>
          <w:b/>
          <w:szCs w:val="22"/>
          <w:lang w:val="pl-PL"/>
        </w:rPr>
        <w:t xml:space="preserve">Usługa utrzymania wirtualnego kanału VC i zapewnienia transmisji VC jest kalkulowana w podziale na </w:t>
      </w:r>
      <w:r w:rsidR="0045002B" w:rsidRPr="00827660">
        <w:rPr>
          <w:rFonts w:cs="Arial"/>
          <w:b/>
          <w:szCs w:val="22"/>
          <w:lang w:val="pl-PL"/>
        </w:rPr>
        <w:t>następujące</w:t>
      </w:r>
      <w:r w:rsidRPr="00827660">
        <w:rPr>
          <w:rFonts w:cs="Arial"/>
          <w:b/>
          <w:szCs w:val="22"/>
          <w:lang w:val="pl-PL"/>
        </w:rPr>
        <w:t xml:space="preserve"> </w:t>
      </w:r>
      <w:r w:rsidR="00FA2E58" w:rsidRPr="00827660">
        <w:rPr>
          <w:rFonts w:cs="Arial"/>
          <w:b/>
          <w:szCs w:val="22"/>
          <w:lang w:val="pl-PL"/>
        </w:rPr>
        <w:t>poziomy dostępu:</w:t>
      </w:r>
    </w:p>
    <w:p w:rsidR="00695F93" w:rsidRPr="00827660" w:rsidRDefault="00FC0E2C" w:rsidP="00644E97">
      <w:pPr>
        <w:numPr>
          <w:ilvl w:val="0"/>
          <w:numId w:val="56"/>
        </w:numPr>
        <w:spacing w:before="120" w:line="240" w:lineRule="auto"/>
        <w:rPr>
          <w:rFonts w:cs="Arial"/>
          <w:szCs w:val="22"/>
          <w:lang w:val="pl-PL"/>
        </w:rPr>
      </w:pPr>
      <w:bookmarkStart w:id="393" w:name="OLE_LINK19"/>
      <w:bookmarkEnd w:id="388"/>
      <w:r w:rsidRPr="00827660">
        <w:rPr>
          <w:rFonts w:cs="Arial"/>
          <w:b/>
          <w:szCs w:val="22"/>
          <w:lang w:val="pl-PL"/>
        </w:rPr>
        <w:t xml:space="preserve">Utrzymanie portu abonenckiego </w:t>
      </w:r>
      <w:r w:rsidR="00EC6FD9" w:rsidRPr="00827660">
        <w:rPr>
          <w:rFonts w:cs="Arial"/>
          <w:b/>
          <w:szCs w:val="22"/>
          <w:lang w:val="pl-PL"/>
        </w:rPr>
        <w:t>w technologii ADSL</w:t>
      </w:r>
      <w:r w:rsidR="00762530" w:rsidRPr="00827660">
        <w:rPr>
          <w:rFonts w:cs="Arial"/>
          <w:b/>
          <w:szCs w:val="22"/>
          <w:lang w:val="pl-PL"/>
        </w:rPr>
        <w:t xml:space="preserve"> dla poziomu dostępu DSLAM</w:t>
      </w:r>
      <w:bookmarkEnd w:id="393"/>
    </w:p>
    <w:p w:rsidR="00EF4485" w:rsidRPr="00827660" w:rsidRDefault="00EC6FD9" w:rsidP="00B10064">
      <w:pPr>
        <w:spacing w:before="120" w:line="240" w:lineRule="auto"/>
        <w:ind w:left="180"/>
        <w:jc w:val="left"/>
        <w:rPr>
          <w:rFonts w:cs="Arial"/>
          <w:szCs w:val="22"/>
          <w:lang w:val="pl-PL"/>
        </w:rPr>
      </w:pPr>
      <w:r w:rsidRPr="00827660">
        <w:rPr>
          <w:rFonts w:cs="Arial"/>
          <w:szCs w:val="22"/>
          <w:lang w:val="pl-PL"/>
        </w:rPr>
        <w:t xml:space="preserve"> </w:t>
      </w:r>
      <w:r w:rsidR="00695F93" w:rsidRPr="00827660">
        <w:rPr>
          <w:rFonts w:cs="Arial"/>
          <w:szCs w:val="22"/>
          <w:lang w:val="pl-PL"/>
        </w:rPr>
        <w:t>S</w:t>
      </w:r>
      <w:r w:rsidRPr="00827660">
        <w:rPr>
          <w:rFonts w:cs="Arial"/>
          <w:szCs w:val="22"/>
          <w:lang w:val="pl-PL"/>
        </w:rPr>
        <w:t>ą to wszystkie działania związane</w:t>
      </w:r>
      <w:r w:rsidR="00226AD6" w:rsidRPr="00827660">
        <w:rPr>
          <w:rFonts w:cs="Arial"/>
          <w:szCs w:val="22"/>
          <w:lang w:val="pl-PL"/>
        </w:rPr>
        <w:t xml:space="preserve"> </w:t>
      </w:r>
      <w:r w:rsidRPr="00827660">
        <w:rPr>
          <w:rFonts w:cs="Arial"/>
          <w:szCs w:val="22"/>
          <w:lang w:val="pl-PL"/>
        </w:rPr>
        <w:t>z</w:t>
      </w:r>
      <w:r w:rsidR="00EF4485" w:rsidRPr="00827660">
        <w:rPr>
          <w:rFonts w:cs="Arial"/>
          <w:szCs w:val="22"/>
          <w:lang w:val="pl-PL"/>
        </w:rPr>
        <w:t>:</w:t>
      </w:r>
    </w:p>
    <w:p w:rsidR="00EF4485" w:rsidRPr="00827660" w:rsidRDefault="00C8571E" w:rsidP="00644E97">
      <w:pPr>
        <w:numPr>
          <w:ilvl w:val="0"/>
          <w:numId w:val="59"/>
        </w:numPr>
        <w:spacing w:before="120" w:line="240" w:lineRule="auto"/>
        <w:ind w:hanging="153"/>
        <w:rPr>
          <w:rFonts w:cs="Arial"/>
          <w:szCs w:val="22"/>
          <w:lang w:val="pl-PL"/>
        </w:rPr>
      </w:pPr>
      <w:r>
        <w:rPr>
          <w:rFonts w:cs="Arial"/>
          <w:szCs w:val="22"/>
          <w:lang w:val="pl-PL"/>
        </w:rPr>
        <w:t xml:space="preserve"> </w:t>
      </w:r>
      <w:r w:rsidR="00EF4485" w:rsidRPr="00827660">
        <w:rPr>
          <w:rFonts w:cs="Arial"/>
          <w:szCs w:val="22"/>
          <w:lang w:val="pl-PL"/>
        </w:rPr>
        <w:t>utrzymaniem DSLAM w części zależnej od portu abonenckiego w technologii ADSL,</w:t>
      </w:r>
    </w:p>
    <w:p w:rsidR="00C316AD" w:rsidRDefault="00C8571E" w:rsidP="00644E97">
      <w:pPr>
        <w:numPr>
          <w:ilvl w:val="0"/>
          <w:numId w:val="57"/>
        </w:numPr>
        <w:tabs>
          <w:tab w:val="clear" w:pos="567"/>
        </w:tabs>
        <w:spacing w:before="120" w:line="240" w:lineRule="auto"/>
        <w:ind w:left="567" w:firstLine="0"/>
        <w:rPr>
          <w:rFonts w:cs="Arial"/>
          <w:szCs w:val="22"/>
          <w:lang w:val="pl-PL"/>
        </w:rPr>
      </w:pPr>
      <w:r>
        <w:rPr>
          <w:rFonts w:cs="Arial"/>
          <w:szCs w:val="22"/>
          <w:lang w:val="pl-PL"/>
        </w:rPr>
        <w:t xml:space="preserve"> </w:t>
      </w:r>
      <w:r w:rsidR="00EF4485" w:rsidRPr="00827660">
        <w:rPr>
          <w:rFonts w:cs="Arial"/>
          <w:szCs w:val="22"/>
          <w:lang w:val="pl-PL"/>
        </w:rPr>
        <w:t>obsługą posprzedażową i rozliczeniami usług hurtowych.</w:t>
      </w:r>
    </w:p>
    <w:p w:rsidR="00695F93" w:rsidRPr="00C316AD" w:rsidRDefault="00762530" w:rsidP="00644E97">
      <w:pPr>
        <w:numPr>
          <w:ilvl w:val="0"/>
          <w:numId w:val="56"/>
        </w:numPr>
        <w:tabs>
          <w:tab w:val="clear" w:pos="567"/>
        </w:tabs>
        <w:spacing w:before="120" w:line="240" w:lineRule="auto"/>
        <w:rPr>
          <w:rFonts w:cs="Arial"/>
          <w:szCs w:val="22"/>
          <w:lang w:val="pl-PL"/>
        </w:rPr>
      </w:pPr>
      <w:r w:rsidRPr="00C316AD">
        <w:rPr>
          <w:rFonts w:cs="Arial"/>
          <w:b/>
          <w:szCs w:val="22"/>
          <w:lang w:val="pl-PL"/>
        </w:rPr>
        <w:t>Utrzymanie portu abonenckiego w technologii SHDSL dla poziomu dostępu DSLAM</w:t>
      </w:r>
    </w:p>
    <w:p w:rsidR="00EF4485" w:rsidRPr="00827660" w:rsidRDefault="00EC6FD9" w:rsidP="003030D7">
      <w:pPr>
        <w:spacing w:before="120" w:line="240" w:lineRule="auto"/>
        <w:ind w:left="220"/>
        <w:rPr>
          <w:rFonts w:cs="Arial"/>
          <w:szCs w:val="22"/>
          <w:lang w:val="pl-PL"/>
        </w:rPr>
      </w:pPr>
      <w:r w:rsidRPr="00827660">
        <w:rPr>
          <w:rFonts w:cs="Arial"/>
          <w:szCs w:val="22"/>
          <w:lang w:val="pl-PL"/>
        </w:rPr>
        <w:t xml:space="preserve"> </w:t>
      </w:r>
      <w:r w:rsidR="00695F93" w:rsidRPr="00827660">
        <w:rPr>
          <w:rFonts w:cs="Arial"/>
          <w:szCs w:val="22"/>
          <w:lang w:val="pl-PL"/>
        </w:rPr>
        <w:t>Są to wszystkie działania związane</w:t>
      </w:r>
      <w:r w:rsidR="00226AD6" w:rsidRPr="00827660">
        <w:rPr>
          <w:rFonts w:cs="Arial"/>
          <w:szCs w:val="22"/>
          <w:lang w:val="pl-PL"/>
        </w:rPr>
        <w:t xml:space="preserve"> </w:t>
      </w:r>
      <w:r w:rsidR="00695F93" w:rsidRPr="00827660">
        <w:rPr>
          <w:rFonts w:cs="Arial"/>
          <w:szCs w:val="22"/>
          <w:lang w:val="pl-PL"/>
        </w:rPr>
        <w:t>z</w:t>
      </w:r>
      <w:r w:rsidR="00EF4485" w:rsidRPr="00827660">
        <w:rPr>
          <w:rFonts w:cs="Arial"/>
          <w:szCs w:val="22"/>
          <w:lang w:val="pl-PL"/>
        </w:rPr>
        <w:t xml:space="preserve">: </w:t>
      </w:r>
    </w:p>
    <w:p w:rsidR="00A61287" w:rsidRDefault="00C8571E" w:rsidP="00644E97">
      <w:pPr>
        <w:numPr>
          <w:ilvl w:val="0"/>
          <w:numId w:val="58"/>
        </w:numPr>
        <w:spacing w:before="120" w:line="240" w:lineRule="auto"/>
        <w:ind w:left="709" w:hanging="142"/>
        <w:rPr>
          <w:lang w:val="pl-PL"/>
        </w:rPr>
      </w:pPr>
      <w:r>
        <w:rPr>
          <w:lang w:val="pl-PL"/>
        </w:rPr>
        <w:t xml:space="preserve">  </w:t>
      </w:r>
      <w:r w:rsidR="00695F93" w:rsidRPr="00A61287">
        <w:rPr>
          <w:lang w:val="pl-PL"/>
        </w:rPr>
        <w:t>utrzymaniem DSLAM w części zależnej od portu abonenckiego, w technologii SHDSL</w:t>
      </w:r>
      <w:r w:rsidR="00EF4485" w:rsidRPr="00A61287">
        <w:rPr>
          <w:lang w:val="pl-PL"/>
        </w:rPr>
        <w:t>,</w:t>
      </w:r>
    </w:p>
    <w:p w:rsidR="005E49B4" w:rsidRPr="00A61287" w:rsidRDefault="00C8571E" w:rsidP="00644E97">
      <w:pPr>
        <w:numPr>
          <w:ilvl w:val="0"/>
          <w:numId w:val="58"/>
        </w:numPr>
        <w:spacing w:before="120" w:line="240" w:lineRule="auto"/>
        <w:rPr>
          <w:lang w:val="pl-PL"/>
        </w:rPr>
      </w:pPr>
      <w:r>
        <w:rPr>
          <w:lang w:val="pl-PL"/>
        </w:rPr>
        <w:lastRenderedPageBreak/>
        <w:t xml:space="preserve"> </w:t>
      </w:r>
      <w:r w:rsidR="005E49B4">
        <w:rPr>
          <w:lang w:val="pl-PL"/>
        </w:rPr>
        <w:t>utrzymaniem lokalnej pętli abonenckiej,</w:t>
      </w:r>
    </w:p>
    <w:p w:rsidR="00284BBA" w:rsidRDefault="00C8571E" w:rsidP="00644E97">
      <w:pPr>
        <w:numPr>
          <w:ilvl w:val="0"/>
          <w:numId w:val="58"/>
        </w:numPr>
        <w:spacing w:before="120" w:line="240" w:lineRule="auto"/>
        <w:rPr>
          <w:lang w:val="pl-PL"/>
        </w:rPr>
      </w:pPr>
      <w:r>
        <w:rPr>
          <w:lang w:val="pl-PL"/>
        </w:rPr>
        <w:t xml:space="preserve"> </w:t>
      </w:r>
      <w:r w:rsidR="00EF4485" w:rsidRPr="005F76AC">
        <w:rPr>
          <w:lang w:val="pl-PL"/>
        </w:rPr>
        <w:t>obsługa posprzedażową i rozliczeniami usług hurtowych.</w:t>
      </w:r>
    </w:p>
    <w:p w:rsidR="00284BBA" w:rsidRPr="00827660" w:rsidRDefault="00284BBA" w:rsidP="00644E97">
      <w:pPr>
        <w:numPr>
          <w:ilvl w:val="0"/>
          <w:numId w:val="56"/>
        </w:numPr>
        <w:tabs>
          <w:tab w:val="clear" w:pos="567"/>
        </w:tabs>
        <w:spacing w:before="120" w:line="240" w:lineRule="auto"/>
        <w:rPr>
          <w:rFonts w:cs="Arial"/>
          <w:szCs w:val="22"/>
          <w:lang w:val="pl-PL"/>
        </w:rPr>
      </w:pPr>
      <w:r w:rsidRPr="00827660">
        <w:rPr>
          <w:rFonts w:cs="Arial"/>
          <w:b/>
          <w:szCs w:val="22"/>
          <w:lang w:val="pl-PL"/>
        </w:rPr>
        <w:t xml:space="preserve">Utrzymanie portu </w:t>
      </w:r>
      <w:r>
        <w:rPr>
          <w:rFonts w:cs="Arial"/>
          <w:b/>
          <w:szCs w:val="22"/>
          <w:lang w:val="pl-PL"/>
        </w:rPr>
        <w:t>abonenckiego w technologii VDSL</w:t>
      </w:r>
      <w:r w:rsidRPr="00827660">
        <w:rPr>
          <w:rFonts w:cs="Arial"/>
          <w:b/>
          <w:szCs w:val="22"/>
          <w:lang w:val="pl-PL"/>
        </w:rPr>
        <w:t xml:space="preserve"> dla poziomu dostępu DSLAM</w:t>
      </w:r>
    </w:p>
    <w:p w:rsidR="00284BBA" w:rsidRPr="00827660" w:rsidRDefault="00284BBA" w:rsidP="003030D7">
      <w:pPr>
        <w:spacing w:before="120" w:line="240" w:lineRule="auto"/>
        <w:ind w:left="220"/>
        <w:rPr>
          <w:rFonts w:cs="Arial"/>
          <w:szCs w:val="22"/>
          <w:lang w:val="pl-PL"/>
        </w:rPr>
      </w:pPr>
      <w:r w:rsidRPr="00827660">
        <w:rPr>
          <w:rFonts w:cs="Arial"/>
          <w:szCs w:val="22"/>
          <w:lang w:val="pl-PL"/>
        </w:rPr>
        <w:t xml:space="preserve"> Są to wszystkie działania związane z: </w:t>
      </w:r>
    </w:p>
    <w:p w:rsidR="00284BBA" w:rsidRPr="00A61287" w:rsidRDefault="00C8571E" w:rsidP="00644E97">
      <w:pPr>
        <w:numPr>
          <w:ilvl w:val="0"/>
          <w:numId w:val="60"/>
        </w:numPr>
        <w:spacing w:before="120" w:line="240" w:lineRule="auto"/>
        <w:rPr>
          <w:lang w:val="pl-PL"/>
        </w:rPr>
      </w:pPr>
      <w:r>
        <w:rPr>
          <w:lang w:val="pl-PL"/>
        </w:rPr>
        <w:t xml:space="preserve"> </w:t>
      </w:r>
      <w:r w:rsidR="00284BBA" w:rsidRPr="00A61287">
        <w:rPr>
          <w:lang w:val="pl-PL"/>
        </w:rPr>
        <w:t>utrzymaniem DSLAM w części zależnej od portu a</w:t>
      </w:r>
      <w:r w:rsidR="00284BBA">
        <w:rPr>
          <w:lang w:val="pl-PL"/>
        </w:rPr>
        <w:t>bonenckiego, w technologii VDSL</w:t>
      </w:r>
      <w:r w:rsidR="00284BBA" w:rsidRPr="00A61287">
        <w:rPr>
          <w:lang w:val="pl-PL"/>
        </w:rPr>
        <w:t>,</w:t>
      </w:r>
    </w:p>
    <w:p w:rsidR="00284BBA" w:rsidRDefault="00C8571E" w:rsidP="00644E97">
      <w:pPr>
        <w:numPr>
          <w:ilvl w:val="0"/>
          <w:numId w:val="60"/>
        </w:numPr>
        <w:spacing w:before="120" w:line="240" w:lineRule="auto"/>
        <w:rPr>
          <w:lang w:val="pl-PL"/>
        </w:rPr>
      </w:pPr>
      <w:r>
        <w:rPr>
          <w:lang w:val="pl-PL"/>
        </w:rPr>
        <w:t xml:space="preserve"> </w:t>
      </w:r>
      <w:r w:rsidR="00284BBA" w:rsidRPr="005F76AC">
        <w:rPr>
          <w:lang w:val="pl-PL"/>
        </w:rPr>
        <w:t>obsługa posprzedażową i rozliczeniami usług hurtowych.</w:t>
      </w:r>
    </w:p>
    <w:p w:rsidR="00C9689A" w:rsidRPr="00827660" w:rsidRDefault="00762530" w:rsidP="00644E97">
      <w:pPr>
        <w:pStyle w:val="Tabela"/>
        <w:numPr>
          <w:ilvl w:val="0"/>
          <w:numId w:val="56"/>
        </w:numPr>
        <w:tabs>
          <w:tab w:val="clear" w:pos="1260"/>
          <w:tab w:val="left" w:pos="220"/>
        </w:tabs>
        <w:spacing w:before="120" w:line="240" w:lineRule="auto"/>
        <w:rPr>
          <w:rFonts w:cs="Arial"/>
          <w:sz w:val="22"/>
          <w:szCs w:val="22"/>
        </w:rPr>
      </w:pPr>
      <w:bookmarkStart w:id="394" w:name="OLE_LINK1"/>
      <w:bookmarkStart w:id="395" w:name="OLE_LINK20"/>
      <w:r w:rsidRPr="00827660">
        <w:rPr>
          <w:rFonts w:cs="Arial"/>
          <w:b/>
          <w:sz w:val="22"/>
          <w:szCs w:val="22"/>
        </w:rPr>
        <w:t>D</w:t>
      </w:r>
      <w:r w:rsidR="00C9689A" w:rsidRPr="00827660">
        <w:rPr>
          <w:rFonts w:cs="Arial"/>
          <w:b/>
          <w:sz w:val="22"/>
          <w:szCs w:val="22"/>
        </w:rPr>
        <w:t xml:space="preserve">ostęp ATM w technologii ADSL z parametrami VC w klasie UBR i VP </w:t>
      </w:r>
      <w:r w:rsidR="00157642">
        <w:rPr>
          <w:rFonts w:cs="Arial"/>
          <w:b/>
          <w:sz w:val="22"/>
          <w:szCs w:val="22"/>
        </w:rPr>
        <w:br/>
      </w:r>
      <w:r w:rsidR="00C9689A" w:rsidRPr="00827660">
        <w:rPr>
          <w:rFonts w:cs="Arial"/>
          <w:b/>
          <w:sz w:val="22"/>
          <w:szCs w:val="22"/>
        </w:rPr>
        <w:t>w klasie UBR</w:t>
      </w:r>
      <w:bookmarkEnd w:id="394"/>
      <w:bookmarkEnd w:id="395"/>
    </w:p>
    <w:p w:rsidR="00C9689A" w:rsidRPr="00827660" w:rsidRDefault="00C9689A" w:rsidP="003030D7">
      <w:pPr>
        <w:spacing w:before="120" w:line="240" w:lineRule="auto"/>
        <w:ind w:left="400"/>
        <w:rPr>
          <w:rFonts w:cs="Arial"/>
          <w:szCs w:val="22"/>
          <w:lang w:val="pl-PL"/>
        </w:rPr>
      </w:pPr>
      <w:r w:rsidRPr="00827660">
        <w:rPr>
          <w:rFonts w:cs="Arial"/>
          <w:szCs w:val="22"/>
          <w:lang w:val="pl-PL"/>
        </w:rPr>
        <w:t xml:space="preserve">Są to wszystkie działania związane z: </w:t>
      </w:r>
    </w:p>
    <w:p w:rsidR="00C9689A" w:rsidRPr="00827660" w:rsidRDefault="00C8571E" w:rsidP="00644E97">
      <w:pPr>
        <w:numPr>
          <w:ilvl w:val="0"/>
          <w:numId w:val="61"/>
        </w:numPr>
        <w:spacing w:before="120" w:line="240" w:lineRule="auto"/>
        <w:ind w:left="567" w:firstLine="0"/>
        <w:rPr>
          <w:rFonts w:cs="Arial"/>
          <w:szCs w:val="22"/>
          <w:lang w:val="pl-PL"/>
        </w:rPr>
      </w:pPr>
      <w:r>
        <w:rPr>
          <w:rFonts w:cs="Arial"/>
          <w:szCs w:val="22"/>
          <w:lang w:val="pl-PL"/>
        </w:rPr>
        <w:t xml:space="preserve"> </w:t>
      </w:r>
      <w:r w:rsidR="00C9689A" w:rsidRPr="00827660">
        <w:rPr>
          <w:rFonts w:cs="Arial"/>
          <w:szCs w:val="22"/>
          <w:lang w:val="pl-PL"/>
        </w:rPr>
        <w:t>utrzymaniem DSLAM w części zależnej od portu abonenckiego w technologii ADSL,</w:t>
      </w:r>
    </w:p>
    <w:p w:rsidR="00671FB7" w:rsidRPr="00827660" w:rsidRDefault="00C8571E" w:rsidP="00644E97">
      <w:pPr>
        <w:numPr>
          <w:ilvl w:val="0"/>
          <w:numId w:val="61"/>
        </w:numPr>
        <w:spacing w:before="120" w:line="240" w:lineRule="auto"/>
        <w:ind w:left="709" w:hanging="142"/>
        <w:rPr>
          <w:rFonts w:cs="Arial"/>
          <w:szCs w:val="22"/>
          <w:lang w:val="pl-PL"/>
        </w:rPr>
      </w:pPr>
      <w:r>
        <w:rPr>
          <w:rFonts w:cs="Arial"/>
          <w:szCs w:val="22"/>
          <w:lang w:val="pl-PL"/>
        </w:rPr>
        <w:t xml:space="preserve"> </w:t>
      </w:r>
      <w:r w:rsidR="00C9689A" w:rsidRPr="00827660">
        <w:rPr>
          <w:rFonts w:cs="Arial"/>
          <w:szCs w:val="22"/>
          <w:lang w:val="pl-PL"/>
        </w:rPr>
        <w:t xml:space="preserve">zapewnieniem transmisji danych pomiędzy DSLAM, a punktem dostępu </w:t>
      </w:r>
      <w:r w:rsidR="00157642">
        <w:rPr>
          <w:rFonts w:cs="Arial"/>
          <w:szCs w:val="22"/>
          <w:lang w:val="pl-PL"/>
        </w:rPr>
        <w:br/>
      </w:r>
      <w:r w:rsidR="00C9689A" w:rsidRPr="00827660">
        <w:rPr>
          <w:rFonts w:cs="Arial"/>
          <w:szCs w:val="22"/>
          <w:lang w:val="pl-PL"/>
        </w:rPr>
        <w:t xml:space="preserve">do usługi dla </w:t>
      </w:r>
      <w:r>
        <w:rPr>
          <w:rFonts w:cs="Arial"/>
          <w:szCs w:val="22"/>
          <w:lang w:val="pl-PL"/>
        </w:rPr>
        <w:t xml:space="preserve">  </w:t>
      </w:r>
      <w:r w:rsidR="00C9689A" w:rsidRPr="00827660">
        <w:rPr>
          <w:rFonts w:cs="Arial"/>
          <w:szCs w:val="22"/>
          <w:lang w:val="pl-PL"/>
        </w:rPr>
        <w:t>poziomu ATM z parametrami VC w klasie UBR i VP w klasie UBR</w:t>
      </w:r>
      <w:r w:rsidR="00671FB7" w:rsidRPr="00827660">
        <w:rPr>
          <w:rFonts w:cs="Arial"/>
          <w:szCs w:val="22"/>
          <w:lang w:val="pl-PL"/>
        </w:rPr>
        <w:t>,</w:t>
      </w:r>
    </w:p>
    <w:p w:rsidR="00671FB7" w:rsidRPr="00827660" w:rsidRDefault="00C8571E" w:rsidP="00644E97">
      <w:pPr>
        <w:numPr>
          <w:ilvl w:val="0"/>
          <w:numId w:val="61"/>
        </w:numPr>
        <w:spacing w:before="120" w:line="240" w:lineRule="auto"/>
        <w:ind w:hanging="553"/>
        <w:rPr>
          <w:rFonts w:cs="Arial"/>
          <w:szCs w:val="22"/>
          <w:lang w:val="pl-PL"/>
        </w:rPr>
      </w:pPr>
      <w:r>
        <w:rPr>
          <w:lang w:val="pl-PL"/>
        </w:rPr>
        <w:t xml:space="preserve"> </w:t>
      </w:r>
      <w:r w:rsidR="00671FB7" w:rsidRPr="00827660">
        <w:rPr>
          <w:lang w:val="pl-PL"/>
        </w:rPr>
        <w:t>obsługą posprzedażową i rozliczeniami usług hurtowych.</w:t>
      </w:r>
    </w:p>
    <w:p w:rsidR="00A341D7" w:rsidRPr="00827660" w:rsidRDefault="00C9689A" w:rsidP="00C8571E">
      <w:pPr>
        <w:spacing w:before="120" w:after="120" w:line="240" w:lineRule="auto"/>
        <w:ind w:left="403"/>
        <w:rPr>
          <w:rFonts w:cs="Arial"/>
          <w:szCs w:val="22"/>
          <w:lang w:val="pl-PL"/>
        </w:rPr>
      </w:pPr>
      <w:r w:rsidRPr="00827660">
        <w:rPr>
          <w:rFonts w:cs="Arial"/>
          <w:szCs w:val="22"/>
          <w:lang w:val="pl-PL"/>
        </w:rPr>
        <w:t xml:space="preserve">Koszt usługi zostanie wyznaczony dla następujących opcji prędkości abonenta: </w:t>
      </w:r>
    </w:p>
    <w:tbl>
      <w:tblPr>
        <w:tblW w:w="4912" w:type="pct"/>
        <w:tblInd w:w="55" w:type="dxa"/>
        <w:tblCellMar>
          <w:left w:w="70" w:type="dxa"/>
          <w:right w:w="70" w:type="dxa"/>
        </w:tblCellMar>
        <w:tblLook w:val="0000"/>
      </w:tblPr>
      <w:tblGrid>
        <w:gridCol w:w="8589"/>
      </w:tblGrid>
      <w:tr w:rsidR="00A341D7" w:rsidRPr="00827660" w:rsidTr="00C8571E">
        <w:trPr>
          <w:trHeight w:val="502"/>
        </w:trPr>
        <w:tc>
          <w:tcPr>
            <w:tcW w:w="904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A341D7" w:rsidRPr="00827660" w:rsidRDefault="00A341D7" w:rsidP="00B10064">
            <w:pPr>
              <w:pStyle w:val="tabelanagwekLP"/>
              <w:spacing w:after="0"/>
            </w:pPr>
            <w:r w:rsidRPr="00827660">
              <w:t>Opcja prędkości</w:t>
            </w:r>
          </w:p>
        </w:tc>
      </w:tr>
      <w:tr w:rsidR="00A341D7" w:rsidRPr="00827660" w:rsidTr="00C8571E">
        <w:trPr>
          <w:trHeight w:val="340"/>
        </w:trPr>
        <w:tc>
          <w:tcPr>
            <w:tcW w:w="9049" w:type="dxa"/>
            <w:tcBorders>
              <w:top w:val="nil"/>
              <w:left w:val="single" w:sz="4" w:space="0" w:color="auto"/>
              <w:bottom w:val="single" w:sz="4" w:space="0" w:color="auto"/>
              <w:right w:val="single" w:sz="4" w:space="0" w:color="auto"/>
            </w:tcBorders>
            <w:shd w:val="clear" w:color="auto" w:fill="auto"/>
            <w:noWrap/>
            <w:vAlign w:val="bottom"/>
          </w:tcPr>
          <w:p w:rsidR="00A341D7" w:rsidRPr="00827660" w:rsidRDefault="00A341D7" w:rsidP="00B10064">
            <w:pPr>
              <w:pStyle w:val="tabelaniskiwiersz"/>
              <w:spacing w:before="120" w:after="0"/>
            </w:pPr>
            <w:r w:rsidRPr="00827660">
              <w:t>256 kb/s</w:t>
            </w:r>
          </w:p>
        </w:tc>
      </w:tr>
      <w:tr w:rsidR="00A341D7" w:rsidRPr="00827660" w:rsidTr="00C8571E">
        <w:trPr>
          <w:trHeight w:val="340"/>
        </w:trPr>
        <w:tc>
          <w:tcPr>
            <w:tcW w:w="9049" w:type="dxa"/>
            <w:tcBorders>
              <w:top w:val="nil"/>
              <w:left w:val="single" w:sz="4" w:space="0" w:color="auto"/>
              <w:bottom w:val="single" w:sz="4" w:space="0" w:color="auto"/>
              <w:right w:val="single" w:sz="4" w:space="0" w:color="auto"/>
            </w:tcBorders>
            <w:shd w:val="clear" w:color="auto" w:fill="auto"/>
            <w:noWrap/>
            <w:vAlign w:val="bottom"/>
          </w:tcPr>
          <w:p w:rsidR="00A341D7" w:rsidRPr="00827660" w:rsidRDefault="00A341D7" w:rsidP="00B10064">
            <w:pPr>
              <w:pStyle w:val="tabelaniskiwiersz"/>
              <w:spacing w:before="120" w:after="0"/>
            </w:pPr>
            <w:r w:rsidRPr="00827660">
              <w:t>512 kb/s</w:t>
            </w:r>
          </w:p>
        </w:tc>
      </w:tr>
      <w:tr w:rsidR="00A341D7" w:rsidRPr="00827660" w:rsidTr="00C8571E">
        <w:trPr>
          <w:trHeight w:val="340"/>
        </w:trPr>
        <w:tc>
          <w:tcPr>
            <w:tcW w:w="9049" w:type="dxa"/>
            <w:tcBorders>
              <w:top w:val="nil"/>
              <w:left w:val="single" w:sz="4" w:space="0" w:color="auto"/>
              <w:bottom w:val="single" w:sz="4" w:space="0" w:color="auto"/>
              <w:right w:val="single" w:sz="4" w:space="0" w:color="auto"/>
            </w:tcBorders>
            <w:shd w:val="clear" w:color="auto" w:fill="auto"/>
            <w:noWrap/>
            <w:vAlign w:val="bottom"/>
          </w:tcPr>
          <w:p w:rsidR="00A341D7" w:rsidRPr="00827660" w:rsidRDefault="00A341D7" w:rsidP="00B10064">
            <w:pPr>
              <w:pStyle w:val="tabelaniskiwiersz"/>
              <w:spacing w:before="120" w:after="0"/>
            </w:pPr>
            <w:r w:rsidRPr="00827660">
              <w:t>1 Mb/s</w:t>
            </w:r>
          </w:p>
        </w:tc>
      </w:tr>
      <w:tr w:rsidR="00A341D7" w:rsidRPr="00827660" w:rsidTr="00C8571E">
        <w:trPr>
          <w:trHeight w:val="340"/>
        </w:trPr>
        <w:tc>
          <w:tcPr>
            <w:tcW w:w="9049" w:type="dxa"/>
            <w:tcBorders>
              <w:top w:val="nil"/>
              <w:left w:val="single" w:sz="4" w:space="0" w:color="auto"/>
              <w:bottom w:val="single" w:sz="4" w:space="0" w:color="auto"/>
              <w:right w:val="single" w:sz="4" w:space="0" w:color="auto"/>
            </w:tcBorders>
            <w:shd w:val="clear" w:color="auto" w:fill="auto"/>
            <w:noWrap/>
            <w:vAlign w:val="bottom"/>
          </w:tcPr>
          <w:p w:rsidR="00A341D7" w:rsidRPr="00827660" w:rsidRDefault="00A341D7" w:rsidP="00B10064">
            <w:pPr>
              <w:pStyle w:val="tabelaniskiwiersz"/>
              <w:spacing w:before="120" w:after="0"/>
            </w:pPr>
            <w:r w:rsidRPr="00827660">
              <w:t>2 Mb/s</w:t>
            </w:r>
          </w:p>
        </w:tc>
      </w:tr>
      <w:tr w:rsidR="00A341D7" w:rsidRPr="00827660" w:rsidTr="00C8571E">
        <w:trPr>
          <w:trHeight w:val="340"/>
        </w:trPr>
        <w:tc>
          <w:tcPr>
            <w:tcW w:w="9049" w:type="dxa"/>
            <w:tcBorders>
              <w:top w:val="nil"/>
              <w:left w:val="single" w:sz="4" w:space="0" w:color="auto"/>
              <w:bottom w:val="single" w:sz="4" w:space="0" w:color="auto"/>
              <w:right w:val="single" w:sz="4" w:space="0" w:color="auto"/>
            </w:tcBorders>
            <w:shd w:val="clear" w:color="auto" w:fill="auto"/>
            <w:noWrap/>
            <w:vAlign w:val="bottom"/>
          </w:tcPr>
          <w:p w:rsidR="00A341D7" w:rsidRPr="00827660" w:rsidRDefault="00A341D7" w:rsidP="00B10064">
            <w:pPr>
              <w:pStyle w:val="tabelaniskiwiersz"/>
              <w:spacing w:before="120" w:after="0"/>
            </w:pPr>
            <w:r w:rsidRPr="00827660">
              <w:t xml:space="preserve"> 6 Mb/s</w:t>
            </w:r>
          </w:p>
        </w:tc>
      </w:tr>
      <w:tr w:rsidR="00A341D7" w:rsidRPr="00827660" w:rsidTr="00C8571E">
        <w:trPr>
          <w:trHeight w:val="340"/>
        </w:trPr>
        <w:tc>
          <w:tcPr>
            <w:tcW w:w="90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41D7" w:rsidRPr="00827660" w:rsidRDefault="00A341D7" w:rsidP="00B10064">
            <w:pPr>
              <w:pStyle w:val="tabelaniskiwiersz"/>
              <w:spacing w:before="120" w:after="0"/>
            </w:pPr>
            <w:r w:rsidRPr="00827660">
              <w:t>10 Mb/s</w:t>
            </w:r>
          </w:p>
        </w:tc>
      </w:tr>
      <w:tr w:rsidR="00A341D7" w:rsidRPr="00827660" w:rsidTr="00C8571E">
        <w:trPr>
          <w:trHeight w:val="340"/>
        </w:trPr>
        <w:tc>
          <w:tcPr>
            <w:tcW w:w="90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A341D7" w:rsidRPr="00827660" w:rsidRDefault="00A341D7" w:rsidP="00B10064">
            <w:pPr>
              <w:pStyle w:val="tabelaniskiwiersz"/>
              <w:spacing w:before="120" w:after="0"/>
            </w:pPr>
            <w:r w:rsidRPr="00827660">
              <w:t>20 Mb/s</w:t>
            </w:r>
          </w:p>
        </w:tc>
      </w:tr>
      <w:tr w:rsidR="0086204F" w:rsidRPr="00827660" w:rsidTr="00C8571E">
        <w:trPr>
          <w:trHeight w:val="340"/>
        </w:trPr>
        <w:tc>
          <w:tcPr>
            <w:tcW w:w="90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86204F" w:rsidRPr="009D5B09" w:rsidRDefault="009D5B09" w:rsidP="00B10064">
            <w:pPr>
              <w:pStyle w:val="tabelaniskiwiersz"/>
              <w:spacing w:before="120" w:after="0"/>
              <w:rPr>
                <w:lang w:val="en-US"/>
              </w:rPr>
            </w:pPr>
            <w:r>
              <w:rPr>
                <w:lang w:val="en-US"/>
              </w:rPr>
              <w:t>do</w:t>
            </w:r>
            <w:r w:rsidR="0086204F" w:rsidRPr="009D5B09">
              <w:rPr>
                <w:lang w:val="en-US"/>
              </w:rPr>
              <w:t xml:space="preserve"> 10 Mb/s</w:t>
            </w:r>
            <w:r w:rsidRPr="009D5B09">
              <w:rPr>
                <w:lang w:val="en-US"/>
              </w:rPr>
              <w:t xml:space="preserve"> / </w:t>
            </w:r>
            <w:r w:rsidR="003652C0">
              <w:rPr>
                <w:lang w:val="en-US"/>
              </w:rPr>
              <w:t>5</w:t>
            </w:r>
            <w:r w:rsidRPr="009D5B09">
              <w:rPr>
                <w:lang w:val="en-US"/>
              </w:rPr>
              <w:t>1</w:t>
            </w:r>
            <w:r w:rsidR="003652C0">
              <w:rPr>
                <w:lang w:val="en-US"/>
              </w:rPr>
              <w:t>2k</w:t>
            </w:r>
            <w:r w:rsidRPr="009D5B09">
              <w:rPr>
                <w:lang w:val="en-US"/>
              </w:rPr>
              <w:t>b/s</w:t>
            </w:r>
          </w:p>
        </w:tc>
      </w:tr>
      <w:tr w:rsidR="009D5B09" w:rsidRPr="00827660" w:rsidTr="00C8571E">
        <w:trPr>
          <w:trHeight w:val="340"/>
        </w:trPr>
        <w:tc>
          <w:tcPr>
            <w:tcW w:w="90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9D5B09" w:rsidRPr="009D5B09" w:rsidRDefault="009D5B09" w:rsidP="00B10064">
            <w:pPr>
              <w:pStyle w:val="tabelaniskiwiersz"/>
              <w:spacing w:before="120" w:after="0"/>
              <w:rPr>
                <w:lang w:val="en-US"/>
              </w:rPr>
            </w:pPr>
            <w:r>
              <w:rPr>
                <w:lang w:val="en-US"/>
              </w:rPr>
              <w:t>do</w:t>
            </w:r>
            <w:r w:rsidR="003652C0">
              <w:rPr>
                <w:lang w:val="en-US"/>
              </w:rPr>
              <w:t xml:space="preserve"> 10Mb/s / 1M</w:t>
            </w:r>
            <w:r w:rsidRPr="009D5B09">
              <w:rPr>
                <w:lang w:val="en-US"/>
              </w:rPr>
              <w:t>b/s</w:t>
            </w:r>
          </w:p>
        </w:tc>
      </w:tr>
    </w:tbl>
    <w:p w:rsidR="00671FB7" w:rsidRPr="00827660" w:rsidRDefault="00762530" w:rsidP="00644E97">
      <w:pPr>
        <w:pStyle w:val="Tabela"/>
        <w:numPr>
          <w:ilvl w:val="0"/>
          <w:numId w:val="56"/>
        </w:numPr>
        <w:tabs>
          <w:tab w:val="clear" w:pos="1260"/>
          <w:tab w:val="left" w:pos="220"/>
        </w:tabs>
        <w:spacing w:before="120" w:line="240" w:lineRule="auto"/>
        <w:rPr>
          <w:rFonts w:cs="Arial"/>
          <w:sz w:val="22"/>
          <w:szCs w:val="22"/>
        </w:rPr>
      </w:pPr>
      <w:bookmarkStart w:id="396" w:name="OLE_LINK2"/>
      <w:bookmarkStart w:id="397" w:name="OLE_LINK22"/>
      <w:r w:rsidRPr="00827660">
        <w:rPr>
          <w:rFonts w:cs="Arial"/>
          <w:b/>
          <w:sz w:val="22"/>
          <w:szCs w:val="22"/>
        </w:rPr>
        <w:t>D</w:t>
      </w:r>
      <w:r w:rsidR="00671FB7" w:rsidRPr="00827660">
        <w:rPr>
          <w:rFonts w:cs="Arial"/>
          <w:b/>
          <w:sz w:val="22"/>
          <w:szCs w:val="22"/>
        </w:rPr>
        <w:t xml:space="preserve">ostęp </w:t>
      </w:r>
      <w:r w:rsidR="00FC0E2C" w:rsidRPr="00827660">
        <w:rPr>
          <w:rFonts w:cs="Arial"/>
          <w:b/>
          <w:sz w:val="22"/>
          <w:szCs w:val="22"/>
        </w:rPr>
        <w:t xml:space="preserve">ATM w technologii ADSL z parametrami VC w klasie UBR i VP </w:t>
      </w:r>
      <w:r w:rsidR="00157642">
        <w:rPr>
          <w:rFonts w:cs="Arial"/>
          <w:b/>
          <w:sz w:val="22"/>
          <w:szCs w:val="22"/>
        </w:rPr>
        <w:br/>
      </w:r>
      <w:r w:rsidR="00FC0E2C" w:rsidRPr="00827660">
        <w:rPr>
          <w:rFonts w:cs="Arial"/>
          <w:b/>
          <w:sz w:val="22"/>
          <w:szCs w:val="22"/>
        </w:rPr>
        <w:t>w klasie nrt-VBR</w:t>
      </w:r>
      <w:bookmarkEnd w:id="396"/>
      <w:bookmarkEnd w:id="397"/>
      <w:r w:rsidR="00FC0E2C" w:rsidRPr="00827660">
        <w:rPr>
          <w:rFonts w:cs="Arial"/>
          <w:b/>
          <w:sz w:val="22"/>
          <w:szCs w:val="22"/>
        </w:rPr>
        <w:t>.</w:t>
      </w:r>
    </w:p>
    <w:p w:rsidR="00671FB7" w:rsidRPr="00827660" w:rsidRDefault="00671FB7" w:rsidP="00C8571E">
      <w:pPr>
        <w:spacing w:before="120" w:line="240" w:lineRule="auto"/>
        <w:rPr>
          <w:rFonts w:cs="Arial"/>
          <w:szCs w:val="22"/>
          <w:lang w:val="pl-PL"/>
        </w:rPr>
      </w:pPr>
      <w:r w:rsidRPr="00827660">
        <w:rPr>
          <w:rFonts w:cs="Arial"/>
          <w:szCs w:val="22"/>
          <w:lang w:val="pl-PL"/>
        </w:rPr>
        <w:t xml:space="preserve">Są to wszystkie działania związane z: </w:t>
      </w:r>
    </w:p>
    <w:p w:rsidR="00671FB7" w:rsidRPr="00827660" w:rsidRDefault="00671FB7" w:rsidP="00644E97">
      <w:pPr>
        <w:numPr>
          <w:ilvl w:val="0"/>
          <w:numId w:val="62"/>
        </w:numPr>
        <w:spacing w:before="120" w:line="240" w:lineRule="auto"/>
        <w:rPr>
          <w:rFonts w:cs="Arial"/>
          <w:szCs w:val="22"/>
          <w:lang w:val="pl-PL"/>
        </w:rPr>
      </w:pPr>
      <w:r w:rsidRPr="00827660">
        <w:rPr>
          <w:rFonts w:cs="Arial"/>
          <w:szCs w:val="22"/>
          <w:lang w:val="pl-PL"/>
        </w:rPr>
        <w:t>utrzymaniem DSLAM w części zależnej od portu abonenckiego w technologii ADSL,</w:t>
      </w:r>
    </w:p>
    <w:p w:rsidR="00671FB7" w:rsidRPr="00827660" w:rsidRDefault="00C8571E" w:rsidP="00644E97">
      <w:pPr>
        <w:numPr>
          <w:ilvl w:val="0"/>
          <w:numId w:val="62"/>
        </w:numPr>
        <w:tabs>
          <w:tab w:val="clear" w:pos="567"/>
          <w:tab w:val="left" w:pos="284"/>
        </w:tabs>
        <w:spacing w:before="120" w:line="240" w:lineRule="auto"/>
        <w:ind w:left="426" w:firstLine="0"/>
        <w:rPr>
          <w:rFonts w:cs="Arial"/>
          <w:szCs w:val="22"/>
          <w:lang w:val="pl-PL"/>
        </w:rPr>
      </w:pPr>
      <w:r>
        <w:rPr>
          <w:rFonts w:cs="Arial"/>
          <w:szCs w:val="22"/>
          <w:lang w:val="pl-PL"/>
        </w:rPr>
        <w:t xml:space="preserve"> </w:t>
      </w:r>
      <w:r w:rsidR="00671FB7" w:rsidRPr="00827660">
        <w:rPr>
          <w:rFonts w:cs="Arial"/>
          <w:szCs w:val="22"/>
          <w:lang w:val="pl-PL"/>
        </w:rPr>
        <w:t xml:space="preserve">zapewnieniem transmisji danych pomiędzy DSLAM a punktem dostępu </w:t>
      </w:r>
      <w:r w:rsidR="00157642">
        <w:rPr>
          <w:rFonts w:cs="Arial"/>
          <w:szCs w:val="22"/>
          <w:lang w:val="pl-PL"/>
        </w:rPr>
        <w:br/>
      </w:r>
      <w:r w:rsidR="00671FB7" w:rsidRPr="00827660">
        <w:rPr>
          <w:rFonts w:cs="Arial"/>
          <w:szCs w:val="22"/>
          <w:lang w:val="pl-PL"/>
        </w:rPr>
        <w:t>do usługi dla poziomu ATM z parametrami VC w klasie UBR i VP w klasie nrt-VBR</w:t>
      </w:r>
      <w:r w:rsidR="00367A4A" w:rsidRPr="00827660">
        <w:rPr>
          <w:rFonts w:cs="Arial"/>
          <w:szCs w:val="22"/>
          <w:lang w:val="pl-PL"/>
        </w:rPr>
        <w:t>,</w:t>
      </w:r>
      <w:r w:rsidR="00671FB7" w:rsidRPr="00827660">
        <w:rPr>
          <w:rFonts w:cs="Arial"/>
          <w:szCs w:val="22"/>
          <w:lang w:val="pl-PL"/>
        </w:rPr>
        <w:t xml:space="preserve"> </w:t>
      </w:r>
    </w:p>
    <w:p w:rsidR="00671FB7" w:rsidRPr="00827660" w:rsidRDefault="00671FB7" w:rsidP="00644E97">
      <w:pPr>
        <w:numPr>
          <w:ilvl w:val="0"/>
          <w:numId w:val="62"/>
        </w:numPr>
        <w:spacing w:before="120" w:line="240" w:lineRule="auto"/>
        <w:rPr>
          <w:rFonts w:cs="Arial"/>
          <w:szCs w:val="22"/>
          <w:lang w:val="pl-PL"/>
        </w:rPr>
      </w:pPr>
      <w:r w:rsidRPr="00827660">
        <w:rPr>
          <w:lang w:val="pl-PL"/>
        </w:rPr>
        <w:t>obsługą posprzedażową i rozliczeniami usług hurtowych.</w:t>
      </w:r>
    </w:p>
    <w:p w:rsidR="00671FB7" w:rsidRPr="00827660" w:rsidRDefault="00671FB7" w:rsidP="00C8571E">
      <w:pPr>
        <w:spacing w:before="120" w:after="120" w:line="240" w:lineRule="auto"/>
        <w:rPr>
          <w:rFonts w:cs="Arial"/>
          <w:szCs w:val="22"/>
          <w:lang w:val="pl-PL"/>
        </w:rPr>
      </w:pPr>
      <w:r w:rsidRPr="00827660">
        <w:rPr>
          <w:rFonts w:cs="Arial"/>
          <w:szCs w:val="22"/>
          <w:lang w:val="pl-PL"/>
        </w:rPr>
        <w:t xml:space="preserve">Koszt usługi zostanie wyznaczony dla następujących opcji prędkości abonenta: </w:t>
      </w:r>
    </w:p>
    <w:tbl>
      <w:tblPr>
        <w:tblW w:w="4933" w:type="pct"/>
        <w:tblInd w:w="55" w:type="dxa"/>
        <w:tblCellMar>
          <w:left w:w="70" w:type="dxa"/>
          <w:right w:w="70" w:type="dxa"/>
        </w:tblCellMar>
        <w:tblLook w:val="0000"/>
      </w:tblPr>
      <w:tblGrid>
        <w:gridCol w:w="3501"/>
        <w:gridCol w:w="5088"/>
      </w:tblGrid>
      <w:tr w:rsidR="00671FB7" w:rsidRPr="003E056B" w:rsidTr="00C8571E">
        <w:trPr>
          <w:trHeight w:val="523"/>
        </w:trPr>
        <w:tc>
          <w:tcPr>
            <w:tcW w:w="3702"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71FB7" w:rsidRPr="00827660" w:rsidRDefault="00671FB7" w:rsidP="00B10064">
            <w:pPr>
              <w:pStyle w:val="tabelanagwekLP"/>
              <w:spacing w:after="0"/>
            </w:pPr>
            <w:r w:rsidRPr="00827660">
              <w:t>Opcja prędkości</w:t>
            </w:r>
          </w:p>
        </w:tc>
        <w:tc>
          <w:tcPr>
            <w:tcW w:w="5385" w:type="dxa"/>
            <w:tcBorders>
              <w:top w:val="single" w:sz="4" w:space="0" w:color="auto"/>
              <w:left w:val="nil"/>
              <w:bottom w:val="single" w:sz="4" w:space="0" w:color="auto"/>
              <w:right w:val="single" w:sz="4" w:space="0" w:color="auto"/>
            </w:tcBorders>
            <w:shd w:val="clear" w:color="auto" w:fill="C0C0C0"/>
            <w:vAlign w:val="center"/>
          </w:tcPr>
          <w:p w:rsidR="00671FB7" w:rsidRPr="00827660" w:rsidRDefault="00671FB7" w:rsidP="00B10064">
            <w:pPr>
              <w:pStyle w:val="tabelanagwekLP"/>
              <w:spacing w:after="0"/>
            </w:pPr>
            <w:r w:rsidRPr="00827660">
              <w:t>Maksymalna szybkość transmisji do/od abonenta</w:t>
            </w:r>
          </w:p>
        </w:tc>
      </w:tr>
      <w:tr w:rsidR="00671FB7" w:rsidRPr="00827660" w:rsidTr="00C8571E">
        <w:trPr>
          <w:trHeight w:val="148"/>
        </w:trPr>
        <w:tc>
          <w:tcPr>
            <w:tcW w:w="3702" w:type="dxa"/>
            <w:tcBorders>
              <w:top w:val="nil"/>
              <w:left w:val="single" w:sz="4" w:space="0" w:color="auto"/>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pPr>
            <w:r w:rsidRPr="00827660">
              <w:t>DSL 250</w:t>
            </w:r>
          </w:p>
        </w:tc>
        <w:tc>
          <w:tcPr>
            <w:tcW w:w="5385" w:type="dxa"/>
            <w:tcBorders>
              <w:top w:val="nil"/>
              <w:left w:val="nil"/>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ind w:left="242"/>
              <w:jc w:val="left"/>
            </w:pPr>
            <w:r w:rsidRPr="00827660">
              <w:t>do 256/128 kbit/s</w:t>
            </w:r>
          </w:p>
        </w:tc>
      </w:tr>
      <w:tr w:rsidR="00671FB7" w:rsidRPr="00827660" w:rsidTr="00C8571E">
        <w:trPr>
          <w:trHeight w:val="148"/>
        </w:trPr>
        <w:tc>
          <w:tcPr>
            <w:tcW w:w="3702" w:type="dxa"/>
            <w:tcBorders>
              <w:top w:val="nil"/>
              <w:left w:val="single" w:sz="4" w:space="0" w:color="auto"/>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pPr>
            <w:r w:rsidRPr="00827660">
              <w:lastRenderedPageBreak/>
              <w:t>DSL 500</w:t>
            </w:r>
          </w:p>
        </w:tc>
        <w:tc>
          <w:tcPr>
            <w:tcW w:w="5385" w:type="dxa"/>
            <w:tcBorders>
              <w:top w:val="nil"/>
              <w:left w:val="nil"/>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ind w:left="242"/>
              <w:jc w:val="left"/>
            </w:pPr>
            <w:r w:rsidRPr="00827660">
              <w:t>do 512/128 kbit/s</w:t>
            </w:r>
          </w:p>
        </w:tc>
      </w:tr>
      <w:tr w:rsidR="00671FB7" w:rsidRPr="00827660" w:rsidTr="00C8571E">
        <w:trPr>
          <w:trHeight w:val="148"/>
        </w:trPr>
        <w:tc>
          <w:tcPr>
            <w:tcW w:w="3702" w:type="dxa"/>
            <w:tcBorders>
              <w:top w:val="nil"/>
              <w:left w:val="single" w:sz="4" w:space="0" w:color="auto"/>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pPr>
            <w:r w:rsidRPr="00827660">
              <w:t>DSL 1000</w:t>
            </w:r>
          </w:p>
        </w:tc>
        <w:tc>
          <w:tcPr>
            <w:tcW w:w="5385" w:type="dxa"/>
            <w:tcBorders>
              <w:top w:val="nil"/>
              <w:left w:val="nil"/>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ind w:left="242"/>
              <w:jc w:val="left"/>
            </w:pPr>
            <w:r w:rsidRPr="00827660">
              <w:t>do 1024/256 kbit/s</w:t>
            </w:r>
          </w:p>
        </w:tc>
      </w:tr>
      <w:tr w:rsidR="00671FB7" w:rsidRPr="00827660" w:rsidTr="00C8571E">
        <w:trPr>
          <w:trHeight w:val="354"/>
        </w:trPr>
        <w:tc>
          <w:tcPr>
            <w:tcW w:w="3702" w:type="dxa"/>
            <w:tcBorders>
              <w:top w:val="nil"/>
              <w:left w:val="single" w:sz="4" w:space="0" w:color="auto"/>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pPr>
            <w:r w:rsidRPr="00827660">
              <w:t>DSL 1000</w:t>
            </w:r>
          </w:p>
        </w:tc>
        <w:tc>
          <w:tcPr>
            <w:tcW w:w="5385" w:type="dxa"/>
            <w:tcBorders>
              <w:top w:val="nil"/>
              <w:left w:val="nil"/>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ind w:left="242"/>
              <w:jc w:val="left"/>
            </w:pPr>
            <w:r w:rsidRPr="00827660">
              <w:t>do 1024/512 kbit/s</w:t>
            </w:r>
          </w:p>
        </w:tc>
      </w:tr>
      <w:tr w:rsidR="00671FB7" w:rsidRPr="00827660" w:rsidTr="00C8571E">
        <w:trPr>
          <w:trHeight w:val="354"/>
        </w:trPr>
        <w:tc>
          <w:tcPr>
            <w:tcW w:w="3702" w:type="dxa"/>
            <w:tcBorders>
              <w:top w:val="nil"/>
              <w:left w:val="single" w:sz="4" w:space="0" w:color="auto"/>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pPr>
            <w:r w:rsidRPr="00827660">
              <w:t>DSL 1000</w:t>
            </w:r>
          </w:p>
        </w:tc>
        <w:tc>
          <w:tcPr>
            <w:tcW w:w="5385" w:type="dxa"/>
            <w:tcBorders>
              <w:top w:val="nil"/>
              <w:left w:val="nil"/>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ind w:left="242"/>
              <w:jc w:val="left"/>
            </w:pPr>
            <w:r w:rsidRPr="00827660">
              <w:t>do 1024/1024 kbit/s</w:t>
            </w:r>
          </w:p>
        </w:tc>
      </w:tr>
      <w:tr w:rsidR="00671FB7" w:rsidRPr="00827660" w:rsidTr="00C8571E">
        <w:trPr>
          <w:trHeight w:val="354"/>
        </w:trPr>
        <w:tc>
          <w:tcPr>
            <w:tcW w:w="3702" w:type="dxa"/>
            <w:tcBorders>
              <w:top w:val="nil"/>
              <w:left w:val="single" w:sz="4" w:space="0" w:color="auto"/>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pPr>
            <w:r w:rsidRPr="00827660">
              <w:t>DSL 2000</w:t>
            </w:r>
          </w:p>
        </w:tc>
        <w:tc>
          <w:tcPr>
            <w:tcW w:w="5385" w:type="dxa"/>
            <w:tcBorders>
              <w:top w:val="nil"/>
              <w:left w:val="nil"/>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ind w:left="242"/>
              <w:jc w:val="left"/>
            </w:pPr>
            <w:r w:rsidRPr="00827660">
              <w:t>do 2048/256 kbit/s</w:t>
            </w:r>
          </w:p>
        </w:tc>
      </w:tr>
      <w:tr w:rsidR="00671FB7" w:rsidRPr="00827660" w:rsidTr="00C8571E">
        <w:trPr>
          <w:trHeight w:val="354"/>
        </w:trPr>
        <w:tc>
          <w:tcPr>
            <w:tcW w:w="37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pPr>
            <w:r w:rsidRPr="00827660">
              <w:t>DSL 2000</w:t>
            </w:r>
          </w:p>
        </w:tc>
        <w:tc>
          <w:tcPr>
            <w:tcW w:w="53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ind w:left="242"/>
              <w:jc w:val="left"/>
            </w:pPr>
            <w:r w:rsidRPr="00827660">
              <w:t>do 2048/512 kbit/s</w:t>
            </w:r>
          </w:p>
        </w:tc>
      </w:tr>
      <w:tr w:rsidR="00671FB7" w:rsidRPr="00827660" w:rsidTr="00C8571E">
        <w:trPr>
          <w:trHeight w:val="354"/>
        </w:trPr>
        <w:tc>
          <w:tcPr>
            <w:tcW w:w="37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pPr>
            <w:r w:rsidRPr="00827660">
              <w:t>DSL 2000</w:t>
            </w:r>
          </w:p>
        </w:tc>
        <w:tc>
          <w:tcPr>
            <w:tcW w:w="5385" w:type="dxa"/>
            <w:tcBorders>
              <w:top w:val="single" w:sz="4" w:space="0" w:color="auto"/>
              <w:left w:val="nil"/>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ind w:left="242"/>
              <w:jc w:val="left"/>
            </w:pPr>
            <w:r w:rsidRPr="00827660">
              <w:t>do 2048/1024 kbit/s</w:t>
            </w:r>
          </w:p>
        </w:tc>
      </w:tr>
      <w:tr w:rsidR="00671FB7" w:rsidRPr="00827660" w:rsidTr="00C8571E">
        <w:trPr>
          <w:trHeight w:val="354"/>
        </w:trPr>
        <w:tc>
          <w:tcPr>
            <w:tcW w:w="3702" w:type="dxa"/>
            <w:tcBorders>
              <w:top w:val="nil"/>
              <w:left w:val="single" w:sz="4" w:space="0" w:color="auto"/>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pPr>
            <w:r w:rsidRPr="00827660">
              <w:t>DSL 4000</w:t>
            </w:r>
          </w:p>
        </w:tc>
        <w:tc>
          <w:tcPr>
            <w:tcW w:w="5385" w:type="dxa"/>
            <w:tcBorders>
              <w:top w:val="nil"/>
              <w:left w:val="nil"/>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ind w:left="242"/>
              <w:jc w:val="left"/>
            </w:pPr>
            <w:r w:rsidRPr="00827660">
              <w:t>do 4096/512 kbit/s</w:t>
            </w:r>
          </w:p>
        </w:tc>
      </w:tr>
      <w:tr w:rsidR="00671FB7" w:rsidRPr="00827660" w:rsidTr="00C8571E">
        <w:trPr>
          <w:trHeight w:val="354"/>
        </w:trPr>
        <w:tc>
          <w:tcPr>
            <w:tcW w:w="3702" w:type="dxa"/>
            <w:tcBorders>
              <w:top w:val="nil"/>
              <w:left w:val="single" w:sz="4" w:space="0" w:color="auto"/>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pPr>
            <w:r w:rsidRPr="00827660">
              <w:t>DSL 4000</w:t>
            </w:r>
          </w:p>
        </w:tc>
        <w:tc>
          <w:tcPr>
            <w:tcW w:w="5385" w:type="dxa"/>
            <w:tcBorders>
              <w:top w:val="nil"/>
              <w:left w:val="nil"/>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ind w:left="242"/>
              <w:jc w:val="left"/>
            </w:pPr>
            <w:r w:rsidRPr="00827660">
              <w:t>do 4096/1024 kbit/s</w:t>
            </w:r>
          </w:p>
        </w:tc>
      </w:tr>
      <w:tr w:rsidR="00671FB7" w:rsidRPr="00827660" w:rsidTr="00C8571E">
        <w:trPr>
          <w:trHeight w:val="354"/>
        </w:trPr>
        <w:tc>
          <w:tcPr>
            <w:tcW w:w="3702" w:type="dxa"/>
            <w:tcBorders>
              <w:top w:val="nil"/>
              <w:left w:val="single" w:sz="4" w:space="0" w:color="auto"/>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pPr>
            <w:r w:rsidRPr="00827660">
              <w:t>DSL 4000</w:t>
            </w:r>
          </w:p>
        </w:tc>
        <w:tc>
          <w:tcPr>
            <w:tcW w:w="5385" w:type="dxa"/>
            <w:tcBorders>
              <w:top w:val="nil"/>
              <w:left w:val="nil"/>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ind w:left="242"/>
              <w:jc w:val="left"/>
            </w:pPr>
            <w:r w:rsidRPr="00827660">
              <w:t>do 4096/1536 kbit/s</w:t>
            </w:r>
          </w:p>
        </w:tc>
      </w:tr>
      <w:tr w:rsidR="00671FB7" w:rsidRPr="00827660" w:rsidTr="00C8571E">
        <w:trPr>
          <w:trHeight w:val="354"/>
        </w:trPr>
        <w:tc>
          <w:tcPr>
            <w:tcW w:w="3702" w:type="dxa"/>
            <w:tcBorders>
              <w:top w:val="nil"/>
              <w:left w:val="single" w:sz="4" w:space="0" w:color="auto"/>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pPr>
            <w:r w:rsidRPr="00827660">
              <w:t>DSL 8000</w:t>
            </w:r>
          </w:p>
        </w:tc>
        <w:tc>
          <w:tcPr>
            <w:tcW w:w="5385" w:type="dxa"/>
            <w:tcBorders>
              <w:top w:val="nil"/>
              <w:left w:val="nil"/>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ind w:left="242"/>
              <w:jc w:val="left"/>
            </w:pPr>
            <w:r w:rsidRPr="00827660">
              <w:t>do 8192/640 kbit/s</w:t>
            </w:r>
          </w:p>
        </w:tc>
      </w:tr>
      <w:tr w:rsidR="00671FB7" w:rsidRPr="00827660" w:rsidTr="00C8571E">
        <w:trPr>
          <w:trHeight w:val="354"/>
        </w:trPr>
        <w:tc>
          <w:tcPr>
            <w:tcW w:w="3702" w:type="dxa"/>
            <w:tcBorders>
              <w:top w:val="nil"/>
              <w:left w:val="single" w:sz="4" w:space="0" w:color="auto"/>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pPr>
            <w:r w:rsidRPr="00827660">
              <w:t>DSL 8000</w:t>
            </w:r>
          </w:p>
        </w:tc>
        <w:tc>
          <w:tcPr>
            <w:tcW w:w="5385" w:type="dxa"/>
            <w:tcBorders>
              <w:top w:val="nil"/>
              <w:left w:val="nil"/>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ind w:left="242"/>
              <w:jc w:val="left"/>
            </w:pPr>
            <w:r w:rsidRPr="00827660">
              <w:t>do 8192/1024 kbit/s</w:t>
            </w:r>
          </w:p>
        </w:tc>
      </w:tr>
      <w:tr w:rsidR="00671FB7" w:rsidRPr="00827660" w:rsidTr="00C8571E">
        <w:trPr>
          <w:trHeight w:val="354"/>
        </w:trPr>
        <w:tc>
          <w:tcPr>
            <w:tcW w:w="3702" w:type="dxa"/>
            <w:tcBorders>
              <w:top w:val="nil"/>
              <w:left w:val="single" w:sz="4" w:space="0" w:color="auto"/>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pPr>
            <w:r w:rsidRPr="00827660">
              <w:t>DSL 8000</w:t>
            </w:r>
          </w:p>
        </w:tc>
        <w:tc>
          <w:tcPr>
            <w:tcW w:w="5385" w:type="dxa"/>
            <w:tcBorders>
              <w:top w:val="nil"/>
              <w:left w:val="nil"/>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ind w:left="242"/>
              <w:jc w:val="left"/>
            </w:pPr>
            <w:r w:rsidRPr="00827660">
              <w:t>do 8192/1536 kbit/s</w:t>
            </w:r>
          </w:p>
        </w:tc>
      </w:tr>
      <w:tr w:rsidR="00671FB7" w:rsidRPr="00827660" w:rsidTr="00C8571E">
        <w:trPr>
          <w:trHeight w:val="354"/>
        </w:trPr>
        <w:tc>
          <w:tcPr>
            <w:tcW w:w="3702" w:type="dxa"/>
            <w:tcBorders>
              <w:top w:val="nil"/>
              <w:left w:val="single" w:sz="4" w:space="0" w:color="auto"/>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pPr>
            <w:r w:rsidRPr="00827660">
              <w:t>DSL 15000</w:t>
            </w:r>
          </w:p>
        </w:tc>
        <w:tc>
          <w:tcPr>
            <w:tcW w:w="5385" w:type="dxa"/>
            <w:tcBorders>
              <w:top w:val="nil"/>
              <w:left w:val="nil"/>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ind w:left="242"/>
              <w:jc w:val="left"/>
            </w:pPr>
            <w:r w:rsidRPr="00827660">
              <w:t>do 15360/800 kbit/s</w:t>
            </w:r>
          </w:p>
        </w:tc>
      </w:tr>
      <w:tr w:rsidR="00671FB7" w:rsidRPr="00827660" w:rsidTr="00C8571E">
        <w:trPr>
          <w:trHeight w:val="354"/>
        </w:trPr>
        <w:tc>
          <w:tcPr>
            <w:tcW w:w="3702" w:type="dxa"/>
            <w:tcBorders>
              <w:top w:val="nil"/>
              <w:left w:val="single" w:sz="4" w:space="0" w:color="auto"/>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pPr>
            <w:r w:rsidRPr="00827660">
              <w:t>DSL 15000</w:t>
            </w:r>
          </w:p>
        </w:tc>
        <w:tc>
          <w:tcPr>
            <w:tcW w:w="5385" w:type="dxa"/>
            <w:tcBorders>
              <w:top w:val="nil"/>
              <w:left w:val="nil"/>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ind w:left="242"/>
              <w:jc w:val="left"/>
            </w:pPr>
            <w:r w:rsidRPr="00827660">
              <w:t>do 15360/1024 kbit/s</w:t>
            </w:r>
          </w:p>
        </w:tc>
      </w:tr>
      <w:tr w:rsidR="00671FB7" w:rsidRPr="00827660" w:rsidTr="00C8571E">
        <w:trPr>
          <w:trHeight w:val="265"/>
        </w:trPr>
        <w:tc>
          <w:tcPr>
            <w:tcW w:w="37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pPr>
            <w:r w:rsidRPr="00827660">
              <w:t>DSL 15000</w:t>
            </w:r>
          </w:p>
        </w:tc>
        <w:tc>
          <w:tcPr>
            <w:tcW w:w="5385" w:type="dxa"/>
            <w:tcBorders>
              <w:top w:val="single" w:sz="4" w:space="0" w:color="auto"/>
              <w:left w:val="nil"/>
              <w:bottom w:val="single" w:sz="4" w:space="0" w:color="auto"/>
              <w:right w:val="single" w:sz="4" w:space="0" w:color="auto"/>
            </w:tcBorders>
            <w:shd w:val="clear" w:color="auto" w:fill="auto"/>
            <w:noWrap/>
            <w:vAlign w:val="bottom"/>
          </w:tcPr>
          <w:p w:rsidR="00671FB7" w:rsidRPr="00827660" w:rsidRDefault="00671FB7" w:rsidP="00B10064">
            <w:pPr>
              <w:pStyle w:val="tabelaniskiwiersz"/>
              <w:spacing w:before="120" w:after="0"/>
              <w:ind w:left="242"/>
              <w:jc w:val="left"/>
            </w:pPr>
            <w:r w:rsidRPr="00827660">
              <w:t>do 15360/1536 kbit/s</w:t>
            </w:r>
          </w:p>
        </w:tc>
      </w:tr>
      <w:tr w:rsidR="00C714B6" w:rsidRPr="00827660" w:rsidTr="00C8571E">
        <w:trPr>
          <w:trHeight w:val="265"/>
        </w:trPr>
        <w:tc>
          <w:tcPr>
            <w:tcW w:w="9087"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C714B6" w:rsidRPr="009D5B09" w:rsidRDefault="009D5B09" w:rsidP="00B10064">
            <w:pPr>
              <w:pStyle w:val="tabelaniskiwiersz"/>
              <w:spacing w:before="120" w:after="0"/>
              <w:ind w:left="242"/>
              <w:rPr>
                <w:lang w:val="en-US"/>
              </w:rPr>
            </w:pPr>
            <w:r>
              <w:rPr>
                <w:lang w:val="en-US"/>
              </w:rPr>
              <w:t>do</w:t>
            </w:r>
            <w:r w:rsidR="00C714B6" w:rsidRPr="009D5B09">
              <w:rPr>
                <w:lang w:val="en-US"/>
              </w:rPr>
              <w:t xml:space="preserve"> 10Mb/s</w:t>
            </w:r>
            <w:r>
              <w:rPr>
                <w:lang w:val="en-US"/>
              </w:rPr>
              <w:t xml:space="preserve"> / 1Mb/s</w:t>
            </w:r>
          </w:p>
        </w:tc>
      </w:tr>
      <w:tr w:rsidR="00DD3F16" w:rsidRPr="00827660" w:rsidTr="00C8571E">
        <w:trPr>
          <w:trHeight w:val="265"/>
        </w:trPr>
        <w:tc>
          <w:tcPr>
            <w:tcW w:w="9087"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DD3F16" w:rsidRPr="009D5B09" w:rsidDel="009D5B09" w:rsidRDefault="00DD3F16" w:rsidP="00B10064">
            <w:pPr>
              <w:pStyle w:val="tabelaniskiwiersz"/>
              <w:spacing w:before="120" w:after="0"/>
              <w:ind w:left="242"/>
              <w:rPr>
                <w:lang w:val="en-US"/>
              </w:rPr>
            </w:pPr>
            <w:r>
              <w:rPr>
                <w:lang w:val="en-US"/>
              </w:rPr>
              <w:t>do 20Mb/s / 1,5Mb/s</w:t>
            </w:r>
          </w:p>
        </w:tc>
      </w:tr>
    </w:tbl>
    <w:p w:rsidR="00BC0DD0" w:rsidRPr="00827660" w:rsidRDefault="00FA2E58" w:rsidP="00644E97">
      <w:pPr>
        <w:pStyle w:val="Tabela"/>
        <w:numPr>
          <w:ilvl w:val="0"/>
          <w:numId w:val="56"/>
        </w:numPr>
        <w:tabs>
          <w:tab w:val="clear" w:pos="1260"/>
          <w:tab w:val="left" w:pos="220"/>
        </w:tabs>
        <w:spacing w:before="120" w:line="240" w:lineRule="auto"/>
        <w:rPr>
          <w:rFonts w:cs="Arial"/>
          <w:sz w:val="22"/>
          <w:szCs w:val="22"/>
        </w:rPr>
      </w:pPr>
      <w:bookmarkStart w:id="398" w:name="OLE_LINK5"/>
      <w:bookmarkStart w:id="399" w:name="OLE_LINK34"/>
      <w:r w:rsidRPr="00827660">
        <w:rPr>
          <w:rFonts w:cs="Arial"/>
          <w:b/>
          <w:sz w:val="22"/>
          <w:szCs w:val="22"/>
        </w:rPr>
        <w:t>D</w:t>
      </w:r>
      <w:r w:rsidR="00BC0DD0" w:rsidRPr="00827660">
        <w:rPr>
          <w:rFonts w:cs="Arial"/>
          <w:b/>
          <w:sz w:val="22"/>
          <w:szCs w:val="22"/>
        </w:rPr>
        <w:t xml:space="preserve">ostęp IP </w:t>
      </w:r>
      <w:r w:rsidR="00793D37">
        <w:rPr>
          <w:rFonts w:cs="Arial"/>
          <w:b/>
          <w:sz w:val="22"/>
          <w:szCs w:val="22"/>
        </w:rPr>
        <w:t>z</w:t>
      </w:r>
      <w:r w:rsidR="00BC0DD0" w:rsidRPr="00827660">
        <w:rPr>
          <w:rFonts w:cs="Arial"/>
          <w:b/>
          <w:sz w:val="22"/>
          <w:szCs w:val="22"/>
        </w:rPr>
        <w:t>arządzany w technologii ADSL</w:t>
      </w:r>
      <w:bookmarkEnd w:id="398"/>
      <w:bookmarkEnd w:id="399"/>
      <w:r w:rsidR="00317092" w:rsidRPr="00827660">
        <w:rPr>
          <w:rFonts w:cs="Arial"/>
          <w:b/>
          <w:sz w:val="22"/>
          <w:szCs w:val="22"/>
        </w:rPr>
        <w:t>.</w:t>
      </w:r>
    </w:p>
    <w:p w:rsidR="00BC0DD0" w:rsidRPr="00827660" w:rsidRDefault="00BC0DD0" w:rsidP="00C8571E">
      <w:pPr>
        <w:spacing w:before="120" w:line="240" w:lineRule="auto"/>
        <w:rPr>
          <w:rFonts w:cs="Arial"/>
          <w:szCs w:val="22"/>
          <w:lang w:val="pl-PL"/>
        </w:rPr>
      </w:pPr>
      <w:r w:rsidRPr="00827660">
        <w:rPr>
          <w:rFonts w:cs="Arial"/>
          <w:szCs w:val="22"/>
          <w:lang w:val="pl-PL"/>
        </w:rPr>
        <w:t xml:space="preserve">Są to wszystkie działania związane z: </w:t>
      </w:r>
    </w:p>
    <w:p w:rsidR="00C8571E" w:rsidRDefault="00BC0DD0" w:rsidP="00644E97">
      <w:pPr>
        <w:numPr>
          <w:ilvl w:val="0"/>
          <w:numId w:val="63"/>
        </w:numPr>
        <w:spacing w:before="120" w:line="240" w:lineRule="auto"/>
        <w:rPr>
          <w:rFonts w:cs="Arial"/>
          <w:szCs w:val="22"/>
          <w:lang w:val="pl-PL"/>
        </w:rPr>
      </w:pPr>
      <w:r w:rsidRPr="00827660">
        <w:rPr>
          <w:rFonts w:cs="Arial"/>
          <w:szCs w:val="22"/>
          <w:lang w:val="pl-PL"/>
        </w:rPr>
        <w:t>utrzymaniem DSLAM w części zależnej od portu abonenckiego w technologii ADSL,</w:t>
      </w:r>
    </w:p>
    <w:p w:rsidR="00C8571E" w:rsidRDefault="00BC0DD0" w:rsidP="00644E97">
      <w:pPr>
        <w:numPr>
          <w:ilvl w:val="0"/>
          <w:numId w:val="63"/>
        </w:numPr>
        <w:spacing w:before="120" w:line="240" w:lineRule="auto"/>
        <w:ind w:left="567" w:hanging="207"/>
        <w:rPr>
          <w:rFonts w:cs="Arial"/>
          <w:szCs w:val="22"/>
          <w:lang w:val="pl-PL"/>
        </w:rPr>
      </w:pPr>
      <w:r w:rsidRPr="00C8571E">
        <w:rPr>
          <w:rFonts w:cs="Arial"/>
          <w:szCs w:val="22"/>
          <w:lang w:val="pl-PL"/>
        </w:rPr>
        <w:t>zapewnieniem transmisji danych pomiędzy DSLAM a punktem dostępu do usługi dla poziomu IP zarządzanego z parametrami VC w klasie UBR i VP w klasie UBR</w:t>
      </w:r>
      <w:r w:rsidR="00367A4A" w:rsidRPr="00C8571E">
        <w:rPr>
          <w:rFonts w:cs="Arial"/>
          <w:szCs w:val="22"/>
          <w:lang w:val="pl-PL"/>
        </w:rPr>
        <w:t>,</w:t>
      </w:r>
      <w:r w:rsidRPr="00C8571E">
        <w:rPr>
          <w:rFonts w:cs="Arial"/>
          <w:szCs w:val="22"/>
          <w:lang w:val="pl-PL"/>
        </w:rPr>
        <w:t xml:space="preserve"> </w:t>
      </w:r>
    </w:p>
    <w:p w:rsidR="00BC0DD0" w:rsidRPr="00C8571E" w:rsidRDefault="00BC0DD0" w:rsidP="00644E97">
      <w:pPr>
        <w:numPr>
          <w:ilvl w:val="0"/>
          <w:numId w:val="63"/>
        </w:numPr>
        <w:spacing w:before="120" w:line="240" w:lineRule="auto"/>
        <w:ind w:left="567" w:hanging="207"/>
        <w:rPr>
          <w:rFonts w:cs="Arial"/>
          <w:szCs w:val="22"/>
          <w:lang w:val="pl-PL"/>
        </w:rPr>
      </w:pPr>
      <w:r w:rsidRPr="00C8571E">
        <w:rPr>
          <w:lang w:val="pl-PL"/>
        </w:rPr>
        <w:t>obsługą posprzedażową i rozliczeniami usług hurtowych.</w:t>
      </w:r>
    </w:p>
    <w:p w:rsidR="00BC0DD0" w:rsidRPr="00827660" w:rsidRDefault="00BC0DD0" w:rsidP="00C8571E">
      <w:pPr>
        <w:spacing w:before="120" w:after="120" w:line="240" w:lineRule="auto"/>
        <w:rPr>
          <w:rFonts w:cs="Arial"/>
          <w:szCs w:val="22"/>
          <w:lang w:val="pl-PL"/>
        </w:rPr>
      </w:pPr>
      <w:r w:rsidRPr="00827660">
        <w:rPr>
          <w:rFonts w:cs="Arial"/>
          <w:szCs w:val="22"/>
          <w:lang w:val="pl-PL"/>
        </w:rPr>
        <w:t>Koszt usługi zostanie wyznaczony dla następujących opcji prędkości abonenta:</w:t>
      </w:r>
    </w:p>
    <w:tbl>
      <w:tblPr>
        <w:tblpPr w:leftFromText="180" w:rightFromText="180" w:vertAnchor="text" w:tblpY="1"/>
        <w:tblOverlap w:val="never"/>
        <w:tblW w:w="4879" w:type="pct"/>
        <w:tblInd w:w="55" w:type="dxa"/>
        <w:tblCellMar>
          <w:left w:w="70" w:type="dxa"/>
          <w:right w:w="70" w:type="dxa"/>
        </w:tblCellMar>
        <w:tblLook w:val="0000"/>
      </w:tblPr>
      <w:tblGrid>
        <w:gridCol w:w="8589"/>
      </w:tblGrid>
      <w:tr w:rsidR="00BC0DD0" w:rsidRPr="00827660" w:rsidTr="00C8571E">
        <w:trPr>
          <w:trHeight w:val="510"/>
        </w:trPr>
        <w:tc>
          <w:tcPr>
            <w:tcW w:w="8988"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BC0DD0" w:rsidRPr="00827660" w:rsidRDefault="00BC0DD0" w:rsidP="00B10064">
            <w:pPr>
              <w:pStyle w:val="tabelanagwekLP"/>
              <w:spacing w:after="0"/>
            </w:pPr>
            <w:r w:rsidRPr="00827660">
              <w:t>Opcja prędkości</w:t>
            </w:r>
          </w:p>
        </w:tc>
      </w:tr>
      <w:tr w:rsidR="00BC0DD0" w:rsidRPr="00827660" w:rsidTr="00C8571E">
        <w:trPr>
          <w:trHeight w:val="345"/>
        </w:trPr>
        <w:tc>
          <w:tcPr>
            <w:tcW w:w="8988" w:type="dxa"/>
            <w:tcBorders>
              <w:top w:val="nil"/>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256 kb/s</w:t>
            </w:r>
          </w:p>
        </w:tc>
      </w:tr>
      <w:tr w:rsidR="00BC0DD0" w:rsidRPr="00827660" w:rsidTr="00C8571E">
        <w:trPr>
          <w:trHeight w:val="345"/>
        </w:trPr>
        <w:tc>
          <w:tcPr>
            <w:tcW w:w="8988" w:type="dxa"/>
            <w:tcBorders>
              <w:top w:val="nil"/>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512 kb/s</w:t>
            </w:r>
          </w:p>
        </w:tc>
      </w:tr>
      <w:tr w:rsidR="00BC0DD0" w:rsidRPr="00827660" w:rsidTr="00C8571E">
        <w:trPr>
          <w:trHeight w:val="345"/>
        </w:trPr>
        <w:tc>
          <w:tcPr>
            <w:tcW w:w="8988" w:type="dxa"/>
            <w:tcBorders>
              <w:top w:val="nil"/>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1 Mb/s</w:t>
            </w:r>
          </w:p>
        </w:tc>
      </w:tr>
      <w:tr w:rsidR="00BC0DD0" w:rsidRPr="00827660" w:rsidTr="00C8571E">
        <w:trPr>
          <w:trHeight w:val="345"/>
        </w:trPr>
        <w:tc>
          <w:tcPr>
            <w:tcW w:w="8988" w:type="dxa"/>
            <w:tcBorders>
              <w:top w:val="nil"/>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2 Mb/s</w:t>
            </w:r>
          </w:p>
        </w:tc>
      </w:tr>
      <w:tr w:rsidR="00BC0DD0" w:rsidRPr="00827660" w:rsidTr="00C8571E">
        <w:trPr>
          <w:trHeight w:val="345"/>
        </w:trPr>
        <w:tc>
          <w:tcPr>
            <w:tcW w:w="8988" w:type="dxa"/>
            <w:tcBorders>
              <w:top w:val="nil"/>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 xml:space="preserve"> 6 Mb/s</w:t>
            </w:r>
          </w:p>
        </w:tc>
      </w:tr>
      <w:tr w:rsidR="00BC0DD0" w:rsidRPr="00827660" w:rsidTr="00C8571E">
        <w:trPr>
          <w:trHeight w:val="345"/>
        </w:trPr>
        <w:tc>
          <w:tcPr>
            <w:tcW w:w="8988" w:type="dxa"/>
            <w:tcBorders>
              <w:top w:val="single" w:sz="4" w:space="0" w:color="auto"/>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10 Mb/s</w:t>
            </w:r>
          </w:p>
        </w:tc>
      </w:tr>
      <w:tr w:rsidR="00BC0DD0" w:rsidRPr="00827660" w:rsidTr="00C8571E">
        <w:trPr>
          <w:trHeight w:val="345"/>
        </w:trPr>
        <w:tc>
          <w:tcPr>
            <w:tcW w:w="8988" w:type="dxa"/>
            <w:tcBorders>
              <w:top w:val="single" w:sz="4" w:space="0" w:color="auto"/>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20 Mb/s</w:t>
            </w:r>
          </w:p>
        </w:tc>
      </w:tr>
      <w:tr w:rsidR="00AD54F3" w:rsidRPr="00827660" w:rsidTr="00C8571E">
        <w:trPr>
          <w:trHeight w:val="345"/>
        </w:trPr>
        <w:tc>
          <w:tcPr>
            <w:tcW w:w="8988" w:type="dxa"/>
            <w:tcBorders>
              <w:top w:val="single" w:sz="4" w:space="0" w:color="auto"/>
              <w:left w:val="single" w:sz="4" w:space="0" w:color="auto"/>
              <w:bottom w:val="single" w:sz="4" w:space="0" w:color="auto"/>
              <w:right w:val="single" w:sz="4" w:space="0" w:color="auto"/>
            </w:tcBorders>
            <w:shd w:val="clear" w:color="auto" w:fill="auto"/>
            <w:noWrap/>
            <w:vAlign w:val="bottom"/>
          </w:tcPr>
          <w:p w:rsidR="00AD54F3" w:rsidRPr="00827660" w:rsidDel="009D5B09" w:rsidRDefault="00AD54F3" w:rsidP="00B10064">
            <w:pPr>
              <w:pStyle w:val="tabelaniskiwiersz"/>
              <w:spacing w:before="120" w:after="0"/>
            </w:pPr>
            <w:r>
              <w:rPr>
                <w:lang w:val="en-US"/>
              </w:rPr>
              <w:t>do</w:t>
            </w:r>
            <w:r w:rsidRPr="009D5B09">
              <w:rPr>
                <w:lang w:val="en-US"/>
              </w:rPr>
              <w:t xml:space="preserve"> 10 Mb/s / </w:t>
            </w:r>
            <w:r>
              <w:rPr>
                <w:lang w:val="en-US"/>
              </w:rPr>
              <w:t>5</w:t>
            </w:r>
            <w:r w:rsidRPr="009D5B09">
              <w:rPr>
                <w:lang w:val="en-US"/>
              </w:rPr>
              <w:t>1</w:t>
            </w:r>
            <w:r>
              <w:rPr>
                <w:lang w:val="en-US"/>
              </w:rPr>
              <w:t>2k</w:t>
            </w:r>
            <w:r w:rsidRPr="009D5B09">
              <w:rPr>
                <w:lang w:val="en-US"/>
              </w:rPr>
              <w:t>b/s</w:t>
            </w:r>
          </w:p>
        </w:tc>
      </w:tr>
      <w:tr w:rsidR="0086204F" w:rsidRPr="00827660" w:rsidTr="00C8571E">
        <w:trPr>
          <w:trHeight w:val="345"/>
        </w:trPr>
        <w:tc>
          <w:tcPr>
            <w:tcW w:w="8988" w:type="dxa"/>
            <w:tcBorders>
              <w:top w:val="single" w:sz="4" w:space="0" w:color="auto"/>
              <w:left w:val="single" w:sz="4" w:space="0" w:color="auto"/>
              <w:bottom w:val="single" w:sz="4" w:space="0" w:color="auto"/>
              <w:right w:val="single" w:sz="4" w:space="0" w:color="auto"/>
            </w:tcBorders>
            <w:shd w:val="clear" w:color="auto" w:fill="auto"/>
            <w:noWrap/>
            <w:vAlign w:val="bottom"/>
          </w:tcPr>
          <w:p w:rsidR="0086204F" w:rsidRPr="00827660" w:rsidRDefault="009D5B09" w:rsidP="00B10064">
            <w:pPr>
              <w:pStyle w:val="tabelaniskiwiersz"/>
              <w:spacing w:before="120" w:after="0"/>
            </w:pPr>
            <w:r>
              <w:t>do</w:t>
            </w:r>
            <w:r w:rsidR="0086204F" w:rsidRPr="00827660">
              <w:t xml:space="preserve"> 10 Mb/s</w:t>
            </w:r>
            <w:r>
              <w:t xml:space="preserve"> / 1Mb/s</w:t>
            </w:r>
          </w:p>
        </w:tc>
      </w:tr>
    </w:tbl>
    <w:p w:rsidR="00BC0DD0" w:rsidRPr="00827660" w:rsidRDefault="00FA2E58" w:rsidP="00644E97">
      <w:pPr>
        <w:pStyle w:val="Tabela"/>
        <w:numPr>
          <w:ilvl w:val="0"/>
          <w:numId w:val="56"/>
        </w:numPr>
        <w:tabs>
          <w:tab w:val="clear" w:pos="1260"/>
          <w:tab w:val="left" w:pos="220"/>
        </w:tabs>
        <w:spacing w:before="120" w:line="240" w:lineRule="auto"/>
        <w:rPr>
          <w:rFonts w:cs="Arial"/>
          <w:sz w:val="22"/>
          <w:szCs w:val="22"/>
        </w:rPr>
      </w:pPr>
      <w:bookmarkStart w:id="400" w:name="OLE_LINK38"/>
      <w:bookmarkStart w:id="401" w:name="OLE_LINK6"/>
      <w:r w:rsidRPr="00827660">
        <w:rPr>
          <w:rFonts w:cs="Arial"/>
          <w:b/>
          <w:sz w:val="22"/>
          <w:szCs w:val="22"/>
        </w:rPr>
        <w:lastRenderedPageBreak/>
        <w:t>D</w:t>
      </w:r>
      <w:r w:rsidR="00BC0DD0" w:rsidRPr="00827660">
        <w:rPr>
          <w:rFonts w:cs="Arial"/>
          <w:b/>
          <w:sz w:val="22"/>
          <w:szCs w:val="22"/>
        </w:rPr>
        <w:t xml:space="preserve">ostęp IP </w:t>
      </w:r>
      <w:r w:rsidR="00793D37">
        <w:rPr>
          <w:rFonts w:cs="Arial"/>
          <w:b/>
          <w:sz w:val="22"/>
          <w:szCs w:val="22"/>
        </w:rPr>
        <w:t>z</w:t>
      </w:r>
      <w:r w:rsidR="00BC0DD0" w:rsidRPr="00827660">
        <w:rPr>
          <w:rFonts w:cs="Arial"/>
          <w:b/>
          <w:sz w:val="22"/>
          <w:szCs w:val="22"/>
        </w:rPr>
        <w:t>arządzany w ADSL</w:t>
      </w:r>
      <w:r w:rsidR="00F875ED" w:rsidRPr="00827660">
        <w:rPr>
          <w:rFonts w:cs="Arial"/>
          <w:b/>
          <w:sz w:val="22"/>
          <w:szCs w:val="22"/>
        </w:rPr>
        <w:t xml:space="preserve"> z parametrami w ATM na VC w UBR i VP </w:t>
      </w:r>
      <w:r w:rsidR="00157642">
        <w:rPr>
          <w:rFonts w:cs="Arial"/>
          <w:b/>
          <w:sz w:val="22"/>
          <w:szCs w:val="22"/>
        </w:rPr>
        <w:br/>
      </w:r>
      <w:r w:rsidR="00F875ED" w:rsidRPr="00827660">
        <w:rPr>
          <w:rFonts w:cs="Arial"/>
          <w:b/>
          <w:sz w:val="22"/>
          <w:szCs w:val="22"/>
        </w:rPr>
        <w:t>w nrt-VBR</w:t>
      </w:r>
      <w:bookmarkEnd w:id="400"/>
      <w:r w:rsidR="00F875ED" w:rsidRPr="00827660">
        <w:rPr>
          <w:rFonts w:cs="Arial"/>
          <w:sz w:val="22"/>
          <w:szCs w:val="22"/>
        </w:rPr>
        <w:t>.</w:t>
      </w:r>
      <w:bookmarkEnd w:id="401"/>
    </w:p>
    <w:p w:rsidR="00BC0DD0" w:rsidRPr="00827660" w:rsidRDefault="00BC0DD0" w:rsidP="00C8571E">
      <w:pPr>
        <w:spacing w:before="120" w:line="240" w:lineRule="auto"/>
        <w:rPr>
          <w:rFonts w:cs="Arial"/>
          <w:szCs w:val="22"/>
          <w:lang w:val="pl-PL"/>
        </w:rPr>
      </w:pPr>
      <w:r w:rsidRPr="00827660">
        <w:rPr>
          <w:rFonts w:cs="Arial"/>
          <w:szCs w:val="22"/>
          <w:lang w:val="pl-PL"/>
        </w:rPr>
        <w:t>Są to wszystkie działania związane z:</w:t>
      </w:r>
    </w:p>
    <w:p w:rsidR="00BC0DD0" w:rsidRPr="00827660" w:rsidRDefault="00BC0DD0" w:rsidP="00644E97">
      <w:pPr>
        <w:numPr>
          <w:ilvl w:val="0"/>
          <w:numId w:val="64"/>
        </w:numPr>
        <w:spacing w:before="120" w:line="240" w:lineRule="auto"/>
        <w:rPr>
          <w:rFonts w:cs="Arial"/>
          <w:szCs w:val="22"/>
          <w:lang w:val="pl-PL"/>
        </w:rPr>
      </w:pPr>
      <w:r w:rsidRPr="00827660">
        <w:rPr>
          <w:rFonts w:cs="Arial"/>
          <w:szCs w:val="22"/>
          <w:lang w:val="pl-PL"/>
        </w:rPr>
        <w:t>utrzymaniem DSLAM w części zależnej od portu abonenckiego w technologii ADSL,</w:t>
      </w:r>
    </w:p>
    <w:p w:rsidR="00BC0DD0" w:rsidRPr="00827660" w:rsidRDefault="00BC0DD0" w:rsidP="00644E97">
      <w:pPr>
        <w:numPr>
          <w:ilvl w:val="0"/>
          <w:numId w:val="64"/>
        </w:numPr>
        <w:spacing w:before="120" w:line="240" w:lineRule="auto"/>
        <w:ind w:left="567" w:hanging="207"/>
        <w:rPr>
          <w:rFonts w:cs="Arial"/>
          <w:szCs w:val="22"/>
          <w:lang w:val="pl-PL"/>
        </w:rPr>
      </w:pPr>
      <w:r w:rsidRPr="00827660">
        <w:rPr>
          <w:rFonts w:cs="Arial"/>
          <w:szCs w:val="22"/>
          <w:lang w:val="pl-PL"/>
        </w:rPr>
        <w:t xml:space="preserve">zapewnieniem transmisji danych pomiędzy DSLAM a punktem dostępu do usługi dla poziomu IP zarządzanego z parametrami VC w klasie UBR i VP w klasie </w:t>
      </w:r>
      <w:r w:rsidR="00157642">
        <w:rPr>
          <w:rFonts w:cs="Arial"/>
          <w:szCs w:val="22"/>
          <w:lang w:val="pl-PL"/>
        </w:rPr>
        <w:br/>
      </w:r>
      <w:r w:rsidRPr="00827660">
        <w:rPr>
          <w:rFonts w:cs="Arial"/>
          <w:szCs w:val="22"/>
          <w:lang w:val="pl-PL"/>
        </w:rPr>
        <w:t>nrt-VBR</w:t>
      </w:r>
      <w:r w:rsidR="00367A4A" w:rsidRPr="00827660">
        <w:rPr>
          <w:rFonts w:cs="Arial"/>
          <w:szCs w:val="22"/>
          <w:lang w:val="pl-PL"/>
        </w:rPr>
        <w:t>,</w:t>
      </w:r>
      <w:r w:rsidRPr="00827660">
        <w:rPr>
          <w:rFonts w:cs="Arial"/>
          <w:szCs w:val="22"/>
          <w:lang w:val="pl-PL"/>
        </w:rPr>
        <w:t xml:space="preserve"> </w:t>
      </w:r>
    </w:p>
    <w:p w:rsidR="00BC0DD0" w:rsidRPr="00827660" w:rsidRDefault="00BC0DD0" w:rsidP="00644E97">
      <w:pPr>
        <w:numPr>
          <w:ilvl w:val="0"/>
          <w:numId w:val="64"/>
        </w:numPr>
        <w:spacing w:before="120" w:line="240" w:lineRule="auto"/>
        <w:rPr>
          <w:rFonts w:cs="Arial"/>
          <w:szCs w:val="22"/>
          <w:lang w:val="pl-PL"/>
        </w:rPr>
      </w:pPr>
      <w:r w:rsidRPr="00827660">
        <w:rPr>
          <w:lang w:val="pl-PL"/>
        </w:rPr>
        <w:t>obsługą posprzedażową i rozliczeniami usług hurtowych.</w:t>
      </w:r>
    </w:p>
    <w:p w:rsidR="00BC0DD0" w:rsidRPr="00827660" w:rsidRDefault="00BC0DD0" w:rsidP="00C8571E">
      <w:pPr>
        <w:spacing w:before="120" w:after="120" w:line="240" w:lineRule="auto"/>
        <w:rPr>
          <w:rFonts w:cs="Arial"/>
          <w:szCs w:val="22"/>
          <w:lang w:val="pl-PL"/>
        </w:rPr>
      </w:pPr>
      <w:r w:rsidRPr="00827660">
        <w:rPr>
          <w:rFonts w:cs="Arial"/>
          <w:szCs w:val="22"/>
          <w:lang w:val="pl-PL"/>
        </w:rPr>
        <w:t>Koszt usługi zostanie wyznaczony dla następujących opcji prędkości abonenta:</w:t>
      </w:r>
    </w:p>
    <w:tbl>
      <w:tblPr>
        <w:tblW w:w="4889" w:type="pct"/>
        <w:tblInd w:w="55" w:type="dxa"/>
        <w:tblCellMar>
          <w:left w:w="70" w:type="dxa"/>
          <w:right w:w="70" w:type="dxa"/>
        </w:tblCellMar>
        <w:tblLook w:val="0000"/>
      </w:tblPr>
      <w:tblGrid>
        <w:gridCol w:w="4070"/>
        <w:gridCol w:w="4519"/>
      </w:tblGrid>
      <w:tr w:rsidR="00BC0DD0" w:rsidRPr="003E056B" w:rsidTr="00C8571E">
        <w:trPr>
          <w:trHeight w:val="508"/>
          <w:tblHeader/>
        </w:trPr>
        <w:tc>
          <w:tcPr>
            <w:tcW w:w="4268"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BC0DD0" w:rsidRPr="00827660" w:rsidRDefault="00BC0DD0" w:rsidP="00B10064">
            <w:pPr>
              <w:pStyle w:val="tabelanagwekLP"/>
              <w:spacing w:after="0"/>
            </w:pPr>
            <w:r w:rsidRPr="00827660">
              <w:t>Opcja prędkości</w:t>
            </w:r>
          </w:p>
        </w:tc>
        <w:tc>
          <w:tcPr>
            <w:tcW w:w="4739" w:type="dxa"/>
            <w:tcBorders>
              <w:top w:val="single" w:sz="4" w:space="0" w:color="auto"/>
              <w:left w:val="nil"/>
              <w:bottom w:val="single" w:sz="4" w:space="0" w:color="auto"/>
              <w:right w:val="single" w:sz="4" w:space="0" w:color="auto"/>
            </w:tcBorders>
            <w:shd w:val="clear" w:color="auto" w:fill="C0C0C0"/>
            <w:vAlign w:val="center"/>
          </w:tcPr>
          <w:p w:rsidR="00BC0DD0" w:rsidRPr="00827660" w:rsidRDefault="00BC0DD0" w:rsidP="00B10064">
            <w:pPr>
              <w:pStyle w:val="tabelanagwekLP"/>
              <w:spacing w:after="0"/>
            </w:pPr>
            <w:r w:rsidRPr="00827660">
              <w:t>Maksymalna szybkość transmisji do/od abonenta</w:t>
            </w:r>
          </w:p>
        </w:tc>
      </w:tr>
      <w:tr w:rsidR="00BC0DD0" w:rsidRPr="00827660" w:rsidTr="00C8571E">
        <w:trPr>
          <w:trHeight w:val="344"/>
        </w:trPr>
        <w:tc>
          <w:tcPr>
            <w:tcW w:w="4268" w:type="dxa"/>
            <w:tcBorders>
              <w:top w:val="nil"/>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DSL 250</w:t>
            </w:r>
          </w:p>
        </w:tc>
        <w:tc>
          <w:tcPr>
            <w:tcW w:w="4739" w:type="dxa"/>
            <w:tcBorders>
              <w:top w:val="nil"/>
              <w:left w:val="nil"/>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ind w:left="242"/>
              <w:jc w:val="left"/>
            </w:pPr>
            <w:r w:rsidRPr="00827660">
              <w:t>do 256/128 kbit/s</w:t>
            </w:r>
          </w:p>
        </w:tc>
      </w:tr>
      <w:tr w:rsidR="00BC0DD0" w:rsidRPr="00827660" w:rsidTr="00C8571E">
        <w:trPr>
          <w:trHeight w:val="344"/>
        </w:trPr>
        <w:tc>
          <w:tcPr>
            <w:tcW w:w="4268" w:type="dxa"/>
            <w:tcBorders>
              <w:top w:val="nil"/>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DSL 500</w:t>
            </w:r>
          </w:p>
        </w:tc>
        <w:tc>
          <w:tcPr>
            <w:tcW w:w="4739" w:type="dxa"/>
            <w:tcBorders>
              <w:top w:val="nil"/>
              <w:left w:val="nil"/>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ind w:left="242"/>
              <w:jc w:val="left"/>
            </w:pPr>
            <w:r w:rsidRPr="00827660">
              <w:t>do 512/128 kbit/s</w:t>
            </w:r>
          </w:p>
        </w:tc>
      </w:tr>
      <w:tr w:rsidR="00BC0DD0" w:rsidRPr="00827660" w:rsidTr="00C8571E">
        <w:trPr>
          <w:trHeight w:val="344"/>
        </w:trPr>
        <w:tc>
          <w:tcPr>
            <w:tcW w:w="4268" w:type="dxa"/>
            <w:tcBorders>
              <w:top w:val="nil"/>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DSL 1000</w:t>
            </w:r>
          </w:p>
        </w:tc>
        <w:tc>
          <w:tcPr>
            <w:tcW w:w="4739" w:type="dxa"/>
            <w:tcBorders>
              <w:top w:val="nil"/>
              <w:left w:val="nil"/>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ind w:left="242"/>
              <w:jc w:val="left"/>
            </w:pPr>
            <w:r w:rsidRPr="00827660">
              <w:t>do 1024/256 kbit/s</w:t>
            </w:r>
          </w:p>
        </w:tc>
      </w:tr>
      <w:tr w:rsidR="00BC0DD0" w:rsidRPr="00827660" w:rsidTr="00C8571E">
        <w:trPr>
          <w:trHeight w:val="344"/>
        </w:trPr>
        <w:tc>
          <w:tcPr>
            <w:tcW w:w="4268" w:type="dxa"/>
            <w:tcBorders>
              <w:top w:val="nil"/>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DSL 1000</w:t>
            </w:r>
          </w:p>
        </w:tc>
        <w:tc>
          <w:tcPr>
            <w:tcW w:w="4739" w:type="dxa"/>
            <w:tcBorders>
              <w:top w:val="nil"/>
              <w:left w:val="nil"/>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ind w:left="242"/>
              <w:jc w:val="left"/>
            </w:pPr>
            <w:r w:rsidRPr="00827660">
              <w:t>do 1024/512 kbit/s</w:t>
            </w:r>
          </w:p>
        </w:tc>
      </w:tr>
      <w:tr w:rsidR="00BC0DD0" w:rsidRPr="00827660" w:rsidTr="00C8571E">
        <w:trPr>
          <w:trHeight w:val="344"/>
        </w:trPr>
        <w:tc>
          <w:tcPr>
            <w:tcW w:w="4268" w:type="dxa"/>
            <w:tcBorders>
              <w:top w:val="nil"/>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DSL 1000</w:t>
            </w:r>
          </w:p>
        </w:tc>
        <w:tc>
          <w:tcPr>
            <w:tcW w:w="4739" w:type="dxa"/>
            <w:tcBorders>
              <w:top w:val="nil"/>
              <w:left w:val="nil"/>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ind w:left="242"/>
              <w:jc w:val="left"/>
            </w:pPr>
            <w:r w:rsidRPr="00827660">
              <w:t>do 1024/1024 kbit/s</w:t>
            </w:r>
          </w:p>
        </w:tc>
      </w:tr>
      <w:tr w:rsidR="00BC0DD0" w:rsidRPr="00827660" w:rsidTr="00C8571E">
        <w:trPr>
          <w:trHeight w:val="344"/>
        </w:trPr>
        <w:tc>
          <w:tcPr>
            <w:tcW w:w="4268" w:type="dxa"/>
            <w:tcBorders>
              <w:top w:val="nil"/>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DSL 2000</w:t>
            </w:r>
          </w:p>
        </w:tc>
        <w:tc>
          <w:tcPr>
            <w:tcW w:w="4739" w:type="dxa"/>
            <w:tcBorders>
              <w:top w:val="nil"/>
              <w:left w:val="nil"/>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ind w:left="242"/>
              <w:jc w:val="left"/>
            </w:pPr>
            <w:r w:rsidRPr="00827660">
              <w:t>do 2048/256 kbit/s</w:t>
            </w:r>
          </w:p>
        </w:tc>
      </w:tr>
      <w:tr w:rsidR="00BC0DD0" w:rsidRPr="00827660" w:rsidTr="00C8571E">
        <w:trPr>
          <w:trHeight w:val="344"/>
        </w:trPr>
        <w:tc>
          <w:tcPr>
            <w:tcW w:w="4268" w:type="dxa"/>
            <w:tcBorders>
              <w:top w:val="single" w:sz="4" w:space="0" w:color="auto"/>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DSL 2000</w:t>
            </w:r>
          </w:p>
        </w:tc>
        <w:tc>
          <w:tcPr>
            <w:tcW w:w="473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ind w:left="242"/>
              <w:jc w:val="left"/>
            </w:pPr>
            <w:r w:rsidRPr="00827660">
              <w:t>do 2048/512 kbit/s</w:t>
            </w:r>
          </w:p>
        </w:tc>
      </w:tr>
      <w:tr w:rsidR="00BC0DD0" w:rsidRPr="00827660" w:rsidTr="00C8571E">
        <w:trPr>
          <w:trHeight w:val="344"/>
        </w:trPr>
        <w:tc>
          <w:tcPr>
            <w:tcW w:w="4268" w:type="dxa"/>
            <w:tcBorders>
              <w:top w:val="single" w:sz="4" w:space="0" w:color="auto"/>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DSL 2000</w:t>
            </w:r>
          </w:p>
        </w:tc>
        <w:tc>
          <w:tcPr>
            <w:tcW w:w="4739" w:type="dxa"/>
            <w:tcBorders>
              <w:top w:val="single" w:sz="4" w:space="0" w:color="auto"/>
              <w:left w:val="nil"/>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ind w:left="242"/>
              <w:jc w:val="left"/>
            </w:pPr>
            <w:r w:rsidRPr="00827660">
              <w:t>do 2048/1024 kbit/s</w:t>
            </w:r>
          </w:p>
        </w:tc>
      </w:tr>
      <w:tr w:rsidR="00BC0DD0" w:rsidRPr="00827660" w:rsidTr="00C8571E">
        <w:trPr>
          <w:trHeight w:val="344"/>
        </w:trPr>
        <w:tc>
          <w:tcPr>
            <w:tcW w:w="4268" w:type="dxa"/>
            <w:tcBorders>
              <w:top w:val="nil"/>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DSL 4000</w:t>
            </w:r>
          </w:p>
        </w:tc>
        <w:tc>
          <w:tcPr>
            <w:tcW w:w="4739" w:type="dxa"/>
            <w:tcBorders>
              <w:top w:val="nil"/>
              <w:left w:val="nil"/>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ind w:left="242"/>
              <w:jc w:val="left"/>
            </w:pPr>
            <w:r w:rsidRPr="00827660">
              <w:t>do 4096/512 kbit/s</w:t>
            </w:r>
          </w:p>
        </w:tc>
      </w:tr>
      <w:tr w:rsidR="00BC0DD0" w:rsidRPr="00827660" w:rsidTr="00C8571E">
        <w:trPr>
          <w:trHeight w:val="344"/>
        </w:trPr>
        <w:tc>
          <w:tcPr>
            <w:tcW w:w="4268" w:type="dxa"/>
            <w:tcBorders>
              <w:top w:val="nil"/>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DSL 4000</w:t>
            </w:r>
          </w:p>
        </w:tc>
        <w:tc>
          <w:tcPr>
            <w:tcW w:w="4739" w:type="dxa"/>
            <w:tcBorders>
              <w:top w:val="nil"/>
              <w:left w:val="nil"/>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ind w:left="242"/>
              <w:jc w:val="left"/>
            </w:pPr>
            <w:r w:rsidRPr="00827660">
              <w:t>do 4096/1024 kbit/s</w:t>
            </w:r>
          </w:p>
        </w:tc>
      </w:tr>
      <w:tr w:rsidR="00BC0DD0" w:rsidRPr="00827660" w:rsidTr="00C8571E">
        <w:trPr>
          <w:trHeight w:val="344"/>
        </w:trPr>
        <w:tc>
          <w:tcPr>
            <w:tcW w:w="4268" w:type="dxa"/>
            <w:tcBorders>
              <w:top w:val="nil"/>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DSL 4000</w:t>
            </w:r>
          </w:p>
        </w:tc>
        <w:tc>
          <w:tcPr>
            <w:tcW w:w="4739" w:type="dxa"/>
            <w:tcBorders>
              <w:top w:val="nil"/>
              <w:left w:val="nil"/>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ind w:left="242"/>
              <w:jc w:val="left"/>
            </w:pPr>
            <w:r w:rsidRPr="00827660">
              <w:t>do 4096/1536 kbit/s</w:t>
            </w:r>
          </w:p>
        </w:tc>
      </w:tr>
      <w:tr w:rsidR="00BC0DD0" w:rsidRPr="00827660" w:rsidTr="00C8571E">
        <w:trPr>
          <w:trHeight w:val="344"/>
        </w:trPr>
        <w:tc>
          <w:tcPr>
            <w:tcW w:w="4268" w:type="dxa"/>
            <w:tcBorders>
              <w:top w:val="nil"/>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DSL 8000</w:t>
            </w:r>
          </w:p>
        </w:tc>
        <w:tc>
          <w:tcPr>
            <w:tcW w:w="4739" w:type="dxa"/>
            <w:tcBorders>
              <w:top w:val="nil"/>
              <w:left w:val="nil"/>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ind w:left="242"/>
              <w:jc w:val="left"/>
            </w:pPr>
            <w:r w:rsidRPr="00827660">
              <w:t>do 8192/640 kbit/s</w:t>
            </w:r>
          </w:p>
        </w:tc>
      </w:tr>
      <w:tr w:rsidR="00BC0DD0" w:rsidRPr="00827660" w:rsidTr="00C8571E">
        <w:trPr>
          <w:trHeight w:val="344"/>
        </w:trPr>
        <w:tc>
          <w:tcPr>
            <w:tcW w:w="4268" w:type="dxa"/>
            <w:tcBorders>
              <w:top w:val="nil"/>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DSL 8000</w:t>
            </w:r>
          </w:p>
        </w:tc>
        <w:tc>
          <w:tcPr>
            <w:tcW w:w="4739" w:type="dxa"/>
            <w:tcBorders>
              <w:top w:val="nil"/>
              <w:left w:val="nil"/>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ind w:left="242"/>
              <w:jc w:val="left"/>
            </w:pPr>
            <w:r w:rsidRPr="00827660">
              <w:t>do 8192/1024 kbit/s</w:t>
            </w:r>
          </w:p>
        </w:tc>
      </w:tr>
      <w:tr w:rsidR="00BC0DD0" w:rsidRPr="00827660" w:rsidTr="00C8571E">
        <w:trPr>
          <w:trHeight w:val="344"/>
        </w:trPr>
        <w:tc>
          <w:tcPr>
            <w:tcW w:w="4268" w:type="dxa"/>
            <w:tcBorders>
              <w:top w:val="nil"/>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DSL 8000</w:t>
            </w:r>
          </w:p>
        </w:tc>
        <w:tc>
          <w:tcPr>
            <w:tcW w:w="4739" w:type="dxa"/>
            <w:tcBorders>
              <w:top w:val="nil"/>
              <w:left w:val="nil"/>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ind w:left="242"/>
              <w:jc w:val="left"/>
            </w:pPr>
            <w:r w:rsidRPr="00827660">
              <w:t>do 8192/1536 kbit/s</w:t>
            </w:r>
          </w:p>
        </w:tc>
      </w:tr>
      <w:tr w:rsidR="00BC0DD0" w:rsidRPr="00827660" w:rsidTr="00C8571E">
        <w:trPr>
          <w:trHeight w:val="344"/>
        </w:trPr>
        <w:tc>
          <w:tcPr>
            <w:tcW w:w="4268" w:type="dxa"/>
            <w:tcBorders>
              <w:top w:val="nil"/>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DSL 15000</w:t>
            </w:r>
          </w:p>
        </w:tc>
        <w:tc>
          <w:tcPr>
            <w:tcW w:w="4739" w:type="dxa"/>
            <w:tcBorders>
              <w:top w:val="nil"/>
              <w:left w:val="nil"/>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ind w:left="242"/>
              <w:jc w:val="left"/>
            </w:pPr>
            <w:r w:rsidRPr="00827660">
              <w:t>do 15360/800 kbit/s</w:t>
            </w:r>
          </w:p>
        </w:tc>
      </w:tr>
      <w:tr w:rsidR="00BC0DD0" w:rsidRPr="00827660" w:rsidTr="00C8571E">
        <w:trPr>
          <w:trHeight w:val="344"/>
        </w:trPr>
        <w:tc>
          <w:tcPr>
            <w:tcW w:w="4268" w:type="dxa"/>
            <w:tcBorders>
              <w:top w:val="nil"/>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DSL 15000</w:t>
            </w:r>
          </w:p>
        </w:tc>
        <w:tc>
          <w:tcPr>
            <w:tcW w:w="4739" w:type="dxa"/>
            <w:tcBorders>
              <w:top w:val="nil"/>
              <w:left w:val="nil"/>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ind w:left="242"/>
              <w:jc w:val="left"/>
            </w:pPr>
            <w:r w:rsidRPr="00827660">
              <w:t>do 15360/1024 kbit/s</w:t>
            </w:r>
          </w:p>
        </w:tc>
      </w:tr>
      <w:tr w:rsidR="00BC0DD0" w:rsidRPr="00827660" w:rsidTr="00C8571E">
        <w:trPr>
          <w:trHeight w:val="257"/>
        </w:trPr>
        <w:tc>
          <w:tcPr>
            <w:tcW w:w="4268" w:type="dxa"/>
            <w:tcBorders>
              <w:top w:val="single" w:sz="4" w:space="0" w:color="auto"/>
              <w:left w:val="single" w:sz="4" w:space="0" w:color="auto"/>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pPr>
            <w:r w:rsidRPr="00827660">
              <w:t>DSL 15000</w:t>
            </w:r>
          </w:p>
        </w:tc>
        <w:tc>
          <w:tcPr>
            <w:tcW w:w="4739" w:type="dxa"/>
            <w:tcBorders>
              <w:top w:val="single" w:sz="4" w:space="0" w:color="auto"/>
              <w:left w:val="nil"/>
              <w:bottom w:val="single" w:sz="4" w:space="0" w:color="auto"/>
              <w:right w:val="single" w:sz="4" w:space="0" w:color="auto"/>
            </w:tcBorders>
            <w:shd w:val="clear" w:color="auto" w:fill="auto"/>
            <w:noWrap/>
            <w:vAlign w:val="bottom"/>
          </w:tcPr>
          <w:p w:rsidR="00BC0DD0" w:rsidRPr="00827660" w:rsidRDefault="00BC0DD0" w:rsidP="00B10064">
            <w:pPr>
              <w:pStyle w:val="tabelaniskiwiersz"/>
              <w:spacing w:before="120" w:after="0"/>
              <w:ind w:left="242"/>
              <w:jc w:val="left"/>
            </w:pPr>
            <w:r w:rsidRPr="00827660">
              <w:t>do 15360/1536 kbit/s</w:t>
            </w:r>
          </w:p>
        </w:tc>
      </w:tr>
      <w:tr w:rsidR="00984154" w:rsidRPr="00827660" w:rsidTr="00C8571E">
        <w:trPr>
          <w:trHeight w:val="257"/>
        </w:trPr>
        <w:tc>
          <w:tcPr>
            <w:tcW w:w="9007"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84154" w:rsidRPr="00827660" w:rsidRDefault="009D5B09" w:rsidP="00B10064">
            <w:pPr>
              <w:pStyle w:val="tabelaniskiwiersz"/>
              <w:spacing w:before="120" w:after="0"/>
              <w:ind w:left="242"/>
            </w:pPr>
            <w:r>
              <w:t>do</w:t>
            </w:r>
            <w:r w:rsidR="00984154" w:rsidRPr="00827660">
              <w:t xml:space="preserve"> 10Mb/s</w:t>
            </w:r>
            <w:r>
              <w:t xml:space="preserve"> /1 Mb/s</w:t>
            </w:r>
          </w:p>
        </w:tc>
      </w:tr>
      <w:tr w:rsidR="00DD3F16" w:rsidRPr="00827660" w:rsidTr="00C8571E">
        <w:trPr>
          <w:trHeight w:val="257"/>
        </w:trPr>
        <w:tc>
          <w:tcPr>
            <w:tcW w:w="9007"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DD3F16" w:rsidRPr="00827660" w:rsidDel="009D5B09" w:rsidRDefault="00DD3F16" w:rsidP="00B10064">
            <w:pPr>
              <w:pStyle w:val="tabelaniskiwiersz"/>
              <w:spacing w:before="120" w:after="0"/>
              <w:ind w:left="242"/>
            </w:pPr>
            <w:r>
              <w:t>do 20Mb/s / 1,5Mb/s</w:t>
            </w:r>
          </w:p>
        </w:tc>
      </w:tr>
    </w:tbl>
    <w:p w:rsidR="00BC0DD0" w:rsidRPr="00827660" w:rsidRDefault="00FA2E58" w:rsidP="00644E97">
      <w:pPr>
        <w:pStyle w:val="Tabela"/>
        <w:numPr>
          <w:ilvl w:val="0"/>
          <w:numId w:val="56"/>
        </w:numPr>
        <w:tabs>
          <w:tab w:val="clear" w:pos="1260"/>
          <w:tab w:val="left" w:pos="220"/>
        </w:tabs>
        <w:spacing w:before="120" w:line="240" w:lineRule="auto"/>
        <w:rPr>
          <w:rFonts w:cs="Arial"/>
          <w:sz w:val="22"/>
          <w:szCs w:val="22"/>
        </w:rPr>
      </w:pPr>
      <w:bookmarkStart w:id="402" w:name="OLE_LINK8"/>
      <w:bookmarkStart w:id="403" w:name="OLE_LINK43"/>
      <w:r w:rsidRPr="00827660">
        <w:rPr>
          <w:rFonts w:cs="Arial"/>
          <w:b/>
          <w:sz w:val="22"/>
          <w:szCs w:val="22"/>
        </w:rPr>
        <w:t>D</w:t>
      </w:r>
      <w:r w:rsidR="00BC0DD0" w:rsidRPr="00827660">
        <w:rPr>
          <w:rFonts w:cs="Arial"/>
          <w:b/>
          <w:sz w:val="22"/>
          <w:szCs w:val="22"/>
        </w:rPr>
        <w:t xml:space="preserve">ostęp IP </w:t>
      </w:r>
      <w:r w:rsidR="00793D37">
        <w:rPr>
          <w:rFonts w:cs="Arial"/>
          <w:b/>
          <w:sz w:val="22"/>
          <w:szCs w:val="22"/>
        </w:rPr>
        <w:t>n</w:t>
      </w:r>
      <w:r w:rsidR="00BC0DD0" w:rsidRPr="00827660">
        <w:rPr>
          <w:rFonts w:cs="Arial"/>
          <w:b/>
          <w:sz w:val="22"/>
          <w:szCs w:val="22"/>
        </w:rPr>
        <w:t>iezarządzany w technologii ADSL</w:t>
      </w:r>
      <w:bookmarkEnd w:id="402"/>
      <w:bookmarkEnd w:id="403"/>
      <w:r w:rsidR="0070422F" w:rsidRPr="00827660">
        <w:rPr>
          <w:rFonts w:cs="Arial"/>
          <w:sz w:val="22"/>
          <w:szCs w:val="22"/>
        </w:rPr>
        <w:t xml:space="preserve">. </w:t>
      </w:r>
    </w:p>
    <w:p w:rsidR="00BC0DD0" w:rsidRPr="00827660" w:rsidRDefault="00BC0DD0" w:rsidP="00C8571E">
      <w:pPr>
        <w:spacing w:before="120" w:line="240" w:lineRule="auto"/>
        <w:rPr>
          <w:rFonts w:cs="Arial"/>
          <w:szCs w:val="22"/>
          <w:lang w:val="pl-PL"/>
        </w:rPr>
      </w:pPr>
      <w:r w:rsidRPr="00827660">
        <w:rPr>
          <w:rFonts w:cs="Arial"/>
          <w:szCs w:val="22"/>
          <w:lang w:val="pl-PL"/>
        </w:rPr>
        <w:t>Są to wszystkie działania związane z:</w:t>
      </w:r>
    </w:p>
    <w:p w:rsidR="00BC0DD0" w:rsidRPr="00827660" w:rsidRDefault="00BC0DD0" w:rsidP="00644E97">
      <w:pPr>
        <w:numPr>
          <w:ilvl w:val="0"/>
          <w:numId w:val="65"/>
        </w:numPr>
        <w:spacing w:before="120" w:line="240" w:lineRule="auto"/>
        <w:ind w:left="567" w:hanging="207"/>
        <w:rPr>
          <w:rFonts w:cs="Arial"/>
          <w:szCs w:val="22"/>
          <w:lang w:val="pl-PL"/>
        </w:rPr>
      </w:pPr>
      <w:r w:rsidRPr="00827660">
        <w:rPr>
          <w:rFonts w:cs="Arial"/>
          <w:szCs w:val="22"/>
          <w:lang w:val="pl-PL"/>
        </w:rPr>
        <w:t>utrzymaniem DSLAM w części zależnej od portu abonenckiego w technologii ADSL,</w:t>
      </w:r>
    </w:p>
    <w:p w:rsidR="0070422F" w:rsidRPr="00827660" w:rsidRDefault="00BC0DD0" w:rsidP="00644E97">
      <w:pPr>
        <w:numPr>
          <w:ilvl w:val="0"/>
          <w:numId w:val="65"/>
        </w:numPr>
        <w:spacing w:before="120" w:line="240" w:lineRule="auto"/>
        <w:ind w:left="567" w:hanging="141"/>
        <w:rPr>
          <w:rFonts w:cs="Arial"/>
          <w:szCs w:val="22"/>
          <w:lang w:val="pl-PL"/>
        </w:rPr>
      </w:pPr>
      <w:r w:rsidRPr="00827660">
        <w:rPr>
          <w:rFonts w:cs="Arial"/>
          <w:szCs w:val="22"/>
          <w:lang w:val="pl-PL"/>
        </w:rPr>
        <w:t>zapewnieniem transmisji danych dla poziomu IP niezarządzanego z parametrami VC w klasie UBR i VP w klasie UBR</w:t>
      </w:r>
      <w:r w:rsidR="0070422F" w:rsidRPr="00827660">
        <w:rPr>
          <w:rFonts w:cs="Arial"/>
          <w:szCs w:val="22"/>
          <w:lang w:val="pl-PL"/>
        </w:rPr>
        <w:t>,</w:t>
      </w:r>
    </w:p>
    <w:p w:rsidR="0070422F" w:rsidRPr="00827660" w:rsidRDefault="0070422F" w:rsidP="00644E97">
      <w:pPr>
        <w:numPr>
          <w:ilvl w:val="0"/>
          <w:numId w:val="65"/>
        </w:numPr>
        <w:spacing w:before="120" w:line="240" w:lineRule="auto"/>
        <w:rPr>
          <w:lang w:val="pl-PL"/>
        </w:rPr>
      </w:pPr>
      <w:r w:rsidRPr="00827660">
        <w:rPr>
          <w:lang w:val="pl-PL"/>
        </w:rPr>
        <w:t>obsługą posprzedażową i rozliczeniami usług hurtowych,</w:t>
      </w:r>
    </w:p>
    <w:p w:rsidR="0070422F" w:rsidRPr="00827660" w:rsidRDefault="0070422F" w:rsidP="00644E97">
      <w:pPr>
        <w:numPr>
          <w:ilvl w:val="0"/>
          <w:numId w:val="65"/>
        </w:numPr>
        <w:spacing w:before="120" w:line="240" w:lineRule="auto"/>
        <w:ind w:left="567" w:hanging="207"/>
        <w:rPr>
          <w:szCs w:val="22"/>
          <w:lang w:val="pl-PL"/>
        </w:rPr>
      </w:pPr>
      <w:r w:rsidRPr="00827660">
        <w:rPr>
          <w:lang w:val="pl-PL"/>
        </w:rPr>
        <w:t xml:space="preserve">systemami autentykacyjnymi umożliwiającymi realizację funkcji uwierzytelniania </w:t>
      </w:r>
      <w:r w:rsidR="00A03FB2">
        <w:rPr>
          <w:lang w:val="pl-PL"/>
        </w:rPr>
        <w:br/>
      </w:r>
      <w:r w:rsidRPr="00827660">
        <w:rPr>
          <w:lang w:val="pl-PL"/>
        </w:rPr>
        <w:t xml:space="preserve">i </w:t>
      </w:r>
      <w:r w:rsidRPr="00C16603">
        <w:rPr>
          <w:lang w:val="pl-PL"/>
        </w:rPr>
        <w:t>accountingu usł</w:t>
      </w:r>
      <w:r w:rsidRPr="00827660">
        <w:rPr>
          <w:lang w:val="pl-PL"/>
        </w:rPr>
        <w:t>ugi na poziomie IP.</w:t>
      </w:r>
    </w:p>
    <w:p w:rsidR="00BC0DD0" w:rsidRPr="00827660" w:rsidRDefault="00BC0DD0" w:rsidP="00C8571E">
      <w:pPr>
        <w:spacing w:before="120" w:after="120" w:line="240" w:lineRule="auto"/>
        <w:rPr>
          <w:rFonts w:cs="Arial"/>
          <w:szCs w:val="22"/>
          <w:lang w:val="pl-PL"/>
        </w:rPr>
      </w:pPr>
      <w:r w:rsidRPr="00827660">
        <w:rPr>
          <w:rFonts w:cs="Arial"/>
          <w:szCs w:val="22"/>
          <w:lang w:val="pl-PL"/>
        </w:rPr>
        <w:lastRenderedPageBreak/>
        <w:t xml:space="preserve">Koszt usługi zostanie wyznaczony dla następujących opcji prędkości abonenta: </w:t>
      </w:r>
    </w:p>
    <w:tbl>
      <w:tblPr>
        <w:tblW w:w="4897" w:type="pct"/>
        <w:tblInd w:w="55" w:type="dxa"/>
        <w:tblCellMar>
          <w:left w:w="70" w:type="dxa"/>
          <w:right w:w="70" w:type="dxa"/>
        </w:tblCellMar>
        <w:tblLook w:val="0000"/>
      </w:tblPr>
      <w:tblGrid>
        <w:gridCol w:w="8589"/>
      </w:tblGrid>
      <w:tr w:rsidR="0070422F" w:rsidRPr="00827660" w:rsidTr="00C8571E">
        <w:trPr>
          <w:trHeight w:val="504"/>
        </w:trPr>
        <w:tc>
          <w:tcPr>
            <w:tcW w:w="902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70422F" w:rsidRPr="00827660" w:rsidRDefault="0070422F" w:rsidP="00B10064">
            <w:pPr>
              <w:pStyle w:val="tabelanagwekLP"/>
              <w:spacing w:after="0"/>
            </w:pPr>
            <w:r w:rsidRPr="00827660">
              <w:t>Opcja prędkości</w:t>
            </w:r>
          </w:p>
        </w:tc>
      </w:tr>
      <w:tr w:rsidR="0070422F" w:rsidRPr="00827660" w:rsidTr="00C8571E">
        <w:trPr>
          <w:trHeight w:val="341"/>
        </w:trPr>
        <w:tc>
          <w:tcPr>
            <w:tcW w:w="9021" w:type="dxa"/>
            <w:tcBorders>
              <w:top w:val="nil"/>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256 kb/s</w:t>
            </w:r>
          </w:p>
        </w:tc>
      </w:tr>
      <w:tr w:rsidR="0070422F" w:rsidRPr="00827660" w:rsidTr="00C8571E">
        <w:trPr>
          <w:trHeight w:val="341"/>
        </w:trPr>
        <w:tc>
          <w:tcPr>
            <w:tcW w:w="9021" w:type="dxa"/>
            <w:tcBorders>
              <w:top w:val="nil"/>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512 kb/s</w:t>
            </w:r>
          </w:p>
        </w:tc>
      </w:tr>
      <w:tr w:rsidR="0070422F" w:rsidRPr="00827660" w:rsidTr="00C8571E">
        <w:trPr>
          <w:trHeight w:val="355"/>
        </w:trPr>
        <w:tc>
          <w:tcPr>
            <w:tcW w:w="9021" w:type="dxa"/>
            <w:tcBorders>
              <w:top w:val="nil"/>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1 Mb/s</w:t>
            </w:r>
          </w:p>
        </w:tc>
      </w:tr>
      <w:tr w:rsidR="0070422F" w:rsidRPr="00827660" w:rsidTr="00C8571E">
        <w:trPr>
          <w:trHeight w:val="341"/>
        </w:trPr>
        <w:tc>
          <w:tcPr>
            <w:tcW w:w="9021" w:type="dxa"/>
            <w:tcBorders>
              <w:top w:val="nil"/>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2 Mb/s</w:t>
            </w:r>
          </w:p>
        </w:tc>
      </w:tr>
      <w:tr w:rsidR="0070422F" w:rsidRPr="00827660" w:rsidTr="00C8571E">
        <w:trPr>
          <w:trHeight w:val="341"/>
        </w:trPr>
        <w:tc>
          <w:tcPr>
            <w:tcW w:w="9021" w:type="dxa"/>
            <w:tcBorders>
              <w:top w:val="nil"/>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 xml:space="preserve"> 6 Mb/s</w:t>
            </w:r>
          </w:p>
        </w:tc>
      </w:tr>
      <w:tr w:rsidR="0070422F" w:rsidRPr="00827660" w:rsidTr="00C8571E">
        <w:trPr>
          <w:trHeight w:val="341"/>
        </w:trPr>
        <w:tc>
          <w:tcPr>
            <w:tcW w:w="9021" w:type="dxa"/>
            <w:tcBorders>
              <w:top w:val="single" w:sz="4" w:space="0" w:color="auto"/>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10 Mb/s</w:t>
            </w:r>
          </w:p>
        </w:tc>
      </w:tr>
      <w:tr w:rsidR="0070422F" w:rsidRPr="00827660" w:rsidTr="00C8571E">
        <w:trPr>
          <w:trHeight w:val="341"/>
        </w:trPr>
        <w:tc>
          <w:tcPr>
            <w:tcW w:w="9021" w:type="dxa"/>
            <w:tcBorders>
              <w:top w:val="single" w:sz="4" w:space="0" w:color="auto"/>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20 Mb/s</w:t>
            </w:r>
          </w:p>
        </w:tc>
      </w:tr>
      <w:tr w:rsidR="00AD54F3" w:rsidRPr="00827660" w:rsidTr="00C8571E">
        <w:trPr>
          <w:trHeight w:val="341"/>
        </w:trPr>
        <w:tc>
          <w:tcPr>
            <w:tcW w:w="902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D54F3" w:rsidRPr="00827660" w:rsidDel="009D5B09" w:rsidRDefault="00AD54F3" w:rsidP="00B10064">
            <w:pPr>
              <w:pStyle w:val="tabelaniskiwiersz"/>
              <w:spacing w:before="120" w:after="0"/>
            </w:pPr>
            <w:r>
              <w:rPr>
                <w:lang w:val="en-US"/>
              </w:rPr>
              <w:t>do</w:t>
            </w:r>
            <w:r w:rsidRPr="009D5B09">
              <w:rPr>
                <w:lang w:val="en-US"/>
              </w:rPr>
              <w:t xml:space="preserve"> 10 Mb/s / </w:t>
            </w:r>
            <w:r>
              <w:rPr>
                <w:lang w:val="en-US"/>
              </w:rPr>
              <w:t>5</w:t>
            </w:r>
            <w:r w:rsidRPr="009D5B09">
              <w:rPr>
                <w:lang w:val="en-US"/>
              </w:rPr>
              <w:t>1</w:t>
            </w:r>
            <w:r>
              <w:rPr>
                <w:lang w:val="en-US"/>
              </w:rPr>
              <w:t>2k</w:t>
            </w:r>
            <w:r w:rsidRPr="009D5B09">
              <w:rPr>
                <w:lang w:val="en-US"/>
              </w:rPr>
              <w:t>b/s</w:t>
            </w:r>
          </w:p>
        </w:tc>
      </w:tr>
      <w:tr w:rsidR="00AD54F3" w:rsidRPr="00827660" w:rsidTr="00C8571E">
        <w:trPr>
          <w:trHeight w:val="355"/>
        </w:trPr>
        <w:tc>
          <w:tcPr>
            <w:tcW w:w="902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D54F3" w:rsidRPr="00827660" w:rsidRDefault="00AD54F3" w:rsidP="00B10064">
            <w:pPr>
              <w:pStyle w:val="tabelaniskiwiersz"/>
              <w:spacing w:before="120" w:after="0"/>
            </w:pPr>
            <w:r>
              <w:t>do</w:t>
            </w:r>
            <w:r w:rsidRPr="00827660">
              <w:t xml:space="preserve"> 10 Mb/s</w:t>
            </w:r>
            <w:r>
              <w:t xml:space="preserve"> / 1Mb/s</w:t>
            </w:r>
          </w:p>
        </w:tc>
      </w:tr>
    </w:tbl>
    <w:p w:rsidR="0070422F" w:rsidRPr="00827660" w:rsidRDefault="00FA2E58" w:rsidP="00644E97">
      <w:pPr>
        <w:pStyle w:val="Tabela"/>
        <w:numPr>
          <w:ilvl w:val="0"/>
          <w:numId w:val="56"/>
        </w:numPr>
        <w:tabs>
          <w:tab w:val="clear" w:pos="1260"/>
          <w:tab w:val="left" w:pos="220"/>
        </w:tabs>
        <w:spacing w:before="120" w:line="240" w:lineRule="auto"/>
        <w:rPr>
          <w:rFonts w:cs="Arial"/>
          <w:b/>
          <w:sz w:val="22"/>
          <w:szCs w:val="22"/>
        </w:rPr>
      </w:pPr>
      <w:bookmarkStart w:id="404" w:name="OLE_LINK12"/>
      <w:bookmarkStart w:id="405" w:name="OLE_LINK47"/>
      <w:r w:rsidRPr="00827660">
        <w:rPr>
          <w:rFonts w:cs="Arial"/>
          <w:b/>
          <w:sz w:val="22"/>
          <w:szCs w:val="22"/>
        </w:rPr>
        <w:t>D</w:t>
      </w:r>
      <w:r w:rsidR="0070422F" w:rsidRPr="00827660">
        <w:rPr>
          <w:rFonts w:cs="Arial"/>
          <w:b/>
          <w:sz w:val="22"/>
          <w:szCs w:val="22"/>
        </w:rPr>
        <w:t xml:space="preserve">ostęp IP </w:t>
      </w:r>
      <w:r w:rsidR="00793D37">
        <w:rPr>
          <w:rFonts w:cs="Arial"/>
          <w:b/>
          <w:sz w:val="22"/>
          <w:szCs w:val="22"/>
        </w:rPr>
        <w:t>n</w:t>
      </w:r>
      <w:r w:rsidR="0070422F" w:rsidRPr="00827660">
        <w:rPr>
          <w:rFonts w:cs="Arial"/>
          <w:b/>
          <w:sz w:val="22"/>
          <w:szCs w:val="22"/>
        </w:rPr>
        <w:t>iezarządzany</w:t>
      </w:r>
      <w:r w:rsidR="00F875ED" w:rsidRPr="00827660">
        <w:rPr>
          <w:rFonts w:cs="Arial"/>
          <w:b/>
          <w:sz w:val="22"/>
          <w:szCs w:val="22"/>
        </w:rPr>
        <w:t xml:space="preserve"> w </w:t>
      </w:r>
      <w:r w:rsidRPr="00827660">
        <w:rPr>
          <w:rFonts w:cs="Arial"/>
          <w:b/>
          <w:sz w:val="22"/>
          <w:szCs w:val="22"/>
        </w:rPr>
        <w:t xml:space="preserve">technologii </w:t>
      </w:r>
      <w:r w:rsidR="00F875ED" w:rsidRPr="00827660">
        <w:rPr>
          <w:rFonts w:cs="Arial"/>
          <w:b/>
          <w:sz w:val="22"/>
          <w:szCs w:val="22"/>
        </w:rPr>
        <w:t xml:space="preserve">ADSL z parametrami </w:t>
      </w:r>
      <w:r w:rsidR="0070422F" w:rsidRPr="00827660">
        <w:rPr>
          <w:rFonts w:cs="Arial"/>
          <w:b/>
          <w:sz w:val="22"/>
          <w:szCs w:val="22"/>
        </w:rPr>
        <w:t>VC w klasie UBR i VP w klasie nrt-VBR</w:t>
      </w:r>
      <w:bookmarkEnd w:id="404"/>
      <w:bookmarkEnd w:id="405"/>
      <w:r w:rsidR="0070422F" w:rsidRPr="00827660">
        <w:rPr>
          <w:rFonts w:cs="Arial"/>
          <w:b/>
          <w:sz w:val="22"/>
          <w:szCs w:val="22"/>
        </w:rPr>
        <w:t>.</w:t>
      </w:r>
    </w:p>
    <w:p w:rsidR="0070422F" w:rsidRPr="00827660" w:rsidRDefault="0070422F" w:rsidP="00C8571E">
      <w:pPr>
        <w:spacing w:before="120" w:line="240" w:lineRule="auto"/>
        <w:rPr>
          <w:rFonts w:cs="Arial"/>
          <w:szCs w:val="22"/>
          <w:lang w:val="pl-PL"/>
        </w:rPr>
      </w:pPr>
      <w:r w:rsidRPr="00827660">
        <w:rPr>
          <w:rFonts w:cs="Arial"/>
          <w:szCs w:val="22"/>
          <w:lang w:val="pl-PL"/>
        </w:rPr>
        <w:t>Są to wszystkie działania związane z</w:t>
      </w:r>
      <w:r w:rsidR="00147B43">
        <w:rPr>
          <w:rFonts w:cs="Arial"/>
          <w:szCs w:val="22"/>
          <w:lang w:val="pl-PL"/>
        </w:rPr>
        <w:t>:</w:t>
      </w:r>
    </w:p>
    <w:p w:rsidR="0070422F" w:rsidRPr="00827660" w:rsidRDefault="0070422F" w:rsidP="00644E97">
      <w:pPr>
        <w:numPr>
          <w:ilvl w:val="0"/>
          <w:numId w:val="66"/>
        </w:numPr>
        <w:spacing w:before="120" w:line="240" w:lineRule="auto"/>
        <w:rPr>
          <w:rFonts w:cs="Arial"/>
          <w:szCs w:val="22"/>
          <w:lang w:val="pl-PL"/>
        </w:rPr>
      </w:pPr>
      <w:r w:rsidRPr="00827660">
        <w:rPr>
          <w:rFonts w:cs="Arial"/>
          <w:szCs w:val="22"/>
          <w:lang w:val="pl-PL"/>
        </w:rPr>
        <w:t>utrzymaniem DSLAM w części zależnej od portu abonenckiego w technologii ADSL,</w:t>
      </w:r>
    </w:p>
    <w:p w:rsidR="0070422F" w:rsidRPr="00827660" w:rsidRDefault="0070422F" w:rsidP="00644E97">
      <w:pPr>
        <w:numPr>
          <w:ilvl w:val="0"/>
          <w:numId w:val="66"/>
        </w:numPr>
        <w:tabs>
          <w:tab w:val="left" w:pos="426"/>
        </w:tabs>
        <w:spacing w:before="120" w:line="240" w:lineRule="auto"/>
        <w:rPr>
          <w:rFonts w:cs="Arial"/>
          <w:szCs w:val="22"/>
          <w:lang w:val="pl-PL"/>
        </w:rPr>
      </w:pPr>
      <w:r w:rsidRPr="00827660">
        <w:rPr>
          <w:rFonts w:cs="Arial"/>
          <w:szCs w:val="22"/>
          <w:lang w:val="pl-PL"/>
        </w:rPr>
        <w:t xml:space="preserve">zapewnieniem transmisji danych dla poziomu IP niezarządzanego z parametrami VC </w:t>
      </w:r>
      <w:r w:rsidR="00A03FB2">
        <w:rPr>
          <w:rFonts w:cs="Arial"/>
          <w:szCs w:val="22"/>
          <w:lang w:val="pl-PL"/>
        </w:rPr>
        <w:br/>
        <w:t xml:space="preserve">    </w:t>
      </w:r>
      <w:r w:rsidRPr="00827660">
        <w:rPr>
          <w:rFonts w:cs="Arial"/>
          <w:szCs w:val="22"/>
          <w:lang w:val="pl-PL"/>
        </w:rPr>
        <w:t>w klasie UBR i VP w klasie nrt-VBR</w:t>
      </w:r>
      <w:r w:rsidR="00367A4A" w:rsidRPr="00827660">
        <w:rPr>
          <w:rFonts w:cs="Arial"/>
          <w:szCs w:val="22"/>
          <w:lang w:val="pl-PL"/>
        </w:rPr>
        <w:t>,</w:t>
      </w:r>
      <w:r w:rsidRPr="00827660">
        <w:rPr>
          <w:rFonts w:cs="Arial"/>
          <w:szCs w:val="22"/>
          <w:lang w:val="pl-PL"/>
        </w:rPr>
        <w:t xml:space="preserve"> </w:t>
      </w:r>
    </w:p>
    <w:p w:rsidR="00C8571E" w:rsidRDefault="0070422F" w:rsidP="00644E97">
      <w:pPr>
        <w:numPr>
          <w:ilvl w:val="0"/>
          <w:numId w:val="66"/>
        </w:numPr>
        <w:spacing w:before="120" w:line="240" w:lineRule="auto"/>
        <w:rPr>
          <w:lang w:val="pl-PL"/>
        </w:rPr>
      </w:pPr>
      <w:r w:rsidRPr="00827660">
        <w:rPr>
          <w:lang w:val="pl-PL"/>
        </w:rPr>
        <w:t>obsługą posprzedażową i rozliczeniami usług hurtowych,</w:t>
      </w:r>
    </w:p>
    <w:p w:rsidR="0070422F" w:rsidRPr="00C8571E" w:rsidRDefault="0070422F" w:rsidP="00644E97">
      <w:pPr>
        <w:numPr>
          <w:ilvl w:val="0"/>
          <w:numId w:val="66"/>
        </w:numPr>
        <w:spacing w:before="120" w:line="240" w:lineRule="auto"/>
        <w:rPr>
          <w:lang w:val="pl-PL"/>
        </w:rPr>
      </w:pPr>
      <w:r w:rsidRPr="00C8571E">
        <w:rPr>
          <w:lang w:val="pl-PL"/>
        </w:rPr>
        <w:t xml:space="preserve">systemami autentykacyjnymi umożliwiającymi realizację funkcji uwierzytelniania </w:t>
      </w:r>
      <w:r w:rsidR="00A03FB2" w:rsidRPr="00C8571E">
        <w:rPr>
          <w:lang w:val="pl-PL"/>
        </w:rPr>
        <w:br/>
        <w:t xml:space="preserve">     </w:t>
      </w:r>
      <w:r w:rsidRPr="00C8571E">
        <w:rPr>
          <w:lang w:val="pl-PL"/>
        </w:rPr>
        <w:t>i accountingu usługi na poziomie IP.</w:t>
      </w:r>
    </w:p>
    <w:p w:rsidR="0070422F" w:rsidRPr="00827660" w:rsidRDefault="0070422F" w:rsidP="00C8571E">
      <w:pPr>
        <w:spacing w:before="120" w:after="120" w:line="240" w:lineRule="auto"/>
        <w:rPr>
          <w:rFonts w:cs="Arial"/>
          <w:szCs w:val="22"/>
          <w:lang w:val="pl-PL"/>
        </w:rPr>
      </w:pPr>
      <w:r w:rsidRPr="00827660">
        <w:rPr>
          <w:rFonts w:cs="Arial"/>
          <w:szCs w:val="22"/>
          <w:lang w:val="pl-PL"/>
        </w:rPr>
        <w:t xml:space="preserve">Koszt tego elementu usługi zostanie wyznaczony dla dostępu ADSL, dla następujących opcji prędkości abonenta: </w:t>
      </w:r>
    </w:p>
    <w:tbl>
      <w:tblPr>
        <w:tblW w:w="4897" w:type="pct"/>
        <w:tblInd w:w="55" w:type="dxa"/>
        <w:tblCellMar>
          <w:left w:w="70" w:type="dxa"/>
          <w:right w:w="70" w:type="dxa"/>
        </w:tblCellMar>
        <w:tblLook w:val="0000"/>
      </w:tblPr>
      <w:tblGrid>
        <w:gridCol w:w="3929"/>
        <w:gridCol w:w="4660"/>
      </w:tblGrid>
      <w:tr w:rsidR="0070422F" w:rsidRPr="003E056B" w:rsidTr="00C8571E">
        <w:trPr>
          <w:trHeight w:val="505"/>
        </w:trPr>
        <w:tc>
          <w:tcPr>
            <w:tcW w:w="4126"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70422F" w:rsidRPr="00827660" w:rsidRDefault="0070422F" w:rsidP="00B10064">
            <w:pPr>
              <w:pStyle w:val="tabelanagwekLP"/>
              <w:spacing w:after="0"/>
            </w:pPr>
            <w:r w:rsidRPr="00827660">
              <w:t>Opcja prędkości</w:t>
            </w:r>
          </w:p>
        </w:tc>
        <w:tc>
          <w:tcPr>
            <w:tcW w:w="4895" w:type="dxa"/>
            <w:tcBorders>
              <w:top w:val="single" w:sz="4" w:space="0" w:color="auto"/>
              <w:left w:val="nil"/>
              <w:bottom w:val="single" w:sz="4" w:space="0" w:color="auto"/>
              <w:right w:val="single" w:sz="4" w:space="0" w:color="auto"/>
            </w:tcBorders>
            <w:shd w:val="clear" w:color="auto" w:fill="C0C0C0"/>
            <w:vAlign w:val="center"/>
          </w:tcPr>
          <w:p w:rsidR="0070422F" w:rsidRPr="00827660" w:rsidRDefault="0070422F" w:rsidP="00B10064">
            <w:pPr>
              <w:pStyle w:val="tabelanagwekLP"/>
              <w:spacing w:after="0"/>
            </w:pPr>
            <w:r w:rsidRPr="00827660">
              <w:t>Maksymalna szybkość transmisji do/od abonenta</w:t>
            </w:r>
          </w:p>
        </w:tc>
      </w:tr>
      <w:tr w:rsidR="0070422F" w:rsidRPr="00827660" w:rsidTr="00C8571E">
        <w:trPr>
          <w:trHeight w:val="342"/>
        </w:trPr>
        <w:tc>
          <w:tcPr>
            <w:tcW w:w="4126" w:type="dxa"/>
            <w:tcBorders>
              <w:top w:val="nil"/>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DSL 250</w:t>
            </w:r>
          </w:p>
        </w:tc>
        <w:tc>
          <w:tcPr>
            <w:tcW w:w="4895" w:type="dxa"/>
            <w:tcBorders>
              <w:top w:val="nil"/>
              <w:left w:val="nil"/>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ind w:left="242"/>
              <w:jc w:val="left"/>
            </w:pPr>
            <w:r w:rsidRPr="00827660">
              <w:t>do 256/128 kbit/s</w:t>
            </w:r>
          </w:p>
        </w:tc>
      </w:tr>
      <w:tr w:rsidR="0070422F" w:rsidRPr="00827660" w:rsidTr="00C8571E">
        <w:trPr>
          <w:trHeight w:val="342"/>
        </w:trPr>
        <w:tc>
          <w:tcPr>
            <w:tcW w:w="4126" w:type="dxa"/>
            <w:tcBorders>
              <w:top w:val="nil"/>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DSL 500</w:t>
            </w:r>
          </w:p>
        </w:tc>
        <w:tc>
          <w:tcPr>
            <w:tcW w:w="4895" w:type="dxa"/>
            <w:tcBorders>
              <w:top w:val="nil"/>
              <w:left w:val="nil"/>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ind w:left="242"/>
              <w:jc w:val="left"/>
            </w:pPr>
            <w:r w:rsidRPr="00827660">
              <w:t>do 512/128 kbit/s</w:t>
            </w:r>
          </w:p>
        </w:tc>
      </w:tr>
      <w:tr w:rsidR="0070422F" w:rsidRPr="00827660" w:rsidTr="00C8571E">
        <w:trPr>
          <w:trHeight w:val="342"/>
        </w:trPr>
        <w:tc>
          <w:tcPr>
            <w:tcW w:w="4126" w:type="dxa"/>
            <w:tcBorders>
              <w:top w:val="nil"/>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DSL 1000</w:t>
            </w:r>
          </w:p>
        </w:tc>
        <w:tc>
          <w:tcPr>
            <w:tcW w:w="4895" w:type="dxa"/>
            <w:tcBorders>
              <w:top w:val="nil"/>
              <w:left w:val="nil"/>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ind w:left="242"/>
              <w:jc w:val="left"/>
            </w:pPr>
            <w:r w:rsidRPr="00827660">
              <w:t>do 1024/256 kbit/s</w:t>
            </w:r>
          </w:p>
        </w:tc>
      </w:tr>
      <w:tr w:rsidR="0070422F" w:rsidRPr="00827660" w:rsidTr="00C8571E">
        <w:trPr>
          <w:trHeight w:val="342"/>
        </w:trPr>
        <w:tc>
          <w:tcPr>
            <w:tcW w:w="4126" w:type="dxa"/>
            <w:tcBorders>
              <w:top w:val="nil"/>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DSL 1000</w:t>
            </w:r>
          </w:p>
        </w:tc>
        <w:tc>
          <w:tcPr>
            <w:tcW w:w="4895" w:type="dxa"/>
            <w:tcBorders>
              <w:top w:val="nil"/>
              <w:left w:val="nil"/>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ind w:left="242"/>
              <w:jc w:val="left"/>
            </w:pPr>
            <w:r w:rsidRPr="00827660">
              <w:t>do 1024/512 kbit/s</w:t>
            </w:r>
          </w:p>
        </w:tc>
      </w:tr>
      <w:tr w:rsidR="0070422F" w:rsidRPr="00827660" w:rsidTr="00C8571E">
        <w:trPr>
          <w:trHeight w:val="342"/>
        </w:trPr>
        <w:tc>
          <w:tcPr>
            <w:tcW w:w="4126" w:type="dxa"/>
            <w:tcBorders>
              <w:top w:val="nil"/>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DSL 1000</w:t>
            </w:r>
          </w:p>
        </w:tc>
        <w:tc>
          <w:tcPr>
            <w:tcW w:w="4895" w:type="dxa"/>
            <w:tcBorders>
              <w:top w:val="nil"/>
              <w:left w:val="nil"/>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ind w:left="242"/>
              <w:jc w:val="left"/>
            </w:pPr>
            <w:r w:rsidRPr="00827660">
              <w:t>do 1024/1024 kbit/s</w:t>
            </w:r>
          </w:p>
        </w:tc>
      </w:tr>
      <w:tr w:rsidR="0070422F" w:rsidRPr="00827660" w:rsidTr="00C8571E">
        <w:trPr>
          <w:trHeight w:val="342"/>
        </w:trPr>
        <w:tc>
          <w:tcPr>
            <w:tcW w:w="4126" w:type="dxa"/>
            <w:tcBorders>
              <w:top w:val="nil"/>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DSL 2000</w:t>
            </w:r>
          </w:p>
        </w:tc>
        <w:tc>
          <w:tcPr>
            <w:tcW w:w="4895" w:type="dxa"/>
            <w:tcBorders>
              <w:top w:val="nil"/>
              <w:left w:val="nil"/>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ind w:left="242"/>
              <w:jc w:val="left"/>
            </w:pPr>
            <w:r w:rsidRPr="00827660">
              <w:t>do 2048/256 kbit/s</w:t>
            </w:r>
          </w:p>
        </w:tc>
      </w:tr>
      <w:tr w:rsidR="0070422F" w:rsidRPr="00827660" w:rsidTr="00C8571E">
        <w:trPr>
          <w:trHeight w:val="342"/>
        </w:trPr>
        <w:tc>
          <w:tcPr>
            <w:tcW w:w="4126" w:type="dxa"/>
            <w:tcBorders>
              <w:top w:val="single" w:sz="4" w:space="0" w:color="auto"/>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DSL 2000</w:t>
            </w:r>
          </w:p>
        </w:tc>
        <w:tc>
          <w:tcPr>
            <w:tcW w:w="48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ind w:left="242"/>
              <w:jc w:val="left"/>
            </w:pPr>
            <w:r w:rsidRPr="00827660">
              <w:t>do 2048/512 kbit/s</w:t>
            </w:r>
          </w:p>
        </w:tc>
      </w:tr>
      <w:tr w:rsidR="0070422F" w:rsidRPr="00827660" w:rsidTr="00C8571E">
        <w:trPr>
          <w:trHeight w:val="342"/>
        </w:trPr>
        <w:tc>
          <w:tcPr>
            <w:tcW w:w="4126" w:type="dxa"/>
            <w:tcBorders>
              <w:top w:val="single" w:sz="4" w:space="0" w:color="auto"/>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DSL 2000</w:t>
            </w:r>
          </w:p>
        </w:tc>
        <w:tc>
          <w:tcPr>
            <w:tcW w:w="4895" w:type="dxa"/>
            <w:tcBorders>
              <w:top w:val="single" w:sz="4" w:space="0" w:color="auto"/>
              <w:left w:val="nil"/>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ind w:left="242"/>
              <w:jc w:val="left"/>
            </w:pPr>
            <w:r w:rsidRPr="00827660">
              <w:t>do 2048/1024 kbit/s</w:t>
            </w:r>
          </w:p>
        </w:tc>
      </w:tr>
      <w:tr w:rsidR="0070422F" w:rsidRPr="00827660" w:rsidTr="00C8571E">
        <w:trPr>
          <w:trHeight w:val="342"/>
        </w:trPr>
        <w:tc>
          <w:tcPr>
            <w:tcW w:w="4126" w:type="dxa"/>
            <w:tcBorders>
              <w:top w:val="nil"/>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DSL 4000</w:t>
            </w:r>
          </w:p>
        </w:tc>
        <w:tc>
          <w:tcPr>
            <w:tcW w:w="4895" w:type="dxa"/>
            <w:tcBorders>
              <w:top w:val="nil"/>
              <w:left w:val="nil"/>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ind w:left="242"/>
              <w:jc w:val="left"/>
            </w:pPr>
            <w:r w:rsidRPr="00827660">
              <w:t>do 4096/512 kbit/s</w:t>
            </w:r>
          </w:p>
        </w:tc>
      </w:tr>
      <w:tr w:rsidR="0070422F" w:rsidRPr="00827660" w:rsidTr="00C8571E">
        <w:trPr>
          <w:trHeight w:val="342"/>
        </w:trPr>
        <w:tc>
          <w:tcPr>
            <w:tcW w:w="4126" w:type="dxa"/>
            <w:tcBorders>
              <w:top w:val="nil"/>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DSL 4000</w:t>
            </w:r>
          </w:p>
        </w:tc>
        <w:tc>
          <w:tcPr>
            <w:tcW w:w="4895" w:type="dxa"/>
            <w:tcBorders>
              <w:top w:val="nil"/>
              <w:left w:val="nil"/>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ind w:left="242"/>
              <w:jc w:val="left"/>
            </w:pPr>
            <w:r w:rsidRPr="00827660">
              <w:t>do 4096/1024 kbit/s</w:t>
            </w:r>
          </w:p>
        </w:tc>
      </w:tr>
      <w:tr w:rsidR="0070422F" w:rsidRPr="00827660" w:rsidTr="00C8571E">
        <w:trPr>
          <w:trHeight w:val="342"/>
        </w:trPr>
        <w:tc>
          <w:tcPr>
            <w:tcW w:w="4126" w:type="dxa"/>
            <w:tcBorders>
              <w:top w:val="nil"/>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DSL 4000</w:t>
            </w:r>
          </w:p>
        </w:tc>
        <w:tc>
          <w:tcPr>
            <w:tcW w:w="4895" w:type="dxa"/>
            <w:tcBorders>
              <w:top w:val="nil"/>
              <w:left w:val="nil"/>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ind w:left="242"/>
              <w:jc w:val="left"/>
            </w:pPr>
            <w:r w:rsidRPr="00827660">
              <w:t>do 4096/1536 kbit/s</w:t>
            </w:r>
          </w:p>
        </w:tc>
      </w:tr>
      <w:tr w:rsidR="0070422F" w:rsidRPr="00827660" w:rsidTr="00C8571E">
        <w:trPr>
          <w:trHeight w:val="342"/>
        </w:trPr>
        <w:tc>
          <w:tcPr>
            <w:tcW w:w="4126" w:type="dxa"/>
            <w:tcBorders>
              <w:top w:val="nil"/>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DSL 8000</w:t>
            </w:r>
          </w:p>
        </w:tc>
        <w:tc>
          <w:tcPr>
            <w:tcW w:w="4895" w:type="dxa"/>
            <w:tcBorders>
              <w:top w:val="nil"/>
              <w:left w:val="nil"/>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ind w:left="242"/>
              <w:jc w:val="left"/>
            </w:pPr>
            <w:r w:rsidRPr="00827660">
              <w:t>do 8192/640 kbit/s</w:t>
            </w:r>
          </w:p>
        </w:tc>
      </w:tr>
      <w:tr w:rsidR="0070422F" w:rsidRPr="00827660" w:rsidTr="00C8571E">
        <w:trPr>
          <w:trHeight w:val="342"/>
        </w:trPr>
        <w:tc>
          <w:tcPr>
            <w:tcW w:w="4126" w:type="dxa"/>
            <w:tcBorders>
              <w:top w:val="nil"/>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DSL 8000</w:t>
            </w:r>
          </w:p>
        </w:tc>
        <w:tc>
          <w:tcPr>
            <w:tcW w:w="4895" w:type="dxa"/>
            <w:tcBorders>
              <w:top w:val="nil"/>
              <w:left w:val="nil"/>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ind w:left="242"/>
              <w:jc w:val="left"/>
            </w:pPr>
            <w:r w:rsidRPr="00827660">
              <w:t>do 8192/1024 kbit/s</w:t>
            </w:r>
          </w:p>
        </w:tc>
      </w:tr>
      <w:tr w:rsidR="0070422F" w:rsidRPr="00827660" w:rsidTr="00C8571E">
        <w:trPr>
          <w:trHeight w:val="342"/>
        </w:trPr>
        <w:tc>
          <w:tcPr>
            <w:tcW w:w="4126" w:type="dxa"/>
            <w:tcBorders>
              <w:top w:val="nil"/>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lastRenderedPageBreak/>
              <w:t>DSL 8000</w:t>
            </w:r>
          </w:p>
        </w:tc>
        <w:tc>
          <w:tcPr>
            <w:tcW w:w="4895" w:type="dxa"/>
            <w:tcBorders>
              <w:top w:val="nil"/>
              <w:left w:val="nil"/>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ind w:left="242"/>
              <w:jc w:val="left"/>
            </w:pPr>
            <w:r w:rsidRPr="00827660">
              <w:t>do 8192/1536 kbit/s</w:t>
            </w:r>
          </w:p>
        </w:tc>
      </w:tr>
      <w:tr w:rsidR="0070422F" w:rsidRPr="00827660" w:rsidTr="00C8571E">
        <w:trPr>
          <w:trHeight w:val="342"/>
        </w:trPr>
        <w:tc>
          <w:tcPr>
            <w:tcW w:w="4126" w:type="dxa"/>
            <w:tcBorders>
              <w:top w:val="nil"/>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DSL 15000</w:t>
            </w:r>
          </w:p>
        </w:tc>
        <w:tc>
          <w:tcPr>
            <w:tcW w:w="4895" w:type="dxa"/>
            <w:tcBorders>
              <w:top w:val="nil"/>
              <w:left w:val="nil"/>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ind w:left="242"/>
              <w:jc w:val="left"/>
            </w:pPr>
            <w:r w:rsidRPr="00827660">
              <w:t>do 15360/800 kbit/s</w:t>
            </w:r>
          </w:p>
        </w:tc>
      </w:tr>
      <w:tr w:rsidR="0070422F" w:rsidRPr="00827660" w:rsidTr="00C8571E">
        <w:trPr>
          <w:trHeight w:val="342"/>
        </w:trPr>
        <w:tc>
          <w:tcPr>
            <w:tcW w:w="4126" w:type="dxa"/>
            <w:tcBorders>
              <w:top w:val="nil"/>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DSL 15000</w:t>
            </w:r>
          </w:p>
        </w:tc>
        <w:tc>
          <w:tcPr>
            <w:tcW w:w="4895" w:type="dxa"/>
            <w:tcBorders>
              <w:top w:val="nil"/>
              <w:left w:val="nil"/>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ind w:left="242"/>
              <w:jc w:val="left"/>
            </w:pPr>
            <w:r w:rsidRPr="00827660">
              <w:t>do 15360/1024 kbit/s</w:t>
            </w:r>
          </w:p>
        </w:tc>
      </w:tr>
      <w:tr w:rsidR="0070422F" w:rsidRPr="00827660" w:rsidTr="00C8571E">
        <w:trPr>
          <w:trHeight w:val="255"/>
        </w:trPr>
        <w:tc>
          <w:tcPr>
            <w:tcW w:w="4126" w:type="dxa"/>
            <w:tcBorders>
              <w:top w:val="single" w:sz="4" w:space="0" w:color="auto"/>
              <w:left w:val="single" w:sz="4" w:space="0" w:color="auto"/>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pPr>
            <w:r w:rsidRPr="00827660">
              <w:t>DSL 15000</w:t>
            </w:r>
          </w:p>
        </w:tc>
        <w:tc>
          <w:tcPr>
            <w:tcW w:w="4895" w:type="dxa"/>
            <w:tcBorders>
              <w:top w:val="single" w:sz="4" w:space="0" w:color="auto"/>
              <w:left w:val="nil"/>
              <w:bottom w:val="single" w:sz="4" w:space="0" w:color="auto"/>
              <w:right w:val="single" w:sz="4" w:space="0" w:color="auto"/>
            </w:tcBorders>
            <w:shd w:val="clear" w:color="auto" w:fill="auto"/>
            <w:noWrap/>
            <w:vAlign w:val="bottom"/>
          </w:tcPr>
          <w:p w:rsidR="0070422F" w:rsidRPr="00827660" w:rsidRDefault="0070422F" w:rsidP="00B10064">
            <w:pPr>
              <w:pStyle w:val="tabelaniskiwiersz"/>
              <w:spacing w:before="120" w:after="0"/>
              <w:ind w:left="242"/>
              <w:jc w:val="left"/>
            </w:pPr>
            <w:r w:rsidRPr="00827660">
              <w:t>do 15360/1536 kbit/s</w:t>
            </w:r>
          </w:p>
        </w:tc>
      </w:tr>
      <w:tr w:rsidR="00984154" w:rsidRPr="00827660" w:rsidTr="00C8571E">
        <w:trPr>
          <w:trHeight w:val="255"/>
        </w:trPr>
        <w:tc>
          <w:tcPr>
            <w:tcW w:w="9021"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84154" w:rsidRPr="00827660" w:rsidRDefault="009D5B09" w:rsidP="00B10064">
            <w:pPr>
              <w:pStyle w:val="tabelaniskiwiersz"/>
              <w:spacing w:before="120" w:after="0"/>
              <w:ind w:left="242"/>
            </w:pPr>
            <w:r>
              <w:t>do</w:t>
            </w:r>
            <w:r w:rsidR="00984154" w:rsidRPr="00827660">
              <w:t xml:space="preserve"> 10Mb/s</w:t>
            </w:r>
            <w:r>
              <w:t xml:space="preserve"> / 1Mb/s</w:t>
            </w:r>
          </w:p>
        </w:tc>
      </w:tr>
      <w:tr w:rsidR="00DD3F16" w:rsidRPr="00827660" w:rsidTr="00C8571E">
        <w:trPr>
          <w:trHeight w:val="255"/>
        </w:trPr>
        <w:tc>
          <w:tcPr>
            <w:tcW w:w="9021"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DD3F16" w:rsidRPr="00827660" w:rsidDel="009D5B09" w:rsidRDefault="00DD3F16" w:rsidP="00B10064">
            <w:pPr>
              <w:pStyle w:val="tabelaniskiwiersz"/>
              <w:spacing w:before="120" w:after="0"/>
              <w:ind w:left="242"/>
            </w:pPr>
            <w:r>
              <w:t>do 20Mb/s / 1,5 Mb/s</w:t>
            </w:r>
          </w:p>
        </w:tc>
      </w:tr>
    </w:tbl>
    <w:p w:rsidR="006F16BE" w:rsidRPr="00827660" w:rsidRDefault="006F16BE" w:rsidP="00B10064">
      <w:pPr>
        <w:spacing w:before="120" w:line="240" w:lineRule="auto"/>
        <w:rPr>
          <w:rFonts w:cs="Arial"/>
          <w:szCs w:val="22"/>
          <w:lang w:val="pl-PL"/>
        </w:rPr>
      </w:pPr>
    </w:p>
    <w:p w:rsidR="00372227" w:rsidRPr="00827660" w:rsidRDefault="003367AA" w:rsidP="00644E97">
      <w:pPr>
        <w:pStyle w:val="Tabela"/>
        <w:numPr>
          <w:ilvl w:val="0"/>
          <w:numId w:val="56"/>
        </w:numPr>
        <w:tabs>
          <w:tab w:val="clear" w:pos="1260"/>
          <w:tab w:val="left" w:pos="220"/>
        </w:tabs>
        <w:spacing w:before="120" w:line="240" w:lineRule="auto"/>
        <w:rPr>
          <w:rFonts w:cs="Arial"/>
          <w:sz w:val="22"/>
          <w:szCs w:val="22"/>
        </w:rPr>
      </w:pPr>
      <w:bookmarkStart w:id="406" w:name="OLE_LINK56"/>
      <w:r w:rsidRPr="00827660">
        <w:rPr>
          <w:rFonts w:cs="Arial"/>
          <w:b/>
          <w:sz w:val="22"/>
          <w:szCs w:val="22"/>
        </w:rPr>
        <w:t>D</w:t>
      </w:r>
      <w:r w:rsidR="00413D76" w:rsidRPr="00827660">
        <w:rPr>
          <w:rFonts w:cs="Arial"/>
          <w:b/>
          <w:sz w:val="22"/>
          <w:szCs w:val="22"/>
        </w:rPr>
        <w:t>ostęp</w:t>
      </w:r>
      <w:r w:rsidR="00372227" w:rsidRPr="00827660">
        <w:rPr>
          <w:rFonts w:cs="Arial"/>
          <w:b/>
          <w:sz w:val="22"/>
          <w:szCs w:val="22"/>
        </w:rPr>
        <w:t xml:space="preserve"> ATM w technologii SHDSL z parametrami VC w klasie UBR i VP </w:t>
      </w:r>
      <w:r w:rsidR="00157642">
        <w:rPr>
          <w:rFonts w:cs="Arial"/>
          <w:b/>
          <w:sz w:val="22"/>
          <w:szCs w:val="22"/>
        </w:rPr>
        <w:br/>
      </w:r>
      <w:r w:rsidR="00372227" w:rsidRPr="00827660">
        <w:rPr>
          <w:rFonts w:cs="Arial"/>
          <w:b/>
          <w:sz w:val="22"/>
          <w:szCs w:val="22"/>
        </w:rPr>
        <w:t>w klasie nrt-VBR</w:t>
      </w:r>
      <w:bookmarkEnd w:id="406"/>
      <w:r w:rsidR="00372227" w:rsidRPr="00827660">
        <w:rPr>
          <w:rFonts w:cs="Arial"/>
          <w:b/>
          <w:sz w:val="22"/>
          <w:szCs w:val="22"/>
        </w:rPr>
        <w:t>.</w:t>
      </w:r>
    </w:p>
    <w:p w:rsidR="00372227" w:rsidRPr="00827660" w:rsidRDefault="00372227" w:rsidP="00B10064">
      <w:pPr>
        <w:spacing w:before="120" w:line="240" w:lineRule="auto"/>
        <w:ind w:left="180"/>
        <w:rPr>
          <w:rFonts w:cs="Arial"/>
          <w:szCs w:val="22"/>
          <w:lang w:val="pl-PL"/>
        </w:rPr>
      </w:pPr>
      <w:r w:rsidRPr="00827660">
        <w:rPr>
          <w:rFonts w:cs="Arial"/>
          <w:szCs w:val="22"/>
          <w:lang w:val="pl-PL"/>
        </w:rPr>
        <w:t>Są to wszystkie działania związane z</w:t>
      </w:r>
      <w:r w:rsidR="0037034A" w:rsidRPr="00827660">
        <w:rPr>
          <w:rFonts w:cs="Arial"/>
          <w:szCs w:val="22"/>
          <w:lang w:val="pl-PL"/>
        </w:rPr>
        <w:t>:</w:t>
      </w:r>
    </w:p>
    <w:p w:rsidR="00372227" w:rsidRPr="00827660" w:rsidRDefault="00372227" w:rsidP="00644E97">
      <w:pPr>
        <w:numPr>
          <w:ilvl w:val="0"/>
          <w:numId w:val="67"/>
        </w:numPr>
        <w:spacing w:before="120" w:line="240" w:lineRule="auto"/>
        <w:ind w:left="567" w:hanging="141"/>
        <w:rPr>
          <w:rFonts w:cs="Arial"/>
          <w:szCs w:val="22"/>
          <w:lang w:val="pl-PL"/>
        </w:rPr>
      </w:pPr>
      <w:r w:rsidRPr="00827660">
        <w:rPr>
          <w:rFonts w:cs="Arial"/>
          <w:szCs w:val="22"/>
          <w:lang w:val="pl-PL"/>
        </w:rPr>
        <w:t>utrzymaniem DSLAM w części zależnej od portu a</w:t>
      </w:r>
      <w:r w:rsidR="00226AD6" w:rsidRPr="00827660">
        <w:rPr>
          <w:rFonts w:cs="Arial"/>
          <w:szCs w:val="22"/>
          <w:lang w:val="pl-PL"/>
        </w:rPr>
        <w:t>bonenckiego</w:t>
      </w:r>
      <w:r w:rsidRPr="00827660">
        <w:rPr>
          <w:rFonts w:cs="Arial"/>
          <w:szCs w:val="22"/>
          <w:lang w:val="pl-PL"/>
        </w:rPr>
        <w:t xml:space="preserve"> w technologii SHDSL,</w:t>
      </w:r>
    </w:p>
    <w:p w:rsidR="0037034A" w:rsidRDefault="00372227" w:rsidP="00644E97">
      <w:pPr>
        <w:numPr>
          <w:ilvl w:val="0"/>
          <w:numId w:val="67"/>
        </w:numPr>
        <w:spacing w:before="120" w:line="240" w:lineRule="auto"/>
        <w:ind w:left="567" w:hanging="141"/>
        <w:rPr>
          <w:rFonts w:cs="Arial"/>
          <w:szCs w:val="22"/>
          <w:lang w:val="pl-PL"/>
        </w:rPr>
      </w:pPr>
      <w:r w:rsidRPr="00827660">
        <w:rPr>
          <w:rFonts w:cs="Arial"/>
          <w:szCs w:val="22"/>
          <w:lang w:val="pl-PL"/>
        </w:rPr>
        <w:t xml:space="preserve">zapewnieniem transmisji danych pomiędzy DSLAM a punktem dostępu do usługi </w:t>
      </w:r>
      <w:r w:rsidR="00A03FB2">
        <w:rPr>
          <w:rFonts w:cs="Arial"/>
          <w:szCs w:val="22"/>
          <w:lang w:val="pl-PL"/>
        </w:rPr>
        <w:br/>
      </w:r>
      <w:r w:rsidRPr="00827660">
        <w:rPr>
          <w:rFonts w:cs="Arial"/>
          <w:szCs w:val="22"/>
          <w:lang w:val="pl-PL"/>
        </w:rPr>
        <w:t xml:space="preserve">dla poziomu regionalnego ATM z parametrami VC w klasie UBR i VP w klasie </w:t>
      </w:r>
      <w:r w:rsidR="00AD0F43">
        <w:rPr>
          <w:rFonts w:cs="Arial"/>
          <w:szCs w:val="22"/>
          <w:lang w:val="pl-PL"/>
        </w:rPr>
        <w:br/>
      </w:r>
      <w:r w:rsidRPr="00827660">
        <w:rPr>
          <w:rFonts w:cs="Arial"/>
          <w:szCs w:val="22"/>
          <w:lang w:val="pl-PL"/>
        </w:rPr>
        <w:t>nrt-VBR</w:t>
      </w:r>
      <w:r w:rsidR="00367A4A" w:rsidRPr="00827660">
        <w:rPr>
          <w:rFonts w:cs="Arial"/>
          <w:szCs w:val="22"/>
          <w:lang w:val="pl-PL"/>
        </w:rPr>
        <w:t>,</w:t>
      </w:r>
    </w:p>
    <w:p w:rsidR="00345413" w:rsidRPr="00827660" w:rsidRDefault="00345413" w:rsidP="00644E97">
      <w:pPr>
        <w:numPr>
          <w:ilvl w:val="0"/>
          <w:numId w:val="67"/>
        </w:numPr>
        <w:spacing w:before="120" w:line="240" w:lineRule="auto"/>
        <w:rPr>
          <w:rFonts w:cs="Arial"/>
          <w:szCs w:val="22"/>
          <w:lang w:val="pl-PL"/>
        </w:rPr>
      </w:pPr>
      <w:r>
        <w:rPr>
          <w:rFonts w:cs="Arial"/>
          <w:szCs w:val="22"/>
          <w:lang w:val="pl-PL"/>
        </w:rPr>
        <w:t>utrzymaniem lokalnej pętli abonenckiej,</w:t>
      </w:r>
    </w:p>
    <w:p w:rsidR="00AD0F43" w:rsidRDefault="0037034A" w:rsidP="00644E97">
      <w:pPr>
        <w:numPr>
          <w:ilvl w:val="0"/>
          <w:numId w:val="67"/>
        </w:numPr>
        <w:spacing w:before="120" w:line="240" w:lineRule="auto"/>
        <w:rPr>
          <w:lang w:val="pl-PL"/>
        </w:rPr>
      </w:pPr>
      <w:r w:rsidRPr="00827660">
        <w:rPr>
          <w:lang w:val="pl-PL"/>
        </w:rPr>
        <w:t>obsługą posprzedażową i rozliczeniami usług hurtowych</w:t>
      </w:r>
      <w:r w:rsidR="00367A4A" w:rsidRPr="00827660">
        <w:rPr>
          <w:lang w:val="pl-PL"/>
        </w:rPr>
        <w:t>.</w:t>
      </w:r>
    </w:p>
    <w:p w:rsidR="00372227" w:rsidRPr="00AD0F43" w:rsidRDefault="00372227" w:rsidP="00AD0F43">
      <w:pPr>
        <w:spacing w:before="120" w:after="120" w:line="240" w:lineRule="auto"/>
        <w:rPr>
          <w:lang w:val="pl-PL"/>
        </w:rPr>
      </w:pPr>
      <w:r w:rsidRPr="00AD0F43">
        <w:rPr>
          <w:rFonts w:cs="Arial"/>
          <w:szCs w:val="22"/>
          <w:lang w:val="pl-PL"/>
        </w:rPr>
        <w:t xml:space="preserve">Koszt usługi zostanie wyznaczony dla następujących opcji prędkości abonenta: </w:t>
      </w:r>
    </w:p>
    <w:tbl>
      <w:tblPr>
        <w:tblW w:w="4896" w:type="pct"/>
        <w:tblInd w:w="55" w:type="dxa"/>
        <w:tblCellMar>
          <w:left w:w="70" w:type="dxa"/>
          <w:right w:w="70" w:type="dxa"/>
        </w:tblCellMar>
        <w:tblLook w:val="0000"/>
      </w:tblPr>
      <w:tblGrid>
        <w:gridCol w:w="8589"/>
      </w:tblGrid>
      <w:tr w:rsidR="0037034A" w:rsidRPr="00827660" w:rsidTr="00AD0F43">
        <w:trPr>
          <w:trHeight w:val="529"/>
        </w:trPr>
        <w:tc>
          <w:tcPr>
            <w:tcW w:w="901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7034A" w:rsidRPr="00827660" w:rsidRDefault="0037034A" w:rsidP="00B10064">
            <w:pPr>
              <w:pStyle w:val="tabelanagwekLP"/>
              <w:spacing w:after="0"/>
            </w:pPr>
            <w:r w:rsidRPr="00827660">
              <w:t>Opcja prędkości</w:t>
            </w:r>
          </w:p>
        </w:tc>
      </w:tr>
      <w:tr w:rsidR="0037034A" w:rsidRPr="00827660" w:rsidTr="00AD0F43">
        <w:trPr>
          <w:trHeight w:val="358"/>
        </w:trPr>
        <w:tc>
          <w:tcPr>
            <w:tcW w:w="9019" w:type="dxa"/>
            <w:tcBorders>
              <w:top w:val="nil"/>
              <w:left w:val="single" w:sz="4" w:space="0" w:color="auto"/>
              <w:bottom w:val="single" w:sz="4" w:space="0" w:color="auto"/>
              <w:right w:val="single" w:sz="4" w:space="0" w:color="auto"/>
            </w:tcBorders>
            <w:shd w:val="clear" w:color="auto" w:fill="auto"/>
            <w:noWrap/>
            <w:vAlign w:val="bottom"/>
          </w:tcPr>
          <w:p w:rsidR="0037034A" w:rsidRPr="00827660" w:rsidRDefault="0037034A" w:rsidP="00B10064">
            <w:pPr>
              <w:pStyle w:val="tabelaniskiwiersz"/>
              <w:spacing w:before="120" w:after="0"/>
            </w:pPr>
            <w:r w:rsidRPr="00827660">
              <w:t>1 Mb/s</w:t>
            </w:r>
          </w:p>
        </w:tc>
      </w:tr>
      <w:tr w:rsidR="0037034A" w:rsidRPr="00827660" w:rsidTr="00AD0F43">
        <w:trPr>
          <w:trHeight w:val="358"/>
        </w:trPr>
        <w:tc>
          <w:tcPr>
            <w:tcW w:w="9019" w:type="dxa"/>
            <w:tcBorders>
              <w:top w:val="nil"/>
              <w:left w:val="single" w:sz="4" w:space="0" w:color="auto"/>
              <w:bottom w:val="single" w:sz="4" w:space="0" w:color="auto"/>
              <w:right w:val="single" w:sz="4" w:space="0" w:color="auto"/>
            </w:tcBorders>
            <w:shd w:val="clear" w:color="auto" w:fill="auto"/>
            <w:noWrap/>
            <w:vAlign w:val="bottom"/>
          </w:tcPr>
          <w:p w:rsidR="0037034A" w:rsidRPr="00827660" w:rsidRDefault="0037034A" w:rsidP="00B10064">
            <w:pPr>
              <w:pStyle w:val="tabelaniskiwiersz"/>
              <w:spacing w:before="120" w:after="0"/>
            </w:pPr>
            <w:r w:rsidRPr="00827660">
              <w:t>2 Mb/s</w:t>
            </w:r>
          </w:p>
        </w:tc>
      </w:tr>
      <w:tr w:rsidR="0037034A" w:rsidRPr="00827660" w:rsidTr="00AD0F43">
        <w:trPr>
          <w:trHeight w:val="373"/>
        </w:trPr>
        <w:tc>
          <w:tcPr>
            <w:tcW w:w="9019" w:type="dxa"/>
            <w:tcBorders>
              <w:top w:val="nil"/>
              <w:left w:val="single" w:sz="4" w:space="0" w:color="auto"/>
              <w:bottom w:val="single" w:sz="4" w:space="0" w:color="auto"/>
              <w:right w:val="single" w:sz="4" w:space="0" w:color="auto"/>
            </w:tcBorders>
            <w:shd w:val="clear" w:color="auto" w:fill="auto"/>
            <w:noWrap/>
            <w:vAlign w:val="bottom"/>
          </w:tcPr>
          <w:p w:rsidR="0037034A" w:rsidRPr="00827660" w:rsidRDefault="0037034A" w:rsidP="00B10064">
            <w:pPr>
              <w:pStyle w:val="tabelaniskiwiersz"/>
              <w:spacing w:before="120" w:after="0"/>
            </w:pPr>
            <w:r w:rsidRPr="00827660">
              <w:t>4 Mb/s</w:t>
            </w:r>
          </w:p>
        </w:tc>
      </w:tr>
    </w:tbl>
    <w:p w:rsidR="00372227" w:rsidRPr="00827660" w:rsidRDefault="003367AA" w:rsidP="00644E97">
      <w:pPr>
        <w:pStyle w:val="Tabela"/>
        <w:numPr>
          <w:ilvl w:val="0"/>
          <w:numId w:val="56"/>
        </w:numPr>
        <w:tabs>
          <w:tab w:val="clear" w:pos="1260"/>
          <w:tab w:val="left" w:pos="220"/>
        </w:tabs>
        <w:spacing w:before="120" w:line="240" w:lineRule="auto"/>
        <w:rPr>
          <w:rFonts w:cs="Arial"/>
          <w:sz w:val="22"/>
          <w:szCs w:val="22"/>
        </w:rPr>
      </w:pPr>
      <w:bookmarkStart w:id="407" w:name="OLE_LINK58"/>
      <w:r w:rsidRPr="00827660">
        <w:rPr>
          <w:rFonts w:cs="Arial"/>
          <w:b/>
          <w:sz w:val="22"/>
          <w:szCs w:val="22"/>
        </w:rPr>
        <w:t>D</w:t>
      </w:r>
      <w:r w:rsidR="00372227" w:rsidRPr="00827660">
        <w:rPr>
          <w:rFonts w:cs="Arial"/>
          <w:b/>
          <w:sz w:val="22"/>
          <w:szCs w:val="22"/>
        </w:rPr>
        <w:t>ostęp IP</w:t>
      </w:r>
      <w:r w:rsidR="00FC0E2C" w:rsidRPr="00827660">
        <w:rPr>
          <w:rFonts w:cs="Arial"/>
          <w:b/>
          <w:sz w:val="22"/>
          <w:szCs w:val="22"/>
        </w:rPr>
        <w:t xml:space="preserve"> </w:t>
      </w:r>
      <w:r w:rsidR="00793D37">
        <w:rPr>
          <w:rFonts w:cs="Arial"/>
          <w:b/>
          <w:sz w:val="22"/>
          <w:szCs w:val="22"/>
        </w:rPr>
        <w:t>z</w:t>
      </w:r>
      <w:r w:rsidR="00372227" w:rsidRPr="00827660">
        <w:rPr>
          <w:rFonts w:cs="Arial"/>
          <w:b/>
          <w:sz w:val="22"/>
          <w:szCs w:val="22"/>
        </w:rPr>
        <w:t>arządzany w technologii SHDSL</w:t>
      </w:r>
      <w:bookmarkEnd w:id="407"/>
      <w:r w:rsidR="00372227" w:rsidRPr="00827660">
        <w:rPr>
          <w:rFonts w:cs="Arial"/>
          <w:sz w:val="22"/>
          <w:szCs w:val="22"/>
        </w:rPr>
        <w:t>.</w:t>
      </w:r>
    </w:p>
    <w:p w:rsidR="00372227" w:rsidRPr="00827660" w:rsidRDefault="00372227" w:rsidP="00AD0F43">
      <w:pPr>
        <w:spacing w:before="120" w:line="240" w:lineRule="auto"/>
        <w:rPr>
          <w:rFonts w:cs="Arial"/>
          <w:szCs w:val="22"/>
          <w:lang w:val="pl-PL"/>
        </w:rPr>
      </w:pPr>
      <w:r w:rsidRPr="00827660">
        <w:rPr>
          <w:rFonts w:cs="Arial"/>
          <w:szCs w:val="22"/>
          <w:lang w:val="pl-PL"/>
        </w:rPr>
        <w:t>Są to wszystkie działania związane z</w:t>
      </w:r>
      <w:r w:rsidR="00367A4A" w:rsidRPr="00827660">
        <w:rPr>
          <w:rFonts w:cs="Arial"/>
          <w:szCs w:val="22"/>
          <w:lang w:val="pl-PL"/>
        </w:rPr>
        <w:t>:</w:t>
      </w:r>
    </w:p>
    <w:p w:rsidR="00372227" w:rsidRPr="00827660" w:rsidRDefault="00372227" w:rsidP="00644E97">
      <w:pPr>
        <w:numPr>
          <w:ilvl w:val="0"/>
          <w:numId w:val="68"/>
        </w:numPr>
        <w:spacing w:before="120" w:line="240" w:lineRule="auto"/>
        <w:ind w:left="567" w:hanging="141"/>
        <w:rPr>
          <w:rFonts w:cs="Arial"/>
          <w:szCs w:val="22"/>
          <w:lang w:val="pl-PL"/>
        </w:rPr>
      </w:pPr>
      <w:r w:rsidRPr="00827660">
        <w:rPr>
          <w:rFonts w:cs="Arial"/>
          <w:szCs w:val="22"/>
          <w:lang w:val="pl-PL"/>
        </w:rPr>
        <w:t>utrzymaniem DSLAM w części zależnej od portu abonenckiego w technologii SHDSL,</w:t>
      </w:r>
    </w:p>
    <w:p w:rsidR="0037034A" w:rsidRDefault="00372227" w:rsidP="00644E97">
      <w:pPr>
        <w:numPr>
          <w:ilvl w:val="0"/>
          <w:numId w:val="68"/>
        </w:numPr>
        <w:spacing w:before="120" w:line="240" w:lineRule="auto"/>
        <w:ind w:left="567" w:hanging="207"/>
        <w:rPr>
          <w:rFonts w:cs="Arial"/>
          <w:szCs w:val="22"/>
          <w:lang w:val="pl-PL"/>
        </w:rPr>
      </w:pPr>
      <w:r w:rsidRPr="00827660">
        <w:rPr>
          <w:rFonts w:cs="Arial"/>
          <w:szCs w:val="22"/>
          <w:lang w:val="pl-PL"/>
        </w:rPr>
        <w:t xml:space="preserve">zapewnieniem transmisji danych pomiędzy DSLAM a punktem dostępu do usługi dla poziomu IP zarządzany  z parametrami w ATM na VC w klasie UBR i VP </w:t>
      </w:r>
      <w:r w:rsidR="00157642">
        <w:rPr>
          <w:rFonts w:cs="Arial"/>
          <w:szCs w:val="22"/>
          <w:lang w:val="pl-PL"/>
        </w:rPr>
        <w:br/>
      </w:r>
      <w:r w:rsidRPr="00827660">
        <w:rPr>
          <w:rFonts w:cs="Arial"/>
          <w:szCs w:val="22"/>
          <w:lang w:val="pl-PL"/>
        </w:rPr>
        <w:t>w klasie nrt-VBR</w:t>
      </w:r>
      <w:r w:rsidR="00367A4A" w:rsidRPr="00827660">
        <w:rPr>
          <w:rFonts w:cs="Arial"/>
          <w:szCs w:val="22"/>
          <w:lang w:val="pl-PL"/>
        </w:rPr>
        <w:t>,</w:t>
      </w:r>
      <w:r w:rsidRPr="00827660">
        <w:rPr>
          <w:rFonts w:cs="Arial"/>
          <w:szCs w:val="22"/>
          <w:lang w:val="pl-PL"/>
        </w:rPr>
        <w:t xml:space="preserve"> </w:t>
      </w:r>
    </w:p>
    <w:p w:rsidR="00AD0F43" w:rsidRDefault="00345413" w:rsidP="00644E97">
      <w:pPr>
        <w:numPr>
          <w:ilvl w:val="0"/>
          <w:numId w:val="68"/>
        </w:numPr>
        <w:spacing w:before="120" w:line="240" w:lineRule="auto"/>
        <w:rPr>
          <w:rFonts w:cs="Arial"/>
          <w:szCs w:val="22"/>
          <w:lang w:val="pl-PL"/>
        </w:rPr>
      </w:pPr>
      <w:r>
        <w:rPr>
          <w:rFonts w:cs="Arial"/>
          <w:szCs w:val="22"/>
          <w:lang w:val="pl-PL"/>
        </w:rPr>
        <w:t>utrzymaniem lokalnej pętli abonenckiej,</w:t>
      </w:r>
    </w:p>
    <w:p w:rsidR="0037034A" w:rsidRPr="00AD0F43" w:rsidRDefault="0037034A" w:rsidP="00644E97">
      <w:pPr>
        <w:numPr>
          <w:ilvl w:val="0"/>
          <w:numId w:val="68"/>
        </w:numPr>
        <w:spacing w:before="120" w:line="240" w:lineRule="auto"/>
        <w:rPr>
          <w:rFonts w:cs="Arial"/>
          <w:szCs w:val="22"/>
          <w:lang w:val="pl-PL"/>
        </w:rPr>
      </w:pPr>
      <w:r w:rsidRPr="00AD0F43">
        <w:rPr>
          <w:lang w:val="pl-PL"/>
        </w:rPr>
        <w:t>obsługą posprzedażową i rozliczeniami usług hurtowych</w:t>
      </w:r>
      <w:r w:rsidR="00367A4A" w:rsidRPr="00AD0F43">
        <w:rPr>
          <w:lang w:val="pl-PL"/>
        </w:rPr>
        <w:t>.</w:t>
      </w:r>
    </w:p>
    <w:p w:rsidR="00A03FB2" w:rsidRPr="00827660" w:rsidRDefault="00372227" w:rsidP="00AD0F43">
      <w:pPr>
        <w:spacing w:before="120" w:after="120" w:line="240" w:lineRule="auto"/>
        <w:rPr>
          <w:rFonts w:cs="Arial"/>
          <w:szCs w:val="22"/>
          <w:lang w:val="pl-PL"/>
        </w:rPr>
      </w:pPr>
      <w:r w:rsidRPr="00827660">
        <w:rPr>
          <w:rFonts w:cs="Arial"/>
          <w:szCs w:val="22"/>
          <w:lang w:val="pl-PL"/>
        </w:rPr>
        <w:t xml:space="preserve">Koszt usługi zostanie wyznaczony dla następujących opcji prędkości abonenta: </w:t>
      </w:r>
    </w:p>
    <w:tbl>
      <w:tblPr>
        <w:tblW w:w="4920" w:type="pct"/>
        <w:tblInd w:w="55" w:type="dxa"/>
        <w:tblCellMar>
          <w:left w:w="70" w:type="dxa"/>
          <w:right w:w="70" w:type="dxa"/>
        </w:tblCellMar>
        <w:tblLook w:val="0000"/>
      </w:tblPr>
      <w:tblGrid>
        <w:gridCol w:w="8589"/>
      </w:tblGrid>
      <w:tr w:rsidR="0037034A" w:rsidRPr="00827660" w:rsidTr="00AD0F43">
        <w:trPr>
          <w:trHeight w:val="582"/>
        </w:trPr>
        <w:tc>
          <w:tcPr>
            <w:tcW w:w="906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7034A" w:rsidRPr="00827660" w:rsidRDefault="0037034A" w:rsidP="00B10064">
            <w:pPr>
              <w:pStyle w:val="tabelanagwekLP"/>
              <w:spacing w:after="0"/>
            </w:pPr>
            <w:r w:rsidRPr="00827660">
              <w:t>Opcja prędkości</w:t>
            </w:r>
          </w:p>
        </w:tc>
      </w:tr>
      <w:tr w:rsidR="0037034A" w:rsidRPr="00827660" w:rsidTr="00AD0F43">
        <w:trPr>
          <w:trHeight w:val="394"/>
        </w:trPr>
        <w:tc>
          <w:tcPr>
            <w:tcW w:w="9064" w:type="dxa"/>
            <w:tcBorders>
              <w:top w:val="nil"/>
              <w:left w:val="single" w:sz="4" w:space="0" w:color="auto"/>
              <w:bottom w:val="single" w:sz="4" w:space="0" w:color="auto"/>
              <w:right w:val="single" w:sz="4" w:space="0" w:color="auto"/>
            </w:tcBorders>
            <w:shd w:val="clear" w:color="auto" w:fill="auto"/>
            <w:noWrap/>
            <w:vAlign w:val="center"/>
          </w:tcPr>
          <w:p w:rsidR="0037034A" w:rsidRPr="00827660" w:rsidRDefault="0037034A" w:rsidP="00AD0F43">
            <w:pPr>
              <w:pStyle w:val="tabelaniskiwiersz"/>
              <w:spacing w:before="0" w:after="0"/>
            </w:pPr>
            <w:r w:rsidRPr="00827660">
              <w:t>1 Mb/s</w:t>
            </w:r>
          </w:p>
        </w:tc>
      </w:tr>
      <w:tr w:rsidR="0037034A" w:rsidRPr="00827660" w:rsidTr="00AD0F43">
        <w:trPr>
          <w:trHeight w:val="394"/>
        </w:trPr>
        <w:tc>
          <w:tcPr>
            <w:tcW w:w="9064" w:type="dxa"/>
            <w:tcBorders>
              <w:top w:val="nil"/>
              <w:left w:val="single" w:sz="4" w:space="0" w:color="auto"/>
              <w:bottom w:val="single" w:sz="4" w:space="0" w:color="auto"/>
              <w:right w:val="single" w:sz="4" w:space="0" w:color="auto"/>
            </w:tcBorders>
            <w:shd w:val="clear" w:color="auto" w:fill="auto"/>
            <w:noWrap/>
            <w:vAlign w:val="center"/>
          </w:tcPr>
          <w:p w:rsidR="0037034A" w:rsidRPr="00827660" w:rsidRDefault="0037034A" w:rsidP="00AD0F43">
            <w:pPr>
              <w:pStyle w:val="tabelaniskiwiersz"/>
              <w:spacing w:before="0" w:after="0"/>
            </w:pPr>
            <w:r w:rsidRPr="00827660">
              <w:t>2 Mb/s</w:t>
            </w:r>
          </w:p>
        </w:tc>
      </w:tr>
      <w:tr w:rsidR="0037034A" w:rsidRPr="00827660" w:rsidTr="00AD0F43">
        <w:trPr>
          <w:trHeight w:val="411"/>
        </w:trPr>
        <w:tc>
          <w:tcPr>
            <w:tcW w:w="9064" w:type="dxa"/>
            <w:tcBorders>
              <w:top w:val="nil"/>
              <w:left w:val="single" w:sz="4" w:space="0" w:color="auto"/>
              <w:bottom w:val="single" w:sz="4" w:space="0" w:color="auto"/>
              <w:right w:val="single" w:sz="4" w:space="0" w:color="auto"/>
            </w:tcBorders>
            <w:shd w:val="clear" w:color="auto" w:fill="auto"/>
            <w:noWrap/>
            <w:vAlign w:val="center"/>
          </w:tcPr>
          <w:p w:rsidR="0037034A" w:rsidRPr="00827660" w:rsidRDefault="0037034A" w:rsidP="00AD0F43">
            <w:pPr>
              <w:pStyle w:val="tabelaniskiwiersz"/>
              <w:spacing w:before="0" w:after="0"/>
            </w:pPr>
            <w:r w:rsidRPr="00827660">
              <w:t>4 Mb/s</w:t>
            </w:r>
          </w:p>
        </w:tc>
      </w:tr>
    </w:tbl>
    <w:p w:rsidR="00DB06C9" w:rsidRPr="00DB06C9" w:rsidRDefault="00DB06C9" w:rsidP="00DB06C9">
      <w:pPr>
        <w:pStyle w:val="Tabela"/>
        <w:tabs>
          <w:tab w:val="clear" w:pos="1260"/>
          <w:tab w:val="left" w:pos="220"/>
        </w:tabs>
        <w:spacing w:before="120" w:line="240" w:lineRule="auto"/>
        <w:ind w:left="720" w:firstLine="0"/>
        <w:rPr>
          <w:rFonts w:cs="Arial"/>
          <w:sz w:val="22"/>
          <w:szCs w:val="22"/>
        </w:rPr>
      </w:pPr>
      <w:bookmarkStart w:id="408" w:name="OLE_LINK59"/>
    </w:p>
    <w:p w:rsidR="00372227" w:rsidRPr="00827660" w:rsidRDefault="00843CA1" w:rsidP="00644E97">
      <w:pPr>
        <w:pStyle w:val="Tabela"/>
        <w:numPr>
          <w:ilvl w:val="0"/>
          <w:numId w:val="56"/>
        </w:numPr>
        <w:tabs>
          <w:tab w:val="clear" w:pos="1260"/>
          <w:tab w:val="left" w:pos="220"/>
        </w:tabs>
        <w:spacing w:before="120" w:line="240" w:lineRule="auto"/>
        <w:rPr>
          <w:rFonts w:cs="Arial"/>
          <w:sz w:val="22"/>
          <w:szCs w:val="22"/>
        </w:rPr>
      </w:pPr>
      <w:r w:rsidRPr="00827660">
        <w:rPr>
          <w:rFonts w:cs="Arial"/>
          <w:b/>
          <w:sz w:val="22"/>
          <w:szCs w:val="22"/>
        </w:rPr>
        <w:lastRenderedPageBreak/>
        <w:t>D</w:t>
      </w:r>
      <w:r w:rsidR="00372227" w:rsidRPr="00827660">
        <w:rPr>
          <w:rFonts w:cs="Arial"/>
          <w:b/>
          <w:sz w:val="22"/>
          <w:szCs w:val="22"/>
        </w:rPr>
        <w:t>ostęp IP</w:t>
      </w:r>
      <w:r w:rsidR="00FC0E2C" w:rsidRPr="00827660">
        <w:rPr>
          <w:rFonts w:cs="Arial"/>
          <w:b/>
          <w:sz w:val="22"/>
          <w:szCs w:val="22"/>
        </w:rPr>
        <w:t xml:space="preserve"> </w:t>
      </w:r>
      <w:r w:rsidR="00793D37">
        <w:rPr>
          <w:rFonts w:cs="Arial"/>
          <w:b/>
          <w:sz w:val="22"/>
          <w:szCs w:val="22"/>
        </w:rPr>
        <w:t>n</w:t>
      </w:r>
      <w:r w:rsidR="00372227" w:rsidRPr="00827660">
        <w:rPr>
          <w:rFonts w:cs="Arial"/>
          <w:b/>
          <w:sz w:val="22"/>
          <w:szCs w:val="22"/>
        </w:rPr>
        <w:t>iezarządzany w technologii SHDSL</w:t>
      </w:r>
      <w:bookmarkEnd w:id="408"/>
      <w:r w:rsidR="00372227" w:rsidRPr="00827660">
        <w:rPr>
          <w:rFonts w:cs="Arial"/>
          <w:sz w:val="22"/>
          <w:szCs w:val="22"/>
        </w:rPr>
        <w:t>.</w:t>
      </w:r>
    </w:p>
    <w:p w:rsidR="00372227" w:rsidRPr="00827660" w:rsidRDefault="00372227" w:rsidP="00AD0F43">
      <w:pPr>
        <w:spacing w:before="120" w:line="240" w:lineRule="auto"/>
        <w:rPr>
          <w:rFonts w:cs="Arial"/>
          <w:szCs w:val="22"/>
          <w:lang w:val="pl-PL"/>
        </w:rPr>
      </w:pPr>
      <w:r w:rsidRPr="00827660">
        <w:rPr>
          <w:rFonts w:cs="Arial"/>
          <w:szCs w:val="22"/>
          <w:lang w:val="pl-PL"/>
        </w:rPr>
        <w:t>Są to wszystkie działania związane z</w:t>
      </w:r>
      <w:r w:rsidR="00147B43">
        <w:rPr>
          <w:rFonts w:cs="Arial"/>
          <w:szCs w:val="22"/>
          <w:lang w:val="pl-PL"/>
        </w:rPr>
        <w:t>:</w:t>
      </w:r>
    </w:p>
    <w:p w:rsidR="00AD0F43" w:rsidRDefault="00372227" w:rsidP="00644E97">
      <w:pPr>
        <w:numPr>
          <w:ilvl w:val="0"/>
          <w:numId w:val="69"/>
        </w:numPr>
        <w:spacing w:before="120" w:line="240" w:lineRule="auto"/>
        <w:ind w:left="567" w:hanging="207"/>
        <w:rPr>
          <w:rFonts w:cs="Arial"/>
          <w:szCs w:val="22"/>
          <w:lang w:val="pl-PL"/>
        </w:rPr>
      </w:pPr>
      <w:r w:rsidRPr="00827660">
        <w:rPr>
          <w:rFonts w:cs="Arial"/>
          <w:szCs w:val="22"/>
          <w:lang w:val="pl-PL"/>
        </w:rPr>
        <w:t>utrzymaniem DSLAM w części zależnej od portu abonenckiego w technologii SHDSL,</w:t>
      </w:r>
    </w:p>
    <w:p w:rsidR="00345413" w:rsidRPr="00AD0F43" w:rsidRDefault="00372227" w:rsidP="00644E97">
      <w:pPr>
        <w:numPr>
          <w:ilvl w:val="0"/>
          <w:numId w:val="69"/>
        </w:numPr>
        <w:spacing w:before="120" w:line="240" w:lineRule="auto"/>
        <w:ind w:left="567" w:hanging="207"/>
        <w:rPr>
          <w:rFonts w:cs="Arial"/>
          <w:szCs w:val="22"/>
          <w:lang w:val="pl-PL"/>
        </w:rPr>
      </w:pPr>
      <w:r w:rsidRPr="00AD0F43">
        <w:rPr>
          <w:rFonts w:cs="Arial"/>
          <w:szCs w:val="22"/>
          <w:lang w:val="pl-PL"/>
        </w:rPr>
        <w:t>zapewnieniem transmisji danych do usług</w:t>
      </w:r>
      <w:r w:rsidR="00AD0F43">
        <w:rPr>
          <w:rFonts w:cs="Arial"/>
          <w:szCs w:val="22"/>
          <w:lang w:val="pl-PL"/>
        </w:rPr>
        <w:t xml:space="preserve">i dla poziomu IP niezarządzany </w:t>
      </w:r>
      <w:r w:rsidR="00AD0F43">
        <w:rPr>
          <w:rFonts w:cs="Arial"/>
          <w:szCs w:val="22"/>
          <w:lang w:val="pl-PL"/>
        </w:rPr>
        <w:br/>
      </w:r>
      <w:r w:rsidRPr="00AD0F43">
        <w:rPr>
          <w:rFonts w:cs="Arial"/>
          <w:szCs w:val="22"/>
          <w:lang w:val="pl-PL"/>
        </w:rPr>
        <w:t>z parametrami w ATM na VC w klasie UBR i VP w klasie nrt-VBR</w:t>
      </w:r>
      <w:r w:rsidR="00367A4A" w:rsidRPr="00AD0F43">
        <w:rPr>
          <w:rFonts w:cs="Arial"/>
          <w:szCs w:val="22"/>
          <w:lang w:val="pl-PL"/>
        </w:rPr>
        <w:t>,</w:t>
      </w:r>
    </w:p>
    <w:p w:rsidR="0037034A" w:rsidRPr="00827660" w:rsidRDefault="00345413" w:rsidP="00644E97">
      <w:pPr>
        <w:numPr>
          <w:ilvl w:val="0"/>
          <w:numId w:val="69"/>
        </w:numPr>
        <w:spacing w:before="120" w:line="240" w:lineRule="auto"/>
        <w:rPr>
          <w:rFonts w:cs="Arial"/>
          <w:szCs w:val="22"/>
          <w:lang w:val="pl-PL"/>
        </w:rPr>
      </w:pPr>
      <w:r>
        <w:rPr>
          <w:rFonts w:cs="Arial"/>
          <w:szCs w:val="22"/>
          <w:lang w:val="pl-PL"/>
        </w:rPr>
        <w:t>utrzymaniem lokalnej pętli abonenckiej,</w:t>
      </w:r>
    </w:p>
    <w:p w:rsidR="0037034A" w:rsidRPr="00827660" w:rsidRDefault="0037034A" w:rsidP="00644E97">
      <w:pPr>
        <w:numPr>
          <w:ilvl w:val="0"/>
          <w:numId w:val="69"/>
        </w:numPr>
        <w:spacing w:before="120" w:line="240" w:lineRule="auto"/>
        <w:rPr>
          <w:lang w:val="pl-PL"/>
        </w:rPr>
      </w:pPr>
      <w:r w:rsidRPr="00827660">
        <w:rPr>
          <w:lang w:val="pl-PL"/>
        </w:rPr>
        <w:t>obsługą posprzedażową i rozliczeniami usług hurtowych,</w:t>
      </w:r>
    </w:p>
    <w:p w:rsidR="0037034A" w:rsidRPr="00827660" w:rsidRDefault="0037034A" w:rsidP="00644E97">
      <w:pPr>
        <w:numPr>
          <w:ilvl w:val="0"/>
          <w:numId w:val="69"/>
        </w:numPr>
        <w:spacing w:before="120" w:line="240" w:lineRule="auto"/>
        <w:ind w:left="567" w:hanging="207"/>
        <w:rPr>
          <w:rFonts w:cs="Arial"/>
          <w:szCs w:val="22"/>
          <w:lang w:val="pl-PL"/>
        </w:rPr>
      </w:pPr>
      <w:r w:rsidRPr="00827660">
        <w:rPr>
          <w:lang w:val="pl-PL"/>
        </w:rPr>
        <w:t xml:space="preserve">systemami autentykacyjnymi umożliwiającymi realizację funkcji uwierzytelniania </w:t>
      </w:r>
      <w:r w:rsidR="00A03FB2">
        <w:rPr>
          <w:lang w:val="pl-PL"/>
        </w:rPr>
        <w:br/>
      </w:r>
      <w:r w:rsidRPr="00827660">
        <w:rPr>
          <w:lang w:val="pl-PL"/>
        </w:rPr>
        <w:t>i accountingu usługi na poziomie IP.</w:t>
      </w:r>
    </w:p>
    <w:p w:rsidR="00372227" w:rsidRPr="00827660" w:rsidRDefault="00372227" w:rsidP="00B10064">
      <w:pPr>
        <w:spacing w:before="120" w:line="240" w:lineRule="auto"/>
        <w:ind w:left="180"/>
        <w:rPr>
          <w:rFonts w:cs="Arial"/>
          <w:szCs w:val="22"/>
          <w:lang w:val="pl-PL"/>
        </w:rPr>
      </w:pPr>
      <w:r w:rsidRPr="00827660">
        <w:rPr>
          <w:rFonts w:cs="Arial"/>
          <w:szCs w:val="22"/>
          <w:lang w:val="pl-PL"/>
        </w:rPr>
        <w:t xml:space="preserve">Koszt usługi zostanie wyznaczony dla następujących opcji prędkości abonenta: </w:t>
      </w:r>
    </w:p>
    <w:tbl>
      <w:tblPr>
        <w:tblW w:w="4920" w:type="pct"/>
        <w:tblInd w:w="55" w:type="dxa"/>
        <w:tblCellMar>
          <w:left w:w="70" w:type="dxa"/>
          <w:right w:w="70" w:type="dxa"/>
        </w:tblCellMar>
        <w:tblLook w:val="0000"/>
      </w:tblPr>
      <w:tblGrid>
        <w:gridCol w:w="8589"/>
      </w:tblGrid>
      <w:tr w:rsidR="0037034A" w:rsidRPr="00827660" w:rsidTr="00AD0F43">
        <w:trPr>
          <w:trHeight w:val="505"/>
        </w:trPr>
        <w:tc>
          <w:tcPr>
            <w:tcW w:w="906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7034A" w:rsidRPr="00827660" w:rsidRDefault="0037034A" w:rsidP="00AD0F43">
            <w:pPr>
              <w:pStyle w:val="tabelanagwekLP"/>
              <w:spacing w:before="0" w:after="0"/>
            </w:pPr>
            <w:r w:rsidRPr="00827660">
              <w:t>Opcja prędkości</w:t>
            </w:r>
          </w:p>
        </w:tc>
      </w:tr>
      <w:tr w:rsidR="0037034A" w:rsidRPr="00827660" w:rsidTr="00AD0F43">
        <w:trPr>
          <w:trHeight w:val="342"/>
        </w:trPr>
        <w:tc>
          <w:tcPr>
            <w:tcW w:w="9064" w:type="dxa"/>
            <w:tcBorders>
              <w:top w:val="nil"/>
              <w:left w:val="single" w:sz="4" w:space="0" w:color="auto"/>
              <w:bottom w:val="single" w:sz="4" w:space="0" w:color="auto"/>
              <w:right w:val="single" w:sz="4" w:space="0" w:color="auto"/>
            </w:tcBorders>
            <w:shd w:val="clear" w:color="auto" w:fill="auto"/>
            <w:noWrap/>
            <w:vAlign w:val="center"/>
          </w:tcPr>
          <w:p w:rsidR="0037034A" w:rsidRPr="00827660" w:rsidRDefault="0037034A" w:rsidP="00AD0F43">
            <w:pPr>
              <w:pStyle w:val="tabelaniskiwiersz"/>
              <w:spacing w:before="0" w:after="0"/>
            </w:pPr>
            <w:r w:rsidRPr="00827660">
              <w:t>1 Mb/s</w:t>
            </w:r>
          </w:p>
        </w:tc>
      </w:tr>
      <w:tr w:rsidR="0037034A" w:rsidRPr="00827660" w:rsidTr="00AD0F43">
        <w:trPr>
          <w:trHeight w:val="342"/>
        </w:trPr>
        <w:tc>
          <w:tcPr>
            <w:tcW w:w="9064" w:type="dxa"/>
            <w:tcBorders>
              <w:top w:val="nil"/>
              <w:left w:val="single" w:sz="4" w:space="0" w:color="auto"/>
              <w:bottom w:val="single" w:sz="4" w:space="0" w:color="auto"/>
              <w:right w:val="single" w:sz="4" w:space="0" w:color="auto"/>
            </w:tcBorders>
            <w:shd w:val="clear" w:color="auto" w:fill="auto"/>
            <w:noWrap/>
            <w:vAlign w:val="center"/>
          </w:tcPr>
          <w:p w:rsidR="0037034A" w:rsidRPr="00827660" w:rsidRDefault="0037034A" w:rsidP="00AD0F43">
            <w:pPr>
              <w:pStyle w:val="tabelaniskiwiersz"/>
              <w:spacing w:before="0" w:after="0"/>
            </w:pPr>
            <w:r w:rsidRPr="00827660">
              <w:t>2 Mb/s</w:t>
            </w:r>
          </w:p>
        </w:tc>
      </w:tr>
      <w:tr w:rsidR="0037034A" w:rsidRPr="00827660" w:rsidTr="00AD0F43">
        <w:trPr>
          <w:trHeight w:val="357"/>
        </w:trPr>
        <w:tc>
          <w:tcPr>
            <w:tcW w:w="9064" w:type="dxa"/>
            <w:tcBorders>
              <w:top w:val="nil"/>
              <w:left w:val="single" w:sz="4" w:space="0" w:color="auto"/>
              <w:bottom w:val="single" w:sz="4" w:space="0" w:color="auto"/>
              <w:right w:val="single" w:sz="4" w:space="0" w:color="auto"/>
            </w:tcBorders>
            <w:shd w:val="clear" w:color="auto" w:fill="auto"/>
            <w:noWrap/>
            <w:vAlign w:val="center"/>
          </w:tcPr>
          <w:p w:rsidR="0037034A" w:rsidRPr="00827660" w:rsidRDefault="0037034A" w:rsidP="00AD0F43">
            <w:pPr>
              <w:pStyle w:val="tabelaniskiwiersz"/>
              <w:spacing w:before="0" w:after="0"/>
            </w:pPr>
            <w:r w:rsidRPr="00827660">
              <w:t>4 Mb/s</w:t>
            </w:r>
          </w:p>
        </w:tc>
      </w:tr>
    </w:tbl>
    <w:p w:rsidR="00EA39E0" w:rsidRPr="00827660" w:rsidRDefault="00EA39E0" w:rsidP="00644E97">
      <w:pPr>
        <w:pStyle w:val="Tabela"/>
        <w:numPr>
          <w:ilvl w:val="0"/>
          <w:numId w:val="56"/>
        </w:numPr>
        <w:tabs>
          <w:tab w:val="clear" w:pos="1260"/>
          <w:tab w:val="left" w:pos="220"/>
        </w:tabs>
        <w:spacing w:before="120" w:line="240" w:lineRule="auto"/>
        <w:rPr>
          <w:rFonts w:cs="Arial"/>
          <w:sz w:val="22"/>
          <w:szCs w:val="22"/>
        </w:rPr>
      </w:pPr>
      <w:r w:rsidRPr="00827660">
        <w:rPr>
          <w:rFonts w:cs="Arial"/>
          <w:b/>
          <w:sz w:val="22"/>
          <w:szCs w:val="22"/>
        </w:rPr>
        <w:t xml:space="preserve">Dostęp IP </w:t>
      </w:r>
      <w:r>
        <w:rPr>
          <w:rFonts w:cs="Arial"/>
          <w:b/>
          <w:sz w:val="22"/>
          <w:szCs w:val="22"/>
        </w:rPr>
        <w:t>z</w:t>
      </w:r>
      <w:r w:rsidRPr="00827660">
        <w:rPr>
          <w:rFonts w:cs="Arial"/>
          <w:b/>
          <w:sz w:val="22"/>
          <w:szCs w:val="22"/>
        </w:rPr>
        <w:t xml:space="preserve">arządzany w technologii </w:t>
      </w:r>
      <w:r>
        <w:rPr>
          <w:rFonts w:cs="Arial"/>
          <w:b/>
          <w:sz w:val="22"/>
          <w:szCs w:val="22"/>
        </w:rPr>
        <w:t>VDSL</w:t>
      </w:r>
      <w:r w:rsidRPr="00827660">
        <w:rPr>
          <w:rFonts w:cs="Arial"/>
          <w:sz w:val="22"/>
          <w:szCs w:val="22"/>
        </w:rPr>
        <w:t>.</w:t>
      </w:r>
    </w:p>
    <w:p w:rsidR="00EA39E0" w:rsidRPr="00827660" w:rsidRDefault="00EA39E0" w:rsidP="00AD0F43">
      <w:pPr>
        <w:spacing w:before="120" w:line="240" w:lineRule="auto"/>
        <w:rPr>
          <w:rFonts w:cs="Arial"/>
          <w:szCs w:val="22"/>
          <w:lang w:val="pl-PL"/>
        </w:rPr>
      </w:pPr>
      <w:r w:rsidRPr="00827660">
        <w:rPr>
          <w:rFonts w:cs="Arial"/>
          <w:szCs w:val="22"/>
          <w:lang w:val="pl-PL"/>
        </w:rPr>
        <w:t>Są to wszystkie działania związane z:</w:t>
      </w:r>
    </w:p>
    <w:p w:rsidR="00EA39E0" w:rsidRPr="00827660" w:rsidRDefault="00EA39E0" w:rsidP="00644E97">
      <w:pPr>
        <w:numPr>
          <w:ilvl w:val="0"/>
          <w:numId w:val="70"/>
        </w:numPr>
        <w:spacing w:before="120" w:line="240" w:lineRule="auto"/>
        <w:rPr>
          <w:rFonts w:cs="Arial"/>
          <w:szCs w:val="22"/>
          <w:lang w:val="pl-PL"/>
        </w:rPr>
      </w:pPr>
      <w:r w:rsidRPr="00827660">
        <w:rPr>
          <w:rFonts w:cs="Arial"/>
          <w:szCs w:val="22"/>
          <w:lang w:val="pl-PL"/>
        </w:rPr>
        <w:t>utrzymaniem</w:t>
      </w:r>
      <w:r>
        <w:rPr>
          <w:rFonts w:cs="Arial"/>
          <w:szCs w:val="22"/>
          <w:lang w:val="pl-PL"/>
        </w:rPr>
        <w:t xml:space="preserve"> urządzeń VDSL, które zapewniają dostęp oraz agregują ruch,</w:t>
      </w:r>
    </w:p>
    <w:p w:rsidR="00EA39E0" w:rsidRPr="00827660" w:rsidRDefault="00EA39E0" w:rsidP="00644E97">
      <w:pPr>
        <w:numPr>
          <w:ilvl w:val="0"/>
          <w:numId w:val="70"/>
        </w:numPr>
        <w:spacing w:before="120" w:line="240" w:lineRule="auto"/>
        <w:ind w:left="567" w:hanging="141"/>
        <w:rPr>
          <w:rFonts w:cs="Arial"/>
          <w:szCs w:val="22"/>
          <w:lang w:val="pl-PL"/>
        </w:rPr>
      </w:pPr>
      <w:r w:rsidRPr="00827660">
        <w:rPr>
          <w:rFonts w:cs="Arial"/>
          <w:szCs w:val="22"/>
          <w:lang w:val="pl-PL"/>
        </w:rPr>
        <w:t>zapewnieniem transmisji danych pomiędzy</w:t>
      </w:r>
      <w:r>
        <w:rPr>
          <w:rFonts w:cs="Arial"/>
          <w:szCs w:val="22"/>
          <w:lang w:val="pl-PL"/>
        </w:rPr>
        <w:t xml:space="preserve"> urządzeniem VDSL, które zapewnia dostęp oraz agreguje ruch, a punktem dostępu do usługi dla poziomu </w:t>
      </w:r>
      <w:r w:rsidR="00157642">
        <w:rPr>
          <w:rFonts w:cs="Arial"/>
          <w:szCs w:val="22"/>
          <w:lang w:val="pl-PL"/>
        </w:rPr>
        <w:br/>
      </w:r>
      <w:r>
        <w:rPr>
          <w:rFonts w:cs="Arial"/>
          <w:szCs w:val="22"/>
          <w:lang w:val="pl-PL"/>
        </w:rPr>
        <w:t>IP zarządzanego,</w:t>
      </w:r>
      <w:r w:rsidRPr="00827660">
        <w:rPr>
          <w:rFonts w:cs="Arial"/>
          <w:szCs w:val="22"/>
          <w:lang w:val="pl-PL"/>
        </w:rPr>
        <w:t xml:space="preserve"> </w:t>
      </w:r>
    </w:p>
    <w:p w:rsidR="00EA39E0" w:rsidRPr="00827660" w:rsidRDefault="00EA39E0" w:rsidP="00644E97">
      <w:pPr>
        <w:numPr>
          <w:ilvl w:val="0"/>
          <w:numId w:val="70"/>
        </w:numPr>
        <w:spacing w:before="120" w:line="240" w:lineRule="auto"/>
        <w:rPr>
          <w:rFonts w:cs="Arial"/>
          <w:szCs w:val="22"/>
          <w:lang w:val="pl-PL"/>
        </w:rPr>
      </w:pPr>
      <w:r w:rsidRPr="00827660">
        <w:rPr>
          <w:lang w:val="pl-PL"/>
        </w:rPr>
        <w:t>obsługą posprzedażową i rozliczeniami usług hurtowych.</w:t>
      </w:r>
    </w:p>
    <w:p w:rsidR="00A03FB2" w:rsidRPr="00827660" w:rsidRDefault="00EA39E0" w:rsidP="00AD0F43">
      <w:pPr>
        <w:spacing w:before="120" w:after="120" w:line="240" w:lineRule="auto"/>
        <w:rPr>
          <w:rFonts w:cs="Arial"/>
          <w:szCs w:val="22"/>
          <w:lang w:val="pl-PL"/>
        </w:rPr>
      </w:pPr>
      <w:r w:rsidRPr="00827660">
        <w:rPr>
          <w:rFonts w:cs="Arial"/>
          <w:szCs w:val="22"/>
          <w:lang w:val="pl-PL"/>
        </w:rPr>
        <w:t xml:space="preserve">Koszt usługi zostanie wyznaczony dla następujących opcji prędkości abonenta: </w:t>
      </w:r>
    </w:p>
    <w:tbl>
      <w:tblPr>
        <w:tblW w:w="4912" w:type="pct"/>
        <w:tblInd w:w="55" w:type="dxa"/>
        <w:tblCellMar>
          <w:left w:w="70" w:type="dxa"/>
          <w:right w:w="70" w:type="dxa"/>
        </w:tblCellMar>
        <w:tblLook w:val="0000"/>
      </w:tblPr>
      <w:tblGrid>
        <w:gridCol w:w="8589"/>
      </w:tblGrid>
      <w:tr w:rsidR="00EA39E0" w:rsidRPr="00827660" w:rsidTr="00AD0F43">
        <w:trPr>
          <w:trHeight w:val="572"/>
        </w:trPr>
        <w:tc>
          <w:tcPr>
            <w:tcW w:w="904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EA39E0" w:rsidRPr="00827660" w:rsidRDefault="00EA39E0" w:rsidP="00AD0F43">
            <w:pPr>
              <w:pStyle w:val="tabelanagwekLP"/>
              <w:spacing w:before="0" w:after="0"/>
            </w:pPr>
            <w:r w:rsidRPr="00827660">
              <w:t>Opcja prędkości</w:t>
            </w:r>
          </w:p>
        </w:tc>
      </w:tr>
      <w:tr w:rsidR="00EA39E0" w:rsidRPr="00827660" w:rsidTr="00AD0F43">
        <w:trPr>
          <w:trHeight w:val="387"/>
        </w:trPr>
        <w:tc>
          <w:tcPr>
            <w:tcW w:w="9049" w:type="dxa"/>
            <w:tcBorders>
              <w:top w:val="nil"/>
              <w:left w:val="single" w:sz="4" w:space="0" w:color="auto"/>
              <w:bottom w:val="single" w:sz="4" w:space="0" w:color="auto"/>
              <w:right w:val="single" w:sz="4" w:space="0" w:color="auto"/>
            </w:tcBorders>
            <w:shd w:val="clear" w:color="auto" w:fill="auto"/>
            <w:noWrap/>
            <w:vAlign w:val="center"/>
          </w:tcPr>
          <w:p w:rsidR="00EA39E0" w:rsidRPr="00827660" w:rsidRDefault="00EA39E0" w:rsidP="00AD0F43">
            <w:pPr>
              <w:pStyle w:val="tabelaniskiwiersz"/>
              <w:spacing w:before="0" w:after="0"/>
            </w:pPr>
            <w:r>
              <w:t>40</w:t>
            </w:r>
            <w:r w:rsidRPr="00827660">
              <w:t xml:space="preserve"> Mb/s</w:t>
            </w:r>
          </w:p>
        </w:tc>
      </w:tr>
      <w:tr w:rsidR="00EA39E0" w:rsidRPr="00827660" w:rsidTr="00AD0F43">
        <w:trPr>
          <w:trHeight w:val="404"/>
        </w:trPr>
        <w:tc>
          <w:tcPr>
            <w:tcW w:w="9049" w:type="dxa"/>
            <w:tcBorders>
              <w:top w:val="nil"/>
              <w:left w:val="single" w:sz="4" w:space="0" w:color="auto"/>
              <w:bottom w:val="single" w:sz="4" w:space="0" w:color="auto"/>
              <w:right w:val="single" w:sz="4" w:space="0" w:color="auto"/>
            </w:tcBorders>
            <w:shd w:val="clear" w:color="auto" w:fill="auto"/>
            <w:noWrap/>
            <w:vAlign w:val="center"/>
          </w:tcPr>
          <w:p w:rsidR="00EA39E0" w:rsidRPr="00827660" w:rsidRDefault="00EA39E0" w:rsidP="00AD0F43">
            <w:pPr>
              <w:pStyle w:val="tabelaniskiwiersz"/>
              <w:spacing w:before="0" w:after="0"/>
            </w:pPr>
            <w:r>
              <w:t>80</w:t>
            </w:r>
            <w:r w:rsidRPr="00827660">
              <w:t xml:space="preserve"> Mb/s</w:t>
            </w:r>
          </w:p>
        </w:tc>
      </w:tr>
    </w:tbl>
    <w:p w:rsidR="00AD0F43" w:rsidRDefault="00EC6FD9" w:rsidP="00644E97">
      <w:pPr>
        <w:numPr>
          <w:ilvl w:val="0"/>
          <w:numId w:val="56"/>
        </w:numPr>
        <w:spacing w:before="120" w:line="240" w:lineRule="auto"/>
        <w:ind w:left="567" w:hanging="207"/>
        <w:rPr>
          <w:lang w:val="pl-PL"/>
        </w:rPr>
      </w:pPr>
      <w:r w:rsidRPr="00827660">
        <w:rPr>
          <w:b/>
          <w:lang w:val="pl-PL"/>
        </w:rPr>
        <w:t>Utrzymanie LPA</w:t>
      </w:r>
      <w:r w:rsidRPr="00827660">
        <w:rPr>
          <w:lang w:val="pl-PL"/>
        </w:rPr>
        <w:t xml:space="preserve"> – są to wszystkie działania związanie z utrzymaniem pary metalicznej na potrzeby dostarczenia usługi od przełącznicy głównej </w:t>
      </w:r>
      <w:r w:rsidR="00157642">
        <w:rPr>
          <w:lang w:val="pl-PL"/>
        </w:rPr>
        <w:br/>
      </w:r>
      <w:r w:rsidRPr="00827660">
        <w:rPr>
          <w:lang w:val="pl-PL"/>
        </w:rPr>
        <w:t xml:space="preserve">do lokalizacji abonenta lub </w:t>
      </w:r>
      <w:r w:rsidR="00147B43">
        <w:rPr>
          <w:lang w:val="pl-PL"/>
        </w:rPr>
        <w:t xml:space="preserve">do </w:t>
      </w:r>
      <w:r w:rsidRPr="00827660">
        <w:rPr>
          <w:lang w:val="pl-PL"/>
        </w:rPr>
        <w:t>zakończenia kabla rozdzielczego; element ten jest uwzględniany w każdej z w/w usług,</w:t>
      </w:r>
      <w:r w:rsidR="00147B43">
        <w:rPr>
          <w:lang w:val="pl-PL"/>
        </w:rPr>
        <w:t xml:space="preserve"> </w:t>
      </w:r>
      <w:r w:rsidRPr="00827660">
        <w:rPr>
          <w:lang w:val="pl-PL"/>
        </w:rPr>
        <w:t>w przypadku, gdy na danej LPA nie jest świadczona usługa głosowa (detaliczna POTS lub hurtowa WLR).</w:t>
      </w:r>
      <w:bookmarkStart w:id="409" w:name="OLE_LINK60"/>
      <w:bookmarkStart w:id="410" w:name="OLE_LINK3"/>
    </w:p>
    <w:p w:rsidR="003030D7" w:rsidRPr="00AD0F43" w:rsidRDefault="00096138" w:rsidP="00644E97">
      <w:pPr>
        <w:numPr>
          <w:ilvl w:val="0"/>
          <w:numId w:val="56"/>
        </w:numPr>
        <w:spacing w:before="120" w:line="240" w:lineRule="auto"/>
        <w:ind w:left="567" w:hanging="207"/>
        <w:rPr>
          <w:lang w:val="pl-PL"/>
        </w:rPr>
      </w:pPr>
      <w:r w:rsidRPr="00AD0F43">
        <w:rPr>
          <w:b/>
          <w:lang w:val="pl-PL"/>
        </w:rPr>
        <w:t>Opłata rezerwacyjna za Łącze Abonenckie Nieaktywne</w:t>
      </w:r>
      <w:bookmarkEnd w:id="409"/>
      <w:bookmarkEnd w:id="410"/>
      <w:r w:rsidRPr="00AD0F43">
        <w:rPr>
          <w:lang w:val="pl-PL"/>
        </w:rPr>
        <w:t xml:space="preserve"> – (opłata pobierana </w:t>
      </w:r>
      <w:r w:rsidR="00A03FB2" w:rsidRPr="00AD0F43">
        <w:rPr>
          <w:lang w:val="pl-PL"/>
        </w:rPr>
        <w:br/>
      </w:r>
      <w:r w:rsidRPr="00AD0F43">
        <w:rPr>
          <w:lang w:val="pl-PL"/>
        </w:rPr>
        <w:t>w przypadku niezrealizowania w terminie określonym w umowie przyłącza abonenckiego z wyraźnym wskazaniem późniejszego terminu realizacji (pobierana do 6 miesięcy) – są to koszty związane z zarezerwowanymi zasobami w sieci dostępowej.</w:t>
      </w:r>
    </w:p>
    <w:p w:rsidR="00EC6FD9" w:rsidRPr="00827660" w:rsidRDefault="00EC6FD9" w:rsidP="00B10064">
      <w:pPr>
        <w:pStyle w:val="Nagwek2"/>
        <w:spacing w:before="120" w:after="0" w:line="240" w:lineRule="auto"/>
      </w:pPr>
      <w:bookmarkStart w:id="411" w:name="_Toc306807623"/>
      <w:bookmarkStart w:id="412" w:name="_Toc322602861"/>
      <w:bookmarkStart w:id="413" w:name="_Toc322594082"/>
      <w:bookmarkStart w:id="414" w:name="_Toc372542031"/>
      <w:bookmarkStart w:id="415" w:name="_Toc383438617"/>
      <w:r w:rsidRPr="00827660">
        <w:t>Modelowe elementy sieci</w:t>
      </w:r>
      <w:bookmarkEnd w:id="411"/>
      <w:bookmarkEnd w:id="412"/>
      <w:bookmarkEnd w:id="413"/>
      <w:bookmarkEnd w:id="414"/>
      <w:bookmarkEnd w:id="415"/>
    </w:p>
    <w:p w:rsidR="00EC6FD9" w:rsidRPr="00827660" w:rsidRDefault="00EC6FD9" w:rsidP="00B10064">
      <w:pPr>
        <w:spacing w:before="120" w:line="240" w:lineRule="auto"/>
        <w:rPr>
          <w:lang w:val="pl-PL"/>
        </w:rPr>
      </w:pPr>
      <w:r w:rsidRPr="00827660">
        <w:rPr>
          <w:lang w:val="pl-PL"/>
        </w:rPr>
        <w:t>Lista modelowych elementów sieci na potrzeby kalkulacji kosztów usług</w:t>
      </w:r>
      <w:r w:rsidR="00BA5511">
        <w:rPr>
          <w:lang w:val="pl-PL"/>
        </w:rPr>
        <w:t xml:space="preserve"> stacjonarnego </w:t>
      </w:r>
      <w:r w:rsidR="00BA5511" w:rsidRPr="00827660">
        <w:rPr>
          <w:lang w:val="pl-PL"/>
        </w:rPr>
        <w:t>dostępu</w:t>
      </w:r>
      <w:r w:rsidRPr="00827660">
        <w:rPr>
          <w:lang w:val="pl-PL"/>
        </w:rPr>
        <w:t xml:space="preserve"> szerokopasmowego została opracowana w oparciu o definicje usług oraz topologię sieci. Koszt świadczenia usług dostępu szerokopasmowego jest </w:t>
      </w:r>
      <w:r w:rsidR="00157642">
        <w:rPr>
          <w:lang w:val="pl-PL"/>
        </w:rPr>
        <w:br/>
      </w:r>
      <w:r w:rsidRPr="00827660">
        <w:rPr>
          <w:lang w:val="pl-PL"/>
        </w:rPr>
        <w:lastRenderedPageBreak/>
        <w:t>w rzeczywistości sumą kosztów modelowych elementów sieci biorący</w:t>
      </w:r>
      <w:r w:rsidR="00793D37">
        <w:rPr>
          <w:lang w:val="pl-PL"/>
        </w:rPr>
        <w:t>ch</w:t>
      </w:r>
      <w:r w:rsidRPr="00827660">
        <w:rPr>
          <w:lang w:val="pl-PL"/>
        </w:rPr>
        <w:t xml:space="preserve"> udział </w:t>
      </w:r>
      <w:r w:rsidR="00157642">
        <w:rPr>
          <w:lang w:val="pl-PL"/>
        </w:rPr>
        <w:br/>
      </w:r>
      <w:r w:rsidRPr="00827660">
        <w:rPr>
          <w:lang w:val="pl-PL"/>
        </w:rPr>
        <w:t>w świadczeniu usług. W celu umożliwienia kalkulacji różnego rodzaju usług dostępu szerokopasmowego wyodrębniono w modelu odpowiednie modelowe elementy sieci.</w:t>
      </w:r>
    </w:p>
    <w:p w:rsidR="00FB6D7D" w:rsidRDefault="00FB6D7D" w:rsidP="00B10064">
      <w:pPr>
        <w:spacing w:before="120" w:line="240" w:lineRule="auto"/>
        <w:rPr>
          <w:lang w:val="pl-PL"/>
        </w:rPr>
      </w:pPr>
      <w:r w:rsidRPr="00827660">
        <w:rPr>
          <w:lang w:val="pl-PL"/>
        </w:rPr>
        <w:t>Kosz</w:t>
      </w:r>
      <w:r w:rsidRPr="00311B28">
        <w:rPr>
          <w:lang w:val="pl-PL"/>
        </w:rPr>
        <w:t>ty związane ze świadczeniem cyklicznych usług międzyoperatorskich (usług wymienionych w Rozdzia</w:t>
      </w:r>
      <w:r w:rsidR="00120C11" w:rsidRPr="00311B28">
        <w:rPr>
          <w:lang w:val="pl-PL"/>
        </w:rPr>
        <w:t>le</w:t>
      </w:r>
      <w:r w:rsidR="00C16603" w:rsidRPr="00311B28">
        <w:rPr>
          <w:lang w:val="pl-PL"/>
        </w:rPr>
        <w:t xml:space="preserve"> 7</w:t>
      </w:r>
      <w:r w:rsidRPr="00311B28">
        <w:rPr>
          <w:lang w:val="pl-PL"/>
        </w:rPr>
        <w:t xml:space="preserve">) są oddzielone od kosztów związanych ze świadczeniem usług jednorazowych i udogodnień towarzyszących związanych z połączeniem sieci (usługi wymienione w Rozdziale </w:t>
      </w:r>
      <w:r w:rsidR="00C16603" w:rsidRPr="00311B28">
        <w:rPr>
          <w:lang w:val="pl-PL"/>
        </w:rPr>
        <w:t>8</w:t>
      </w:r>
      <w:r w:rsidRPr="00311B28">
        <w:rPr>
          <w:lang w:val="pl-PL"/>
        </w:rPr>
        <w:t>).</w:t>
      </w:r>
    </w:p>
    <w:p w:rsidR="00FB6D7D" w:rsidRDefault="00FB6D7D" w:rsidP="00B10064">
      <w:pPr>
        <w:spacing w:before="120" w:line="240" w:lineRule="auto"/>
        <w:rPr>
          <w:lang w:val="pl-PL"/>
        </w:rPr>
      </w:pPr>
      <w:r w:rsidRPr="00311B28">
        <w:rPr>
          <w:lang w:val="pl-PL"/>
        </w:rPr>
        <w:t xml:space="preserve">Koszty związane ze świadczeniem usług jednorazowych i udogodnień towarzyszących związanych z połączeniem sieci (usługi wymienione w Rozdziale </w:t>
      </w:r>
      <w:r w:rsidR="00C16603" w:rsidRPr="00311B28">
        <w:rPr>
          <w:lang w:val="pl-PL"/>
        </w:rPr>
        <w:t>8</w:t>
      </w:r>
      <w:r w:rsidRPr="00311B28">
        <w:rPr>
          <w:lang w:val="pl-PL"/>
        </w:rPr>
        <w:t xml:space="preserve">) są alokowane </w:t>
      </w:r>
      <w:r w:rsidR="00A03FB2">
        <w:rPr>
          <w:lang w:val="pl-PL"/>
        </w:rPr>
        <w:br/>
      </w:r>
      <w:r w:rsidRPr="00311B28">
        <w:rPr>
          <w:lang w:val="pl-PL"/>
        </w:rPr>
        <w:t xml:space="preserve">do elementu „Pozostałe koszty”, czyli nie są alokowane na modelowe elementy sieci związane z usługami cyklicznymi usług międzyoperatorskich (usługi wymienione </w:t>
      </w:r>
      <w:r w:rsidR="00157642">
        <w:rPr>
          <w:lang w:val="pl-PL"/>
        </w:rPr>
        <w:br/>
      </w:r>
      <w:r w:rsidRPr="00311B28">
        <w:rPr>
          <w:lang w:val="pl-PL"/>
        </w:rPr>
        <w:t>w Rozdzia</w:t>
      </w:r>
      <w:r w:rsidR="00120C11" w:rsidRPr="00311B28">
        <w:rPr>
          <w:lang w:val="pl-PL"/>
        </w:rPr>
        <w:t>le</w:t>
      </w:r>
      <w:r w:rsidR="00C16603" w:rsidRPr="00311B28">
        <w:rPr>
          <w:lang w:val="pl-PL"/>
        </w:rPr>
        <w:t xml:space="preserve"> 7</w:t>
      </w:r>
      <w:r w:rsidRPr="00311B28">
        <w:rPr>
          <w:lang w:val="pl-PL"/>
        </w:rPr>
        <w:t>).</w:t>
      </w:r>
    </w:p>
    <w:p w:rsidR="00EC6FD9" w:rsidRPr="00827660" w:rsidRDefault="00EC6FD9" w:rsidP="00B10064">
      <w:pPr>
        <w:tabs>
          <w:tab w:val="left" w:pos="5940"/>
        </w:tabs>
        <w:spacing w:before="120" w:line="240" w:lineRule="auto"/>
        <w:rPr>
          <w:lang w:val="pl-PL"/>
        </w:rPr>
      </w:pPr>
      <w:r w:rsidRPr="00311B28">
        <w:rPr>
          <w:lang w:val="pl-PL"/>
        </w:rPr>
        <w:t>Modelowe elementy sieci biorące udział w realizacji</w:t>
      </w:r>
      <w:r w:rsidRPr="00827660">
        <w:rPr>
          <w:lang w:val="pl-PL"/>
        </w:rPr>
        <w:t xml:space="preserve"> cyklicznych usług dostępu szerokopasmowego :</w:t>
      </w:r>
    </w:p>
    <w:p w:rsidR="00EC6FD9" w:rsidRPr="00827660" w:rsidRDefault="00EC6FD9" w:rsidP="00295F3B">
      <w:pPr>
        <w:numPr>
          <w:ilvl w:val="0"/>
          <w:numId w:val="33"/>
        </w:numPr>
        <w:tabs>
          <w:tab w:val="clear" w:pos="356"/>
          <w:tab w:val="clear" w:pos="567"/>
          <w:tab w:val="num" w:pos="330"/>
          <w:tab w:val="left" w:pos="5940"/>
        </w:tabs>
        <w:spacing w:before="120" w:line="240" w:lineRule="auto"/>
        <w:rPr>
          <w:lang w:val="pl-PL"/>
        </w:rPr>
      </w:pPr>
      <w:r w:rsidRPr="00827660">
        <w:rPr>
          <w:lang w:val="pl-PL"/>
        </w:rPr>
        <w:t xml:space="preserve">LPA – metaliczna </w:t>
      </w:r>
      <w:r w:rsidRPr="00827660">
        <w:rPr>
          <w:lang w:val="pl-PL"/>
        </w:rPr>
        <w:tab/>
        <w:t>liczba pętli metalicznych</w:t>
      </w:r>
      <w:r w:rsidRPr="00827660">
        <w:rPr>
          <w:lang w:val="pl-PL"/>
        </w:rPr>
        <w:tab/>
      </w:r>
    </w:p>
    <w:p w:rsidR="00EC6FD9" w:rsidRPr="00827660" w:rsidRDefault="00EC6FD9" w:rsidP="00295F3B">
      <w:pPr>
        <w:numPr>
          <w:ilvl w:val="0"/>
          <w:numId w:val="33"/>
        </w:numPr>
        <w:tabs>
          <w:tab w:val="clear" w:pos="356"/>
          <w:tab w:val="clear" w:pos="567"/>
          <w:tab w:val="num" w:pos="330"/>
          <w:tab w:val="left" w:pos="5940"/>
        </w:tabs>
        <w:spacing w:before="120" w:line="240" w:lineRule="auto"/>
        <w:rPr>
          <w:lang w:val="pl-PL"/>
        </w:rPr>
      </w:pPr>
      <w:r w:rsidRPr="00827660">
        <w:rPr>
          <w:lang w:val="pl-PL"/>
        </w:rPr>
        <w:t>DSLAM - Dostęp abonencki ADSL</w:t>
      </w:r>
      <w:r w:rsidRPr="00827660">
        <w:rPr>
          <w:lang w:val="pl-PL"/>
        </w:rPr>
        <w:tab/>
        <w:t xml:space="preserve">liczba portów </w:t>
      </w:r>
    </w:p>
    <w:p w:rsidR="00FE52DD" w:rsidRDefault="00FE52DD" w:rsidP="00295F3B">
      <w:pPr>
        <w:numPr>
          <w:ilvl w:val="0"/>
          <w:numId w:val="33"/>
        </w:numPr>
        <w:tabs>
          <w:tab w:val="clear" w:pos="567"/>
          <w:tab w:val="left" w:pos="5940"/>
        </w:tabs>
        <w:spacing w:before="120" w:line="240" w:lineRule="auto"/>
        <w:rPr>
          <w:lang w:val="pl-PL"/>
        </w:rPr>
      </w:pPr>
      <w:r w:rsidRPr="00827660">
        <w:rPr>
          <w:lang w:val="pl-PL"/>
        </w:rPr>
        <w:t>DSLAM – Dostęp abonencki SHDSL</w:t>
      </w:r>
      <w:r w:rsidRPr="00827660">
        <w:rPr>
          <w:lang w:val="pl-PL"/>
        </w:rPr>
        <w:tab/>
        <w:t>liczba portów</w:t>
      </w:r>
    </w:p>
    <w:p w:rsidR="00CB581D" w:rsidRDefault="00CB581D" w:rsidP="00295F3B">
      <w:pPr>
        <w:numPr>
          <w:ilvl w:val="0"/>
          <w:numId w:val="33"/>
        </w:numPr>
        <w:tabs>
          <w:tab w:val="clear" w:pos="567"/>
          <w:tab w:val="left" w:pos="5940"/>
        </w:tabs>
        <w:spacing w:before="120" w:line="240" w:lineRule="auto"/>
        <w:rPr>
          <w:lang w:val="pl-PL"/>
        </w:rPr>
      </w:pPr>
      <w:r>
        <w:rPr>
          <w:lang w:val="pl-PL"/>
        </w:rPr>
        <w:t>Dostęp abonencki VDSL</w:t>
      </w:r>
      <w:r>
        <w:rPr>
          <w:lang w:val="pl-PL"/>
        </w:rPr>
        <w:tab/>
        <w:t>liczba portów</w:t>
      </w:r>
    </w:p>
    <w:p w:rsidR="00F34442" w:rsidRDefault="00EC6FD9" w:rsidP="00295F3B">
      <w:pPr>
        <w:numPr>
          <w:ilvl w:val="0"/>
          <w:numId w:val="33"/>
        </w:numPr>
        <w:tabs>
          <w:tab w:val="clear" w:pos="567"/>
          <w:tab w:val="left" w:pos="5940"/>
        </w:tabs>
        <w:spacing w:before="120" w:line="240" w:lineRule="auto"/>
        <w:rPr>
          <w:lang w:val="pl-PL"/>
        </w:rPr>
      </w:pPr>
      <w:r w:rsidRPr="00827660">
        <w:rPr>
          <w:lang w:val="pl-PL"/>
        </w:rPr>
        <w:t>Transmisja DSLAM</w:t>
      </w:r>
      <w:r w:rsidR="000866C8">
        <w:rPr>
          <w:lang w:val="pl-PL"/>
        </w:rPr>
        <w:t xml:space="preserve"> - pasywna</w:t>
      </w:r>
      <w:r w:rsidRPr="00827660">
        <w:rPr>
          <w:lang w:val="pl-PL"/>
        </w:rPr>
        <w:tab/>
      </w:r>
      <w:r w:rsidR="00F34442" w:rsidRPr="00827660">
        <w:rPr>
          <w:lang w:val="pl-PL"/>
        </w:rPr>
        <w:t>liczba portów</w:t>
      </w:r>
    </w:p>
    <w:p w:rsidR="000866C8" w:rsidRPr="00827660" w:rsidRDefault="000866C8" w:rsidP="00295F3B">
      <w:pPr>
        <w:numPr>
          <w:ilvl w:val="0"/>
          <w:numId w:val="33"/>
        </w:numPr>
        <w:tabs>
          <w:tab w:val="clear" w:pos="567"/>
          <w:tab w:val="left" w:pos="5940"/>
        </w:tabs>
        <w:spacing w:before="120" w:line="240" w:lineRule="auto"/>
        <w:rPr>
          <w:lang w:val="pl-PL"/>
        </w:rPr>
      </w:pPr>
      <w:r>
        <w:rPr>
          <w:lang w:val="pl-PL"/>
        </w:rPr>
        <w:t xml:space="preserve">Transmisja DSLAM – </w:t>
      </w:r>
      <w:r w:rsidR="005E49B4">
        <w:rPr>
          <w:lang w:val="pl-PL"/>
        </w:rPr>
        <w:t>aktywna</w:t>
      </w:r>
      <w:r>
        <w:rPr>
          <w:lang w:val="pl-PL"/>
        </w:rPr>
        <w:tab/>
        <w:t>liczba kb/s</w:t>
      </w:r>
    </w:p>
    <w:p w:rsidR="00EC6FD9" w:rsidRPr="00827660" w:rsidRDefault="008E573A" w:rsidP="00295F3B">
      <w:pPr>
        <w:numPr>
          <w:ilvl w:val="0"/>
          <w:numId w:val="33"/>
        </w:numPr>
        <w:tabs>
          <w:tab w:val="clear" w:pos="567"/>
          <w:tab w:val="left" w:pos="5940"/>
        </w:tabs>
        <w:spacing w:before="120" w:line="240" w:lineRule="auto"/>
        <w:rPr>
          <w:lang w:val="pl-PL"/>
        </w:rPr>
      </w:pPr>
      <w:r>
        <w:rPr>
          <w:lang w:val="pl-PL"/>
        </w:rPr>
        <w:t>MSA</w:t>
      </w:r>
      <w:r w:rsidR="00EC6FD9" w:rsidRPr="00827660">
        <w:rPr>
          <w:lang w:val="pl-PL"/>
        </w:rPr>
        <w:t xml:space="preserve"> – Brzeg</w:t>
      </w:r>
      <w:r w:rsidR="00EC6FD9" w:rsidRPr="00827660">
        <w:rPr>
          <w:lang w:val="pl-PL"/>
        </w:rPr>
        <w:tab/>
        <w:t>liczba kb/s</w:t>
      </w:r>
    </w:p>
    <w:p w:rsidR="00EC6FD9" w:rsidRPr="00827660" w:rsidRDefault="008E573A" w:rsidP="00295F3B">
      <w:pPr>
        <w:numPr>
          <w:ilvl w:val="0"/>
          <w:numId w:val="33"/>
        </w:numPr>
        <w:tabs>
          <w:tab w:val="clear" w:pos="567"/>
          <w:tab w:val="left" w:pos="5940"/>
        </w:tabs>
        <w:spacing w:before="120" w:line="240" w:lineRule="auto"/>
        <w:rPr>
          <w:lang w:val="pl-PL"/>
        </w:rPr>
      </w:pPr>
      <w:r>
        <w:rPr>
          <w:lang w:val="pl-PL"/>
        </w:rPr>
        <w:t>MSA</w:t>
      </w:r>
      <w:r w:rsidR="00EC6FD9" w:rsidRPr="00827660">
        <w:rPr>
          <w:lang w:val="pl-PL"/>
        </w:rPr>
        <w:t xml:space="preserve"> – Szkielet </w:t>
      </w:r>
      <w:r w:rsidR="00EC6FD9" w:rsidRPr="00827660">
        <w:rPr>
          <w:lang w:val="pl-PL"/>
        </w:rPr>
        <w:tab/>
        <w:t>liczba kb/s</w:t>
      </w:r>
    </w:p>
    <w:p w:rsidR="00EC6FD9" w:rsidRDefault="00EC6FD9" w:rsidP="00295F3B">
      <w:pPr>
        <w:numPr>
          <w:ilvl w:val="0"/>
          <w:numId w:val="33"/>
        </w:numPr>
        <w:tabs>
          <w:tab w:val="clear" w:pos="567"/>
          <w:tab w:val="left" w:pos="5940"/>
        </w:tabs>
        <w:spacing w:before="120" w:line="240" w:lineRule="auto"/>
        <w:rPr>
          <w:lang w:val="pl-PL"/>
        </w:rPr>
      </w:pPr>
      <w:r w:rsidRPr="00827660">
        <w:rPr>
          <w:lang w:val="pl-PL"/>
        </w:rPr>
        <w:t xml:space="preserve">Transmisja </w:t>
      </w:r>
      <w:r w:rsidR="008E573A">
        <w:rPr>
          <w:lang w:val="pl-PL"/>
        </w:rPr>
        <w:t>MSA</w:t>
      </w:r>
      <w:r w:rsidRPr="00827660">
        <w:rPr>
          <w:lang w:val="pl-PL"/>
        </w:rPr>
        <w:t xml:space="preserve"> – Brzeg</w:t>
      </w:r>
      <w:r w:rsidR="00D81DE3">
        <w:rPr>
          <w:lang w:val="pl-PL"/>
        </w:rPr>
        <w:t xml:space="preserve"> - </w:t>
      </w:r>
      <w:r w:rsidR="005D1459">
        <w:rPr>
          <w:lang w:val="pl-PL"/>
        </w:rPr>
        <w:t>aktywna</w:t>
      </w:r>
      <w:r w:rsidRPr="00827660">
        <w:rPr>
          <w:lang w:val="pl-PL"/>
        </w:rPr>
        <w:t xml:space="preserve"> </w:t>
      </w:r>
      <w:r w:rsidRPr="00827660">
        <w:rPr>
          <w:lang w:val="pl-PL"/>
        </w:rPr>
        <w:tab/>
        <w:t>liczba kmkb/s</w:t>
      </w:r>
    </w:p>
    <w:p w:rsidR="005D1459" w:rsidRPr="00827660" w:rsidRDefault="005D1459" w:rsidP="00295F3B">
      <w:pPr>
        <w:numPr>
          <w:ilvl w:val="0"/>
          <w:numId w:val="33"/>
        </w:numPr>
        <w:tabs>
          <w:tab w:val="clear" w:pos="567"/>
          <w:tab w:val="left" w:pos="5940"/>
        </w:tabs>
        <w:spacing w:before="120" w:line="240" w:lineRule="auto"/>
        <w:rPr>
          <w:lang w:val="pl-PL"/>
        </w:rPr>
      </w:pPr>
      <w:r w:rsidRPr="00827660">
        <w:rPr>
          <w:lang w:val="pl-PL"/>
        </w:rPr>
        <w:t xml:space="preserve">Transmisja </w:t>
      </w:r>
      <w:r>
        <w:rPr>
          <w:lang w:val="pl-PL"/>
        </w:rPr>
        <w:t>MSA</w:t>
      </w:r>
      <w:r w:rsidRPr="00827660">
        <w:rPr>
          <w:lang w:val="pl-PL"/>
        </w:rPr>
        <w:t xml:space="preserve"> – Brzeg</w:t>
      </w:r>
      <w:r w:rsidR="00D81DE3">
        <w:rPr>
          <w:lang w:val="pl-PL"/>
        </w:rPr>
        <w:t xml:space="preserve"> -</w:t>
      </w:r>
      <w:r w:rsidR="006F23ED">
        <w:rPr>
          <w:lang w:val="pl-PL"/>
        </w:rPr>
        <w:t xml:space="preserve"> </w:t>
      </w:r>
      <w:r>
        <w:rPr>
          <w:lang w:val="pl-PL"/>
        </w:rPr>
        <w:t xml:space="preserve">pasywna </w:t>
      </w:r>
      <w:r>
        <w:rPr>
          <w:lang w:val="pl-PL"/>
        </w:rPr>
        <w:tab/>
        <w:t>liczba portów</w:t>
      </w:r>
    </w:p>
    <w:p w:rsidR="00EC6FD9" w:rsidRPr="00827660" w:rsidRDefault="00EC6FD9" w:rsidP="00295F3B">
      <w:pPr>
        <w:numPr>
          <w:ilvl w:val="0"/>
          <w:numId w:val="33"/>
        </w:numPr>
        <w:tabs>
          <w:tab w:val="clear" w:pos="567"/>
          <w:tab w:val="left" w:pos="5940"/>
        </w:tabs>
        <w:spacing w:before="120" w:line="240" w:lineRule="auto"/>
        <w:rPr>
          <w:lang w:val="pl-PL"/>
        </w:rPr>
      </w:pPr>
      <w:r w:rsidRPr="00827660">
        <w:rPr>
          <w:lang w:val="pl-PL"/>
        </w:rPr>
        <w:t xml:space="preserve">Transmisja </w:t>
      </w:r>
      <w:r w:rsidR="008E573A">
        <w:rPr>
          <w:lang w:val="pl-PL"/>
        </w:rPr>
        <w:t>MSA</w:t>
      </w:r>
      <w:r w:rsidRPr="00827660">
        <w:rPr>
          <w:lang w:val="pl-PL"/>
        </w:rPr>
        <w:t xml:space="preserve"> – Szkielet </w:t>
      </w:r>
      <w:r w:rsidRPr="00827660">
        <w:rPr>
          <w:lang w:val="pl-PL"/>
        </w:rPr>
        <w:tab/>
        <w:t>liczba kmkb/s</w:t>
      </w:r>
    </w:p>
    <w:p w:rsidR="00EC6FD9" w:rsidRPr="00827660" w:rsidRDefault="00EC6FD9" w:rsidP="00295F3B">
      <w:pPr>
        <w:numPr>
          <w:ilvl w:val="0"/>
          <w:numId w:val="33"/>
        </w:numPr>
        <w:tabs>
          <w:tab w:val="clear" w:pos="567"/>
          <w:tab w:val="left" w:pos="5940"/>
        </w:tabs>
        <w:spacing w:before="120" w:line="240" w:lineRule="auto"/>
        <w:rPr>
          <w:lang w:val="pl-PL"/>
        </w:rPr>
      </w:pPr>
      <w:r w:rsidRPr="00827660">
        <w:rPr>
          <w:lang w:val="pl-PL"/>
        </w:rPr>
        <w:t xml:space="preserve">Transmisja IP – Szkielet </w:t>
      </w:r>
      <w:r w:rsidRPr="00827660">
        <w:rPr>
          <w:lang w:val="pl-PL"/>
        </w:rPr>
        <w:tab/>
        <w:t>liczba kb/s</w:t>
      </w:r>
    </w:p>
    <w:p w:rsidR="00EC6FD9" w:rsidRPr="00827660" w:rsidRDefault="00EC6FD9" w:rsidP="00295F3B">
      <w:pPr>
        <w:numPr>
          <w:ilvl w:val="0"/>
          <w:numId w:val="33"/>
        </w:numPr>
        <w:tabs>
          <w:tab w:val="clear" w:pos="567"/>
          <w:tab w:val="left" w:pos="5940"/>
        </w:tabs>
        <w:spacing w:before="120" w:line="240" w:lineRule="auto"/>
        <w:rPr>
          <w:lang w:val="pl-PL"/>
        </w:rPr>
      </w:pPr>
      <w:r w:rsidRPr="00827660">
        <w:rPr>
          <w:lang w:val="pl-PL"/>
        </w:rPr>
        <w:t>IP Brzegowe</w:t>
      </w:r>
      <w:r w:rsidR="007A1070" w:rsidRPr="00827660">
        <w:rPr>
          <w:lang w:val="pl-PL"/>
        </w:rPr>
        <w:tab/>
      </w:r>
      <w:r w:rsidRPr="00827660">
        <w:rPr>
          <w:lang w:val="pl-PL"/>
        </w:rPr>
        <w:t>liczba kb/s</w:t>
      </w:r>
    </w:p>
    <w:p w:rsidR="00EC6FD9" w:rsidRPr="00827660" w:rsidRDefault="00EC6FD9" w:rsidP="00295F3B">
      <w:pPr>
        <w:numPr>
          <w:ilvl w:val="0"/>
          <w:numId w:val="33"/>
        </w:numPr>
        <w:tabs>
          <w:tab w:val="clear" w:pos="567"/>
          <w:tab w:val="left" w:pos="5940"/>
        </w:tabs>
        <w:spacing w:before="120" w:line="240" w:lineRule="auto"/>
        <w:rPr>
          <w:lang w:val="pl-PL"/>
        </w:rPr>
      </w:pPr>
      <w:r w:rsidRPr="00827660">
        <w:rPr>
          <w:lang w:val="pl-PL"/>
        </w:rPr>
        <w:t>IP Szkieletowe</w:t>
      </w:r>
      <w:r w:rsidRPr="00827660">
        <w:rPr>
          <w:lang w:val="pl-PL"/>
        </w:rPr>
        <w:tab/>
        <w:t>liczba kb/s</w:t>
      </w:r>
    </w:p>
    <w:p w:rsidR="00EC6FD9" w:rsidRPr="00827660" w:rsidRDefault="00EC6FD9" w:rsidP="00295F3B">
      <w:pPr>
        <w:numPr>
          <w:ilvl w:val="0"/>
          <w:numId w:val="33"/>
        </w:numPr>
        <w:tabs>
          <w:tab w:val="clear" w:pos="567"/>
          <w:tab w:val="left" w:pos="5940"/>
        </w:tabs>
        <w:spacing w:before="120" w:line="240" w:lineRule="auto"/>
        <w:rPr>
          <w:lang w:val="pl-PL"/>
        </w:rPr>
      </w:pPr>
      <w:r w:rsidRPr="00827660">
        <w:rPr>
          <w:lang w:val="pl-PL"/>
        </w:rPr>
        <w:t xml:space="preserve">IP Usługowe </w:t>
      </w:r>
      <w:r w:rsidRPr="00827660">
        <w:rPr>
          <w:lang w:val="pl-PL"/>
        </w:rPr>
        <w:tab/>
        <w:t>liczba kb/s</w:t>
      </w:r>
    </w:p>
    <w:p w:rsidR="00EC6FD9" w:rsidRPr="00827660" w:rsidRDefault="00EC6FD9" w:rsidP="00295F3B">
      <w:pPr>
        <w:numPr>
          <w:ilvl w:val="0"/>
          <w:numId w:val="33"/>
        </w:numPr>
        <w:tabs>
          <w:tab w:val="clear" w:pos="567"/>
          <w:tab w:val="left" w:pos="5940"/>
        </w:tabs>
        <w:spacing w:before="120" w:line="240" w:lineRule="auto"/>
        <w:rPr>
          <w:lang w:val="pl-PL"/>
        </w:rPr>
      </w:pPr>
      <w:r w:rsidRPr="00827660">
        <w:rPr>
          <w:lang w:val="pl-PL"/>
        </w:rPr>
        <w:t>Specyficzne koszty rozliczeń międzyoperatorskich</w:t>
      </w:r>
      <w:r w:rsidRPr="00827660">
        <w:rPr>
          <w:lang w:val="pl-PL"/>
        </w:rPr>
        <w:tab/>
        <w:t xml:space="preserve">liczba usług </w:t>
      </w:r>
      <w:r w:rsidR="00CC1E0F">
        <w:rPr>
          <w:lang w:val="pl-PL"/>
        </w:rPr>
        <w:t xml:space="preserve">BSA </w:t>
      </w:r>
      <w:r w:rsidRPr="00827660">
        <w:rPr>
          <w:lang w:val="pl-PL"/>
        </w:rPr>
        <w:t>na LPA</w:t>
      </w:r>
    </w:p>
    <w:p w:rsidR="00EC6FD9" w:rsidRPr="00827660" w:rsidRDefault="00EC6FD9" w:rsidP="00295F3B">
      <w:pPr>
        <w:numPr>
          <w:ilvl w:val="0"/>
          <w:numId w:val="33"/>
        </w:numPr>
        <w:tabs>
          <w:tab w:val="clear" w:pos="567"/>
          <w:tab w:val="left" w:pos="5940"/>
        </w:tabs>
        <w:spacing w:before="120" w:line="240" w:lineRule="auto"/>
        <w:rPr>
          <w:lang w:val="pl-PL"/>
        </w:rPr>
      </w:pPr>
      <w:r w:rsidRPr="00827660">
        <w:rPr>
          <w:lang w:val="pl-PL"/>
        </w:rPr>
        <w:t>Ruch międzynarodowy</w:t>
      </w:r>
      <w:r w:rsidRPr="00827660">
        <w:rPr>
          <w:lang w:val="pl-PL"/>
        </w:rPr>
        <w:tab/>
      </w:r>
      <w:r w:rsidR="007A1070" w:rsidRPr="00827660">
        <w:rPr>
          <w:lang w:val="pl-PL"/>
        </w:rPr>
        <w:t xml:space="preserve">liczba </w:t>
      </w:r>
      <w:r w:rsidRPr="00827660">
        <w:rPr>
          <w:lang w:val="pl-PL"/>
        </w:rPr>
        <w:t>kb/s</w:t>
      </w:r>
    </w:p>
    <w:p w:rsidR="00EC6FD9" w:rsidRPr="00827660" w:rsidRDefault="00EC6FD9" w:rsidP="00295F3B">
      <w:pPr>
        <w:numPr>
          <w:ilvl w:val="0"/>
          <w:numId w:val="33"/>
        </w:numPr>
        <w:tabs>
          <w:tab w:val="clear" w:pos="567"/>
          <w:tab w:val="left" w:pos="5940"/>
        </w:tabs>
        <w:spacing w:before="120" w:line="240" w:lineRule="auto"/>
        <w:rPr>
          <w:lang w:val="pl-PL"/>
        </w:rPr>
      </w:pPr>
      <w:r w:rsidRPr="00827660">
        <w:rPr>
          <w:lang w:val="pl-PL"/>
        </w:rPr>
        <w:t>Urządzenia autentykacyjne</w:t>
      </w:r>
      <w:r w:rsidRPr="00827660">
        <w:rPr>
          <w:lang w:val="pl-PL"/>
        </w:rPr>
        <w:tab/>
        <w:t>liczba usług</w:t>
      </w:r>
    </w:p>
    <w:p w:rsidR="00EC6FD9" w:rsidRPr="00827660" w:rsidRDefault="00EC6FD9" w:rsidP="00B10064">
      <w:pPr>
        <w:spacing w:before="120" w:line="240" w:lineRule="auto"/>
        <w:rPr>
          <w:lang w:val="pl-PL"/>
        </w:rPr>
      </w:pPr>
      <w:r w:rsidRPr="00827660">
        <w:rPr>
          <w:lang w:val="pl-PL"/>
        </w:rPr>
        <w:t xml:space="preserve">Elementy te są bezpośrednio związane ze świadczeniem zdefiniowanych usług cyklicznych dostępu szerokopasmowego. Fakt i wielkość ich zaangażowania wynika </w:t>
      </w:r>
      <w:r w:rsidR="00157642">
        <w:rPr>
          <w:lang w:val="pl-PL"/>
        </w:rPr>
        <w:br/>
      </w:r>
      <w:r w:rsidRPr="00827660">
        <w:rPr>
          <w:lang w:val="pl-PL"/>
        </w:rPr>
        <w:t xml:space="preserve">z topologii sieci </w:t>
      </w:r>
      <w:r w:rsidR="008E464E">
        <w:rPr>
          <w:lang w:val="pl-PL"/>
        </w:rPr>
        <w:t>TP S.A.</w:t>
      </w:r>
      <w:r w:rsidRPr="00827660">
        <w:rPr>
          <w:lang w:val="pl-PL"/>
        </w:rPr>
        <w:t>, struktury kierowania ruchu oraz zdefiniowanych usług.</w:t>
      </w:r>
    </w:p>
    <w:p w:rsidR="00EC6FD9" w:rsidRPr="00827660" w:rsidRDefault="00EC6FD9" w:rsidP="00B10064">
      <w:pPr>
        <w:spacing w:before="120" w:line="240" w:lineRule="auto"/>
        <w:rPr>
          <w:i/>
          <w:lang w:val="pl-PL"/>
        </w:rPr>
      </w:pPr>
      <w:r w:rsidRPr="00827660">
        <w:rPr>
          <w:lang w:val="pl-PL"/>
        </w:rPr>
        <w:t>Wolumeny określające ud</w:t>
      </w:r>
      <w:r w:rsidRPr="00311B28">
        <w:rPr>
          <w:lang w:val="pl-PL"/>
        </w:rPr>
        <w:t xml:space="preserve">ział wykorzystania danego elementu sieci i sposób </w:t>
      </w:r>
      <w:r w:rsidR="00157642">
        <w:rPr>
          <w:lang w:val="pl-PL"/>
        </w:rPr>
        <w:br/>
      </w:r>
      <w:r w:rsidRPr="00311B28">
        <w:rPr>
          <w:lang w:val="pl-PL"/>
        </w:rPr>
        <w:t xml:space="preserve">ich wyliczenia został przedstawiony w rozdziale </w:t>
      </w:r>
      <w:r w:rsidR="00C16603" w:rsidRPr="00311B28">
        <w:rPr>
          <w:lang w:val="pl-PL"/>
        </w:rPr>
        <w:t>7</w:t>
      </w:r>
      <w:r w:rsidRPr="00311B28">
        <w:rPr>
          <w:lang w:val="pl-PL"/>
        </w:rPr>
        <w:t>.</w:t>
      </w:r>
      <w:r w:rsidR="006D79D9" w:rsidRPr="00311B28">
        <w:rPr>
          <w:lang w:val="pl-PL"/>
        </w:rPr>
        <w:t>3</w:t>
      </w:r>
      <w:r w:rsidRPr="00311B28">
        <w:rPr>
          <w:lang w:val="pl-PL"/>
        </w:rPr>
        <w:t xml:space="preserve"> </w:t>
      </w:r>
      <w:r w:rsidR="006B356F" w:rsidRPr="00311B28">
        <w:rPr>
          <w:lang w:val="pl-PL"/>
        </w:rPr>
        <w:t>„</w:t>
      </w:r>
      <w:r w:rsidRPr="00311B28">
        <w:rPr>
          <w:lang w:val="pl-PL"/>
        </w:rPr>
        <w:t>Kalkulacja kosztu jednostkowego elementu sieci”.</w:t>
      </w:r>
      <w:r w:rsidRPr="00827660">
        <w:rPr>
          <w:i/>
          <w:lang w:val="pl-PL"/>
        </w:rPr>
        <w:t xml:space="preserve"> </w:t>
      </w:r>
    </w:p>
    <w:p w:rsidR="00EC6FD9" w:rsidRPr="00827660" w:rsidRDefault="00EC6FD9" w:rsidP="00157642">
      <w:pPr>
        <w:pStyle w:val="Nagwek3"/>
      </w:pPr>
      <w:bookmarkStart w:id="416" w:name="_Toc306807624"/>
      <w:bookmarkStart w:id="417" w:name="_Toc322602862"/>
      <w:bookmarkStart w:id="418" w:name="_Toc322594083"/>
      <w:bookmarkStart w:id="419" w:name="_Toc372542032"/>
      <w:bookmarkStart w:id="420" w:name="_Toc383438618"/>
      <w:r w:rsidRPr="00827660">
        <w:t>Definicje modelowych elementów sieci.</w:t>
      </w:r>
      <w:bookmarkEnd w:id="416"/>
      <w:bookmarkEnd w:id="417"/>
      <w:bookmarkEnd w:id="418"/>
      <w:bookmarkEnd w:id="419"/>
      <w:bookmarkEnd w:id="420"/>
    </w:p>
    <w:p w:rsidR="00EC6FD9" w:rsidRPr="00827660" w:rsidRDefault="00EC6FD9" w:rsidP="00B10064">
      <w:pPr>
        <w:spacing w:before="120" w:line="240" w:lineRule="auto"/>
        <w:rPr>
          <w:rFonts w:cs="Arial"/>
          <w:b/>
          <w:bCs/>
          <w:szCs w:val="22"/>
          <w:lang w:val="pl-PL"/>
        </w:rPr>
      </w:pPr>
      <w:r w:rsidRPr="00827660">
        <w:rPr>
          <w:rFonts w:cs="Arial"/>
          <w:b/>
          <w:bCs/>
          <w:szCs w:val="22"/>
          <w:lang w:val="pl-PL"/>
        </w:rPr>
        <w:t>LPA – metaliczna</w:t>
      </w:r>
    </w:p>
    <w:p w:rsidR="00EC6FD9" w:rsidRPr="00827660" w:rsidRDefault="00EC6FD9" w:rsidP="00B10064">
      <w:pPr>
        <w:spacing w:before="120" w:line="240" w:lineRule="auto"/>
        <w:rPr>
          <w:lang w:val="pl-PL"/>
        </w:rPr>
      </w:pPr>
      <w:r w:rsidRPr="00827660">
        <w:rPr>
          <w:rFonts w:cs="Arial"/>
          <w:szCs w:val="22"/>
          <w:lang w:val="pl-PL"/>
        </w:rPr>
        <w:t xml:space="preserve">Są to wszystkie uzasadnione koszty, które </w:t>
      </w:r>
      <w:r w:rsidR="00CD5035">
        <w:rPr>
          <w:rFonts w:cs="Arial"/>
          <w:szCs w:val="22"/>
          <w:lang w:val="pl-PL"/>
        </w:rPr>
        <w:t>OPL</w:t>
      </w:r>
      <w:r w:rsidR="00CD5035" w:rsidRPr="00827660">
        <w:rPr>
          <w:rFonts w:cs="Arial"/>
          <w:szCs w:val="22"/>
          <w:lang w:val="pl-PL"/>
        </w:rPr>
        <w:t xml:space="preserve"> </w:t>
      </w:r>
      <w:r w:rsidRPr="00827660">
        <w:rPr>
          <w:rFonts w:cs="Arial"/>
          <w:szCs w:val="22"/>
          <w:lang w:val="pl-PL"/>
        </w:rPr>
        <w:t>musi ponieść, aby zapewnić poprawną pracę i funkcjonowanie metalicznej lokalnej pętli abonenckiej</w:t>
      </w:r>
      <w:r w:rsidR="00793D37">
        <w:rPr>
          <w:rFonts w:cs="Arial"/>
          <w:szCs w:val="22"/>
          <w:lang w:val="pl-PL"/>
        </w:rPr>
        <w:t>.</w:t>
      </w:r>
      <w:r w:rsidRPr="00827660">
        <w:rPr>
          <w:rFonts w:cs="Arial"/>
          <w:szCs w:val="22"/>
          <w:lang w:val="pl-PL"/>
        </w:rPr>
        <w:t xml:space="preserve"> </w:t>
      </w:r>
      <w:r w:rsidR="00793D37">
        <w:rPr>
          <w:rFonts w:cs="Arial"/>
          <w:szCs w:val="22"/>
          <w:lang w:val="pl-PL"/>
        </w:rPr>
        <w:t>W</w:t>
      </w:r>
      <w:r w:rsidRPr="00827660">
        <w:rPr>
          <w:rFonts w:cs="Arial"/>
          <w:szCs w:val="22"/>
          <w:lang w:val="pl-PL"/>
        </w:rPr>
        <w:t xml:space="preserve"> skład metalicznej </w:t>
      </w:r>
      <w:r w:rsidRPr="00827660">
        <w:rPr>
          <w:rFonts w:cs="Arial"/>
          <w:szCs w:val="22"/>
          <w:lang w:val="pl-PL"/>
        </w:rPr>
        <w:lastRenderedPageBreak/>
        <w:t xml:space="preserve">lokalnej pętli abonenckiej wchodzą: kanalizacja i infrastruktura, kable sieci rozdzielczej oraz magistralnej, wyposażenie na przełącznicach MDF, szafa kablowa, </w:t>
      </w:r>
      <w:r w:rsidRPr="00827660">
        <w:rPr>
          <w:lang w:val="pl-PL"/>
        </w:rPr>
        <w:t>puszki, skrzynki, słupki kablowe.  Element ten nie uwzględnia przyłącza abonenckiego.</w:t>
      </w:r>
    </w:p>
    <w:p w:rsidR="00EC6FD9" w:rsidRPr="00827660" w:rsidRDefault="00EC6FD9" w:rsidP="00B10064">
      <w:pPr>
        <w:spacing w:before="120" w:line="240" w:lineRule="auto"/>
        <w:rPr>
          <w:rFonts w:cs="Arial"/>
          <w:b/>
          <w:bCs/>
          <w:szCs w:val="22"/>
          <w:lang w:val="pl-PL"/>
        </w:rPr>
      </w:pPr>
      <w:r w:rsidRPr="00827660">
        <w:rPr>
          <w:rFonts w:cs="Arial"/>
          <w:b/>
          <w:bCs/>
          <w:szCs w:val="22"/>
          <w:lang w:val="pl-PL"/>
        </w:rPr>
        <w:t>DSLAM – Dostęp abonencki ADSL</w:t>
      </w:r>
    </w:p>
    <w:p w:rsidR="00EC6FD9" w:rsidRPr="00827660" w:rsidRDefault="00EC6FD9" w:rsidP="00B10064">
      <w:pPr>
        <w:spacing w:before="120" w:line="240" w:lineRule="auto"/>
        <w:rPr>
          <w:lang w:val="pl-PL"/>
        </w:rPr>
      </w:pPr>
      <w:r w:rsidRPr="00827660">
        <w:rPr>
          <w:lang w:val="pl-PL"/>
        </w:rPr>
        <w:t xml:space="preserve">Są to wszystkie uzasadnione koszty, które </w:t>
      </w:r>
      <w:r w:rsidR="00CD5035">
        <w:rPr>
          <w:lang w:val="pl-PL"/>
        </w:rPr>
        <w:t>OPL</w:t>
      </w:r>
      <w:r w:rsidR="00CD5035" w:rsidRPr="00827660">
        <w:rPr>
          <w:lang w:val="pl-PL"/>
        </w:rPr>
        <w:t xml:space="preserve"> </w:t>
      </w:r>
      <w:r w:rsidRPr="00827660">
        <w:rPr>
          <w:lang w:val="pl-PL"/>
        </w:rPr>
        <w:t>musi ponieść, aby zapewnić poprawną pracę DSLAM – części zależnej od portu abonenckiego w technologii ADSL.</w:t>
      </w:r>
    </w:p>
    <w:p w:rsidR="00EC6FD9" w:rsidRPr="00827660" w:rsidRDefault="00EC6FD9" w:rsidP="00B10064">
      <w:pPr>
        <w:spacing w:before="120" w:line="240" w:lineRule="auto"/>
        <w:rPr>
          <w:rFonts w:cs="Arial"/>
          <w:b/>
          <w:bCs/>
          <w:szCs w:val="22"/>
          <w:lang w:val="pl-PL"/>
        </w:rPr>
      </w:pPr>
      <w:r w:rsidRPr="00827660">
        <w:rPr>
          <w:rFonts w:cs="Arial"/>
          <w:b/>
          <w:bCs/>
          <w:szCs w:val="22"/>
          <w:lang w:val="pl-PL"/>
        </w:rPr>
        <w:t>DSLAM – Dostęp abonencki SHDSL</w:t>
      </w:r>
    </w:p>
    <w:p w:rsidR="00EC6FD9" w:rsidRDefault="00EC6FD9" w:rsidP="00B10064">
      <w:pPr>
        <w:spacing w:before="120" w:line="240" w:lineRule="auto"/>
        <w:rPr>
          <w:lang w:val="pl-PL"/>
        </w:rPr>
      </w:pPr>
      <w:r w:rsidRPr="00827660">
        <w:rPr>
          <w:lang w:val="pl-PL"/>
        </w:rPr>
        <w:t xml:space="preserve">Są to wszystkie uzasadnione koszty, które </w:t>
      </w:r>
      <w:r w:rsidR="00CD5035">
        <w:rPr>
          <w:lang w:val="pl-PL"/>
        </w:rPr>
        <w:t>OPL</w:t>
      </w:r>
      <w:r w:rsidR="00CD5035" w:rsidRPr="00827660">
        <w:rPr>
          <w:lang w:val="pl-PL"/>
        </w:rPr>
        <w:t xml:space="preserve"> </w:t>
      </w:r>
      <w:r w:rsidRPr="00827660">
        <w:rPr>
          <w:lang w:val="pl-PL"/>
        </w:rPr>
        <w:t>musi ponieść, aby zapewnić poprawną pracę DSLAM – części zależnej od portu abonenckiego w technologii SHDSL.</w:t>
      </w:r>
    </w:p>
    <w:p w:rsidR="00CB581D" w:rsidRPr="00827660" w:rsidRDefault="00CB581D" w:rsidP="00B10064">
      <w:pPr>
        <w:spacing w:before="120" w:line="240" w:lineRule="auto"/>
        <w:rPr>
          <w:rFonts w:cs="Arial"/>
          <w:b/>
          <w:bCs/>
          <w:szCs w:val="22"/>
          <w:lang w:val="pl-PL"/>
        </w:rPr>
      </w:pPr>
      <w:r>
        <w:rPr>
          <w:rFonts w:cs="Arial"/>
          <w:b/>
          <w:bCs/>
          <w:szCs w:val="22"/>
          <w:lang w:val="pl-PL"/>
        </w:rPr>
        <w:t>Dostęp abonencki VDSL</w:t>
      </w:r>
    </w:p>
    <w:p w:rsidR="00AD0F43" w:rsidRPr="00827660" w:rsidRDefault="00CB581D" w:rsidP="00B10064">
      <w:pPr>
        <w:spacing w:before="120" w:line="240" w:lineRule="auto"/>
        <w:rPr>
          <w:lang w:val="pl-PL"/>
        </w:rPr>
      </w:pPr>
      <w:r w:rsidRPr="00827660">
        <w:rPr>
          <w:lang w:val="pl-PL"/>
        </w:rPr>
        <w:t xml:space="preserve">Są to wszystkie uzasadnione koszty, które </w:t>
      </w:r>
      <w:r w:rsidR="00CD5035">
        <w:rPr>
          <w:lang w:val="pl-PL"/>
        </w:rPr>
        <w:t>OPL</w:t>
      </w:r>
      <w:r w:rsidR="00CD5035" w:rsidRPr="00827660">
        <w:rPr>
          <w:lang w:val="pl-PL"/>
        </w:rPr>
        <w:t xml:space="preserve"> </w:t>
      </w:r>
      <w:r w:rsidRPr="00827660">
        <w:rPr>
          <w:lang w:val="pl-PL"/>
        </w:rPr>
        <w:t xml:space="preserve">musi ponieść, aby zapewnić poprawną pracę </w:t>
      </w:r>
      <w:r>
        <w:rPr>
          <w:lang w:val="pl-PL"/>
        </w:rPr>
        <w:t>urządzeń pełniących funkcję dostępu VDSL oraz agregacji ruchu</w:t>
      </w:r>
      <w:r w:rsidRPr="00827660">
        <w:rPr>
          <w:lang w:val="pl-PL"/>
        </w:rPr>
        <w:t>.</w:t>
      </w:r>
    </w:p>
    <w:p w:rsidR="00EC6FD9" w:rsidRPr="00827660" w:rsidRDefault="00EC6FD9" w:rsidP="00B10064">
      <w:pPr>
        <w:spacing w:before="120" w:line="240" w:lineRule="auto"/>
        <w:rPr>
          <w:rFonts w:cs="Arial"/>
          <w:b/>
          <w:bCs/>
          <w:szCs w:val="22"/>
          <w:lang w:val="pl-PL"/>
        </w:rPr>
      </w:pPr>
      <w:r w:rsidRPr="00827660">
        <w:rPr>
          <w:rFonts w:cs="Arial"/>
          <w:b/>
          <w:bCs/>
          <w:szCs w:val="22"/>
          <w:lang w:val="pl-PL"/>
        </w:rPr>
        <w:t>IP Brzegowe</w:t>
      </w:r>
      <w:r w:rsidRPr="00827660">
        <w:rPr>
          <w:rFonts w:cs="Arial"/>
          <w:b/>
          <w:bCs/>
          <w:szCs w:val="22"/>
          <w:lang w:val="pl-PL"/>
        </w:rPr>
        <w:tab/>
      </w:r>
    </w:p>
    <w:p w:rsidR="00EC6FD9" w:rsidRPr="00827660" w:rsidRDefault="00E71AEA" w:rsidP="00B10064">
      <w:pPr>
        <w:spacing w:before="120" w:line="240" w:lineRule="auto"/>
        <w:rPr>
          <w:rFonts w:cs="Arial"/>
          <w:szCs w:val="22"/>
          <w:lang w:val="pl-PL"/>
        </w:rPr>
      </w:pPr>
      <w:r w:rsidRPr="00827660">
        <w:rPr>
          <w:rFonts w:cs="Arial"/>
          <w:szCs w:val="22"/>
          <w:lang w:val="pl-PL"/>
        </w:rPr>
        <w:t xml:space="preserve">Są to wszystkie uzasadnione koszty, które </w:t>
      </w:r>
      <w:r>
        <w:rPr>
          <w:rFonts w:cs="Arial"/>
          <w:szCs w:val="22"/>
          <w:lang w:val="pl-PL"/>
        </w:rPr>
        <w:t>OPL</w:t>
      </w:r>
      <w:r w:rsidRPr="00827660">
        <w:rPr>
          <w:rFonts w:cs="Arial"/>
          <w:szCs w:val="22"/>
          <w:lang w:val="pl-PL"/>
        </w:rPr>
        <w:t xml:space="preserve"> musi ponieść, aby zapewnić poprawną pracę i funkcjonowanie routerów brzegowych </w:t>
      </w:r>
      <w:r w:rsidRPr="00827660">
        <w:rPr>
          <w:lang w:val="pl-PL"/>
        </w:rPr>
        <w:t xml:space="preserve">oraz transmisji pomiędzy routerami </w:t>
      </w:r>
      <w:r>
        <w:rPr>
          <w:lang w:val="pl-PL"/>
        </w:rPr>
        <w:t>brzegowymi</w:t>
      </w:r>
      <w:r w:rsidRPr="00827660">
        <w:rPr>
          <w:lang w:val="pl-PL"/>
        </w:rPr>
        <w:t xml:space="preserve"> </w:t>
      </w:r>
      <w:r w:rsidR="00A03FB2">
        <w:rPr>
          <w:lang w:val="pl-PL"/>
        </w:rPr>
        <w:br/>
      </w:r>
      <w:r w:rsidRPr="00827660">
        <w:rPr>
          <w:lang w:val="pl-PL"/>
        </w:rPr>
        <w:t xml:space="preserve">a innymi urządzeniami bezpośrednio z nimi połączonymi, tj. </w:t>
      </w:r>
      <w:r>
        <w:rPr>
          <w:lang w:val="pl-PL"/>
        </w:rPr>
        <w:t>urządzeniami sieci MSA,</w:t>
      </w:r>
      <w:r w:rsidRPr="00827660">
        <w:rPr>
          <w:lang w:val="pl-PL"/>
        </w:rPr>
        <w:t xml:space="preserve"> IP – Szkielet</w:t>
      </w:r>
      <w:r>
        <w:rPr>
          <w:lang w:val="pl-PL"/>
        </w:rPr>
        <w:t xml:space="preserve"> oraz IP - Brzeg </w:t>
      </w:r>
      <w:r w:rsidRPr="00827660">
        <w:rPr>
          <w:rFonts w:cs="Arial"/>
          <w:szCs w:val="22"/>
          <w:lang w:val="pl-PL"/>
        </w:rPr>
        <w:t>w części zal</w:t>
      </w:r>
      <w:r>
        <w:rPr>
          <w:rFonts w:cs="Arial"/>
          <w:szCs w:val="22"/>
          <w:lang w:val="pl-PL"/>
        </w:rPr>
        <w:t xml:space="preserve">eżnej </w:t>
      </w:r>
      <w:r w:rsidRPr="00827660">
        <w:rPr>
          <w:rFonts w:cs="Arial"/>
          <w:szCs w:val="22"/>
          <w:lang w:val="pl-PL"/>
        </w:rPr>
        <w:t>od przesyłanego ruchu.</w:t>
      </w:r>
    </w:p>
    <w:p w:rsidR="00EC6FD9" w:rsidRPr="00827660" w:rsidRDefault="00EC6FD9" w:rsidP="00B10064">
      <w:pPr>
        <w:spacing w:before="120" w:line="240" w:lineRule="auto"/>
        <w:rPr>
          <w:rFonts w:cs="Arial"/>
          <w:b/>
          <w:bCs/>
          <w:szCs w:val="22"/>
          <w:lang w:val="pl-PL"/>
        </w:rPr>
      </w:pPr>
      <w:r w:rsidRPr="00827660">
        <w:rPr>
          <w:rFonts w:cs="Arial"/>
          <w:b/>
          <w:bCs/>
          <w:szCs w:val="22"/>
          <w:lang w:val="pl-PL"/>
        </w:rPr>
        <w:t>IP Szkieletowe</w:t>
      </w:r>
    </w:p>
    <w:p w:rsidR="00EC6FD9" w:rsidRPr="00827660" w:rsidRDefault="00EC6FD9" w:rsidP="00B10064">
      <w:pPr>
        <w:spacing w:before="120" w:line="240" w:lineRule="auto"/>
        <w:rPr>
          <w:rFonts w:cs="Arial"/>
          <w:szCs w:val="22"/>
          <w:lang w:val="pl-PL"/>
        </w:rPr>
      </w:pPr>
      <w:r w:rsidRPr="00827660">
        <w:rPr>
          <w:rFonts w:cs="Arial"/>
          <w:szCs w:val="22"/>
          <w:lang w:val="pl-PL"/>
        </w:rPr>
        <w:t xml:space="preserve">Są to wszystkie uzasadnione koszty, które </w:t>
      </w:r>
      <w:r w:rsidR="00CD5035">
        <w:rPr>
          <w:rFonts w:cs="Arial"/>
          <w:szCs w:val="22"/>
          <w:lang w:val="pl-PL"/>
        </w:rPr>
        <w:t>OPL</w:t>
      </w:r>
      <w:r w:rsidR="00CD5035" w:rsidRPr="00827660">
        <w:rPr>
          <w:rFonts w:cs="Arial"/>
          <w:szCs w:val="22"/>
          <w:lang w:val="pl-PL"/>
        </w:rPr>
        <w:t xml:space="preserve"> </w:t>
      </w:r>
      <w:r w:rsidRPr="00827660">
        <w:rPr>
          <w:rFonts w:cs="Arial"/>
          <w:szCs w:val="22"/>
          <w:lang w:val="pl-PL"/>
        </w:rPr>
        <w:t xml:space="preserve">musi ponieść, aby zapewnić poprawną pracę i funkcjonowanie routerów szkieletowych </w:t>
      </w:r>
    </w:p>
    <w:p w:rsidR="00EC6FD9" w:rsidRPr="00827660" w:rsidRDefault="00EC6FD9" w:rsidP="00B10064">
      <w:pPr>
        <w:spacing w:before="120" w:line="240" w:lineRule="auto"/>
        <w:rPr>
          <w:rFonts w:cs="Arial"/>
          <w:szCs w:val="22"/>
          <w:lang w:val="pl-PL"/>
        </w:rPr>
      </w:pPr>
      <w:r w:rsidRPr="00827660">
        <w:rPr>
          <w:rFonts w:cs="Arial"/>
          <w:b/>
          <w:bCs/>
          <w:szCs w:val="22"/>
          <w:lang w:val="pl-PL"/>
        </w:rPr>
        <w:t>IP Usługowe</w:t>
      </w:r>
      <w:r w:rsidRPr="00827660">
        <w:rPr>
          <w:rFonts w:cs="Arial"/>
          <w:szCs w:val="22"/>
          <w:lang w:val="pl-PL"/>
        </w:rPr>
        <w:tab/>
      </w:r>
    </w:p>
    <w:p w:rsidR="00EC6FD9" w:rsidRPr="00827660" w:rsidRDefault="00EC6FD9" w:rsidP="00B10064">
      <w:pPr>
        <w:spacing w:before="120" w:line="240" w:lineRule="auto"/>
        <w:rPr>
          <w:rFonts w:cs="Arial"/>
          <w:szCs w:val="22"/>
          <w:lang w:val="pl-PL"/>
        </w:rPr>
      </w:pPr>
      <w:r w:rsidRPr="00827660">
        <w:rPr>
          <w:rFonts w:cs="Arial"/>
          <w:szCs w:val="22"/>
          <w:lang w:val="pl-PL"/>
        </w:rPr>
        <w:t xml:space="preserve">Są to wszystkie uzasadnione koszty, które </w:t>
      </w:r>
      <w:r w:rsidR="00CD5035">
        <w:rPr>
          <w:rFonts w:cs="Arial"/>
          <w:szCs w:val="22"/>
          <w:lang w:val="pl-PL"/>
        </w:rPr>
        <w:t>OPL</w:t>
      </w:r>
      <w:r w:rsidR="00CD5035" w:rsidRPr="00827660">
        <w:rPr>
          <w:rFonts w:cs="Arial"/>
          <w:szCs w:val="22"/>
          <w:lang w:val="pl-PL"/>
        </w:rPr>
        <w:t xml:space="preserve"> </w:t>
      </w:r>
      <w:r w:rsidRPr="00827660">
        <w:rPr>
          <w:rFonts w:cs="Arial"/>
          <w:szCs w:val="22"/>
          <w:lang w:val="pl-PL"/>
        </w:rPr>
        <w:t>musi ponieść, aby zapewnić poprawną pracę i funkcjonowanie routerów usługowych</w:t>
      </w:r>
      <w:r w:rsidRPr="00827660">
        <w:rPr>
          <w:lang w:val="pl-PL"/>
        </w:rPr>
        <w:t xml:space="preserve"> oraz transmisji pomiędzy routerami usługowymi </w:t>
      </w:r>
      <w:r w:rsidR="00A03FB2">
        <w:rPr>
          <w:lang w:val="pl-PL"/>
        </w:rPr>
        <w:br/>
      </w:r>
      <w:r w:rsidRPr="00827660">
        <w:rPr>
          <w:lang w:val="pl-PL"/>
        </w:rPr>
        <w:t xml:space="preserve">a innymi urządzeniami bezpośrednio z nimi połączonymi, tj. </w:t>
      </w:r>
      <w:r w:rsidR="00B86C5F">
        <w:rPr>
          <w:lang w:val="pl-PL"/>
        </w:rPr>
        <w:t xml:space="preserve">urządzeniami sieci </w:t>
      </w:r>
      <w:r w:rsidR="008E573A">
        <w:rPr>
          <w:lang w:val="pl-PL"/>
        </w:rPr>
        <w:t>MSA</w:t>
      </w:r>
      <w:r w:rsidR="00B86C5F">
        <w:rPr>
          <w:lang w:val="pl-PL"/>
        </w:rPr>
        <w:t xml:space="preserve"> </w:t>
      </w:r>
      <w:r w:rsidR="00D20467">
        <w:rPr>
          <w:lang w:val="pl-PL"/>
        </w:rPr>
        <w:t>,</w:t>
      </w:r>
      <w:r w:rsidRPr="00827660">
        <w:rPr>
          <w:lang w:val="pl-PL"/>
        </w:rPr>
        <w:t xml:space="preserve"> IP – Szkielet</w:t>
      </w:r>
      <w:r w:rsidR="00D20467">
        <w:rPr>
          <w:lang w:val="pl-PL"/>
        </w:rPr>
        <w:t xml:space="preserve"> oraz IP - Brzeg</w:t>
      </w:r>
      <w:r w:rsidRPr="00827660">
        <w:rPr>
          <w:lang w:val="pl-PL"/>
        </w:rPr>
        <w:t>.</w:t>
      </w:r>
    </w:p>
    <w:p w:rsidR="00EC6FD9" w:rsidRPr="00827660" w:rsidRDefault="008E573A" w:rsidP="00B10064">
      <w:pPr>
        <w:spacing w:before="120" w:line="240" w:lineRule="auto"/>
        <w:rPr>
          <w:rFonts w:cs="Arial"/>
          <w:b/>
          <w:bCs/>
          <w:szCs w:val="22"/>
          <w:lang w:val="pl-PL"/>
        </w:rPr>
      </w:pPr>
      <w:r>
        <w:rPr>
          <w:rFonts w:cs="Arial"/>
          <w:b/>
          <w:bCs/>
          <w:szCs w:val="22"/>
          <w:lang w:val="pl-PL"/>
        </w:rPr>
        <w:t>MSA</w:t>
      </w:r>
      <w:r w:rsidR="00EC6FD9" w:rsidRPr="00827660">
        <w:rPr>
          <w:rFonts w:cs="Arial"/>
          <w:b/>
          <w:bCs/>
          <w:szCs w:val="22"/>
          <w:lang w:val="pl-PL"/>
        </w:rPr>
        <w:t xml:space="preserve"> – Brzeg </w:t>
      </w:r>
    </w:p>
    <w:p w:rsidR="00EC6FD9" w:rsidRPr="00827660" w:rsidRDefault="00EC6FD9" w:rsidP="00B10064">
      <w:pPr>
        <w:spacing w:before="120" w:line="240" w:lineRule="auto"/>
        <w:rPr>
          <w:rFonts w:cs="Arial"/>
          <w:szCs w:val="22"/>
          <w:lang w:val="pl-PL"/>
        </w:rPr>
      </w:pPr>
      <w:r w:rsidRPr="00827660">
        <w:rPr>
          <w:rFonts w:cs="Arial"/>
          <w:szCs w:val="22"/>
          <w:lang w:val="pl-PL"/>
        </w:rPr>
        <w:t xml:space="preserve">Są to wszystkie uzasadnione koszty, które </w:t>
      </w:r>
      <w:r w:rsidR="00CD5035">
        <w:rPr>
          <w:rFonts w:cs="Arial"/>
          <w:szCs w:val="22"/>
          <w:lang w:val="pl-PL"/>
        </w:rPr>
        <w:t>OPL</w:t>
      </w:r>
      <w:r w:rsidR="00CD5035" w:rsidRPr="00827660">
        <w:rPr>
          <w:rFonts w:cs="Arial"/>
          <w:szCs w:val="22"/>
          <w:lang w:val="pl-PL"/>
        </w:rPr>
        <w:t xml:space="preserve"> </w:t>
      </w:r>
      <w:r w:rsidRPr="00827660">
        <w:rPr>
          <w:rFonts w:cs="Arial"/>
          <w:szCs w:val="22"/>
          <w:lang w:val="pl-PL"/>
        </w:rPr>
        <w:t xml:space="preserve">musi ponieść, aby zapewnić poprawną pracę i funkcjonowanie przełączników sieci </w:t>
      </w:r>
      <w:r w:rsidR="008E573A">
        <w:rPr>
          <w:rFonts w:cs="Arial"/>
          <w:szCs w:val="22"/>
          <w:lang w:val="pl-PL"/>
        </w:rPr>
        <w:t>MSA</w:t>
      </w:r>
      <w:r w:rsidRPr="00827660">
        <w:rPr>
          <w:rFonts w:cs="Arial"/>
          <w:szCs w:val="22"/>
          <w:lang w:val="pl-PL"/>
        </w:rPr>
        <w:t xml:space="preserve"> – brzeg w części zależnej </w:t>
      </w:r>
      <w:r w:rsidR="00157642">
        <w:rPr>
          <w:rFonts w:cs="Arial"/>
          <w:szCs w:val="22"/>
          <w:lang w:val="pl-PL"/>
        </w:rPr>
        <w:br/>
      </w:r>
      <w:r w:rsidRPr="00827660">
        <w:rPr>
          <w:rFonts w:cs="Arial"/>
          <w:szCs w:val="22"/>
          <w:lang w:val="pl-PL"/>
        </w:rPr>
        <w:t>od przesyłanego ruchu.</w:t>
      </w:r>
    </w:p>
    <w:p w:rsidR="00EC6FD9" w:rsidRPr="00827660" w:rsidRDefault="008E573A" w:rsidP="00B10064">
      <w:pPr>
        <w:spacing w:before="120" w:line="240" w:lineRule="auto"/>
        <w:rPr>
          <w:rFonts w:cs="Arial"/>
          <w:b/>
          <w:bCs/>
          <w:szCs w:val="22"/>
          <w:lang w:val="pl-PL"/>
        </w:rPr>
      </w:pPr>
      <w:r>
        <w:rPr>
          <w:rFonts w:cs="Arial"/>
          <w:b/>
          <w:bCs/>
          <w:szCs w:val="22"/>
          <w:lang w:val="pl-PL"/>
        </w:rPr>
        <w:t>MSA</w:t>
      </w:r>
      <w:r w:rsidR="00EC6FD9" w:rsidRPr="00827660">
        <w:rPr>
          <w:rFonts w:cs="Arial"/>
          <w:b/>
          <w:bCs/>
          <w:szCs w:val="22"/>
          <w:lang w:val="pl-PL"/>
        </w:rPr>
        <w:t xml:space="preserve"> – Szkielet </w:t>
      </w:r>
    </w:p>
    <w:p w:rsidR="00EC6FD9" w:rsidRPr="00827660" w:rsidRDefault="00EC6FD9" w:rsidP="00B10064">
      <w:pPr>
        <w:spacing w:before="120" w:line="240" w:lineRule="auto"/>
        <w:rPr>
          <w:rFonts w:cs="Arial"/>
          <w:szCs w:val="22"/>
          <w:lang w:val="pl-PL"/>
        </w:rPr>
      </w:pPr>
      <w:r w:rsidRPr="00827660">
        <w:rPr>
          <w:rFonts w:cs="Arial"/>
          <w:szCs w:val="22"/>
          <w:lang w:val="pl-PL"/>
        </w:rPr>
        <w:t xml:space="preserve">Są to wszystkie uzasadnione koszty, które </w:t>
      </w:r>
      <w:r w:rsidR="00CD5035">
        <w:rPr>
          <w:rFonts w:cs="Arial"/>
          <w:szCs w:val="22"/>
          <w:lang w:val="pl-PL"/>
        </w:rPr>
        <w:t>OPL</w:t>
      </w:r>
      <w:r w:rsidR="00CD5035" w:rsidRPr="00827660">
        <w:rPr>
          <w:rFonts w:cs="Arial"/>
          <w:szCs w:val="22"/>
          <w:lang w:val="pl-PL"/>
        </w:rPr>
        <w:t xml:space="preserve"> </w:t>
      </w:r>
      <w:r w:rsidRPr="00827660">
        <w:rPr>
          <w:rFonts w:cs="Arial"/>
          <w:szCs w:val="22"/>
          <w:lang w:val="pl-PL"/>
        </w:rPr>
        <w:t xml:space="preserve">musi ponieść, aby zapewnić poprawną pracę i funkcjonowanie przełączników sieci </w:t>
      </w:r>
      <w:r w:rsidR="008E573A">
        <w:rPr>
          <w:rFonts w:cs="Arial"/>
          <w:szCs w:val="22"/>
          <w:lang w:val="pl-PL"/>
        </w:rPr>
        <w:t>MSA</w:t>
      </w:r>
      <w:r w:rsidRPr="00827660">
        <w:rPr>
          <w:rFonts w:cs="Arial"/>
          <w:szCs w:val="22"/>
          <w:lang w:val="pl-PL"/>
        </w:rPr>
        <w:t xml:space="preserve"> – szkielet</w:t>
      </w:r>
      <w:r w:rsidR="00C24C74">
        <w:rPr>
          <w:rFonts w:cs="Arial"/>
          <w:szCs w:val="22"/>
          <w:lang w:val="pl-PL"/>
        </w:rPr>
        <w:t xml:space="preserve"> </w:t>
      </w:r>
      <w:r w:rsidRPr="00827660">
        <w:rPr>
          <w:rFonts w:cs="Arial"/>
          <w:szCs w:val="22"/>
          <w:lang w:val="pl-PL"/>
        </w:rPr>
        <w:t>w części</w:t>
      </w:r>
      <w:r w:rsidR="00C24C74">
        <w:rPr>
          <w:rFonts w:cs="Arial"/>
          <w:szCs w:val="22"/>
          <w:lang w:val="pl-PL"/>
        </w:rPr>
        <w:t xml:space="preserve"> </w:t>
      </w:r>
      <w:r w:rsidRPr="00827660">
        <w:rPr>
          <w:rFonts w:cs="Arial"/>
          <w:szCs w:val="22"/>
          <w:lang w:val="pl-PL"/>
        </w:rPr>
        <w:t>zależnej</w:t>
      </w:r>
      <w:r w:rsidR="002672E5">
        <w:rPr>
          <w:rFonts w:cs="Arial"/>
          <w:szCs w:val="22"/>
          <w:lang w:val="pl-PL"/>
        </w:rPr>
        <w:t xml:space="preserve"> </w:t>
      </w:r>
      <w:r w:rsidR="00157642">
        <w:rPr>
          <w:rFonts w:cs="Arial"/>
          <w:szCs w:val="22"/>
          <w:lang w:val="pl-PL"/>
        </w:rPr>
        <w:br/>
      </w:r>
      <w:r w:rsidRPr="00827660">
        <w:rPr>
          <w:rFonts w:cs="Arial"/>
          <w:szCs w:val="22"/>
          <w:lang w:val="pl-PL"/>
        </w:rPr>
        <w:t>od przesyłanego ruchu.</w:t>
      </w:r>
    </w:p>
    <w:p w:rsidR="00EC6FD9" w:rsidRPr="00827660" w:rsidRDefault="00EC6FD9" w:rsidP="00B10064">
      <w:pPr>
        <w:spacing w:before="120" w:line="240" w:lineRule="auto"/>
        <w:rPr>
          <w:rFonts w:cs="Arial"/>
          <w:b/>
          <w:bCs/>
          <w:szCs w:val="22"/>
          <w:lang w:val="pl-PL"/>
        </w:rPr>
      </w:pPr>
      <w:r w:rsidRPr="00827660">
        <w:rPr>
          <w:rFonts w:cs="Arial"/>
          <w:b/>
          <w:bCs/>
          <w:szCs w:val="22"/>
          <w:lang w:val="pl-PL"/>
        </w:rPr>
        <w:t>Transmisja DSLAM</w:t>
      </w:r>
      <w:r w:rsidR="00D82BD9">
        <w:rPr>
          <w:rFonts w:cs="Arial"/>
          <w:b/>
          <w:bCs/>
          <w:szCs w:val="22"/>
          <w:lang w:val="pl-PL"/>
        </w:rPr>
        <w:t xml:space="preserve"> - pasywna</w:t>
      </w:r>
    </w:p>
    <w:p w:rsidR="00EC6FD9" w:rsidRPr="00827660" w:rsidRDefault="00852C16" w:rsidP="00B10064">
      <w:pPr>
        <w:spacing w:before="120" w:line="240" w:lineRule="auto"/>
        <w:rPr>
          <w:rFonts w:cs="Arial"/>
          <w:szCs w:val="22"/>
          <w:lang w:val="pl-PL"/>
        </w:rPr>
      </w:pPr>
      <w:r w:rsidRPr="00827660">
        <w:rPr>
          <w:rFonts w:cs="Arial"/>
          <w:szCs w:val="22"/>
          <w:lang w:val="pl-PL"/>
        </w:rPr>
        <w:t xml:space="preserve">Są to wszystkie uzasadnione koszty, które </w:t>
      </w:r>
      <w:r w:rsidR="00CD5035">
        <w:rPr>
          <w:rFonts w:cs="Arial"/>
          <w:szCs w:val="22"/>
          <w:lang w:val="pl-PL"/>
        </w:rPr>
        <w:t>OPL</w:t>
      </w:r>
      <w:r w:rsidR="00CD5035" w:rsidRPr="00827660">
        <w:rPr>
          <w:rFonts w:cs="Arial"/>
          <w:szCs w:val="22"/>
          <w:lang w:val="pl-PL"/>
        </w:rPr>
        <w:t xml:space="preserve"> </w:t>
      </w:r>
      <w:r w:rsidRPr="00827660">
        <w:rPr>
          <w:rFonts w:cs="Arial"/>
          <w:szCs w:val="22"/>
          <w:lang w:val="pl-PL"/>
        </w:rPr>
        <w:t xml:space="preserve">musi ponieść, aby zapewnić poprawną transmisję  pomiędzy węzłami </w:t>
      </w:r>
      <w:r>
        <w:rPr>
          <w:rFonts w:cs="Arial"/>
          <w:szCs w:val="22"/>
          <w:lang w:val="pl-PL"/>
        </w:rPr>
        <w:t xml:space="preserve">sieci DSLAM, a </w:t>
      </w:r>
      <w:r w:rsidRPr="00827660">
        <w:rPr>
          <w:lang w:val="pl-PL"/>
        </w:rPr>
        <w:t xml:space="preserve">węzłami </w:t>
      </w:r>
      <w:r>
        <w:rPr>
          <w:lang w:val="pl-PL"/>
        </w:rPr>
        <w:t>sieci MSA</w:t>
      </w:r>
      <w:r w:rsidRPr="00827660">
        <w:rPr>
          <w:lang w:val="pl-PL"/>
        </w:rPr>
        <w:t>.</w:t>
      </w:r>
      <w:r>
        <w:rPr>
          <w:lang w:val="pl-PL"/>
        </w:rPr>
        <w:t xml:space="preserve"> Na modelowy element sieci składają się pasywne elementy sieci transmisyjnej takie jak np.: kable sieci transmisyjnej, kanalizacja sieci tran</w:t>
      </w:r>
      <w:r w:rsidR="0032734A">
        <w:rPr>
          <w:lang w:val="pl-PL"/>
        </w:rPr>
        <w:t>s</w:t>
      </w:r>
      <w:r>
        <w:rPr>
          <w:lang w:val="pl-PL"/>
        </w:rPr>
        <w:t>misyjnej,</w:t>
      </w:r>
    </w:p>
    <w:p w:rsidR="00D82BD9" w:rsidRPr="00BD0139" w:rsidRDefault="00D82BD9" w:rsidP="00B10064">
      <w:pPr>
        <w:spacing w:before="120" w:line="240" w:lineRule="auto"/>
        <w:rPr>
          <w:rFonts w:cs="Arial"/>
          <w:b/>
          <w:szCs w:val="22"/>
          <w:lang w:val="pl-PL"/>
        </w:rPr>
      </w:pPr>
      <w:r w:rsidRPr="00BD0139">
        <w:rPr>
          <w:rFonts w:cs="Arial"/>
          <w:b/>
          <w:szCs w:val="22"/>
          <w:lang w:val="pl-PL"/>
        </w:rPr>
        <w:t>Transmisja DSLAM – aktywna</w:t>
      </w:r>
    </w:p>
    <w:p w:rsidR="00D82BD9" w:rsidRDefault="00D82BD9" w:rsidP="00B10064">
      <w:pPr>
        <w:spacing w:before="120" w:line="240" w:lineRule="auto"/>
        <w:rPr>
          <w:lang w:val="pl-PL"/>
        </w:rPr>
      </w:pPr>
      <w:r w:rsidRPr="00827660">
        <w:rPr>
          <w:rFonts w:cs="Arial"/>
          <w:szCs w:val="22"/>
          <w:lang w:val="pl-PL"/>
        </w:rPr>
        <w:t xml:space="preserve">Są to wszystkie uzasadnione koszty, które </w:t>
      </w:r>
      <w:r w:rsidR="00CD5035">
        <w:rPr>
          <w:rFonts w:cs="Arial"/>
          <w:szCs w:val="22"/>
          <w:lang w:val="pl-PL"/>
        </w:rPr>
        <w:t>OPL</w:t>
      </w:r>
      <w:r w:rsidR="00CD5035" w:rsidRPr="00827660">
        <w:rPr>
          <w:rFonts w:cs="Arial"/>
          <w:szCs w:val="22"/>
          <w:lang w:val="pl-PL"/>
        </w:rPr>
        <w:t xml:space="preserve"> </w:t>
      </w:r>
      <w:r w:rsidRPr="00827660">
        <w:rPr>
          <w:rFonts w:cs="Arial"/>
          <w:szCs w:val="22"/>
          <w:lang w:val="pl-PL"/>
        </w:rPr>
        <w:t xml:space="preserve">musi ponieść, aby zapewnić poprawną transmisję  pomiędzy węzłami </w:t>
      </w:r>
      <w:r>
        <w:rPr>
          <w:rFonts w:cs="Arial"/>
          <w:szCs w:val="22"/>
          <w:lang w:val="pl-PL"/>
        </w:rPr>
        <w:t xml:space="preserve">sieci DSLAM, a </w:t>
      </w:r>
      <w:r w:rsidRPr="00827660">
        <w:rPr>
          <w:lang w:val="pl-PL"/>
        </w:rPr>
        <w:t xml:space="preserve">węzłami </w:t>
      </w:r>
      <w:r>
        <w:rPr>
          <w:lang w:val="pl-PL"/>
        </w:rPr>
        <w:t>sieci MSA</w:t>
      </w:r>
      <w:r w:rsidRPr="00827660">
        <w:rPr>
          <w:lang w:val="pl-PL"/>
        </w:rPr>
        <w:t>.</w:t>
      </w:r>
      <w:r>
        <w:rPr>
          <w:lang w:val="pl-PL"/>
        </w:rPr>
        <w:t xml:space="preserve"> Na modelowy element sieci składają się aktywne elementy sieci transmisyjnej takie jak np. : urządzenia DWDM</w:t>
      </w:r>
      <w:r w:rsidR="00852C16">
        <w:rPr>
          <w:lang w:val="pl-PL"/>
        </w:rPr>
        <w:t xml:space="preserve">, port agregujący DSLAM </w:t>
      </w:r>
      <w:r>
        <w:rPr>
          <w:lang w:val="pl-PL"/>
        </w:rPr>
        <w:t>.</w:t>
      </w:r>
    </w:p>
    <w:p w:rsidR="00EC6FD9" w:rsidRDefault="00EC6FD9" w:rsidP="00B10064">
      <w:pPr>
        <w:spacing w:before="120" w:line="240" w:lineRule="auto"/>
        <w:rPr>
          <w:lang w:val="pl-PL"/>
        </w:rPr>
      </w:pPr>
      <w:r w:rsidRPr="00827660">
        <w:rPr>
          <w:rFonts w:cs="Arial"/>
          <w:b/>
          <w:bCs/>
          <w:szCs w:val="22"/>
          <w:lang w:val="pl-PL"/>
        </w:rPr>
        <w:lastRenderedPageBreak/>
        <w:t xml:space="preserve">Transmisja </w:t>
      </w:r>
      <w:r w:rsidR="00CF4336">
        <w:rPr>
          <w:rFonts w:cs="Arial"/>
          <w:b/>
          <w:bCs/>
          <w:szCs w:val="22"/>
          <w:lang w:val="pl-PL"/>
        </w:rPr>
        <w:t xml:space="preserve"> </w:t>
      </w:r>
      <w:r w:rsidR="008E573A">
        <w:rPr>
          <w:rFonts w:cs="Arial"/>
          <w:b/>
          <w:bCs/>
          <w:szCs w:val="22"/>
          <w:lang w:val="pl-PL"/>
        </w:rPr>
        <w:t>MSA</w:t>
      </w:r>
      <w:r w:rsidRPr="00827660">
        <w:rPr>
          <w:rFonts w:cs="Arial"/>
          <w:b/>
          <w:bCs/>
          <w:szCs w:val="22"/>
          <w:lang w:val="pl-PL"/>
        </w:rPr>
        <w:t xml:space="preserve"> – Brzeg </w:t>
      </w:r>
      <w:r w:rsidR="005D1459">
        <w:rPr>
          <w:rFonts w:cs="Arial"/>
          <w:b/>
          <w:bCs/>
          <w:szCs w:val="22"/>
          <w:lang w:val="pl-PL"/>
        </w:rPr>
        <w:t>- aktywna</w:t>
      </w:r>
      <w:r w:rsidRPr="00827660">
        <w:rPr>
          <w:rFonts w:cs="Arial"/>
          <w:b/>
          <w:bCs/>
          <w:szCs w:val="22"/>
          <w:lang w:val="pl-PL"/>
        </w:rPr>
        <w:tab/>
      </w:r>
      <w:r w:rsidRPr="00827660">
        <w:rPr>
          <w:rFonts w:cs="Arial"/>
          <w:b/>
          <w:bCs/>
          <w:szCs w:val="22"/>
          <w:lang w:val="pl-PL"/>
        </w:rPr>
        <w:br/>
      </w:r>
      <w:r w:rsidRPr="00827660">
        <w:rPr>
          <w:rFonts w:cs="Arial"/>
          <w:szCs w:val="22"/>
          <w:lang w:val="pl-PL"/>
        </w:rPr>
        <w:t xml:space="preserve">Są to wszystkie uzasadnione koszty, które </w:t>
      </w:r>
      <w:r w:rsidR="00CD5035">
        <w:rPr>
          <w:rFonts w:cs="Arial"/>
          <w:szCs w:val="22"/>
          <w:lang w:val="pl-PL"/>
        </w:rPr>
        <w:t>OPL</w:t>
      </w:r>
      <w:r w:rsidR="00CD5035" w:rsidRPr="00827660">
        <w:rPr>
          <w:rFonts w:cs="Arial"/>
          <w:szCs w:val="22"/>
          <w:lang w:val="pl-PL"/>
        </w:rPr>
        <w:t xml:space="preserve"> </w:t>
      </w:r>
      <w:r w:rsidRPr="00827660">
        <w:rPr>
          <w:rFonts w:cs="Arial"/>
          <w:szCs w:val="22"/>
          <w:lang w:val="pl-PL"/>
        </w:rPr>
        <w:t xml:space="preserve">musi ponieść, aby zapewnić poprawną transmisję  pomiędzy węzłami </w:t>
      </w:r>
      <w:r w:rsidR="00CF4336">
        <w:rPr>
          <w:rFonts w:cs="Arial"/>
          <w:szCs w:val="22"/>
          <w:lang w:val="pl-PL"/>
        </w:rPr>
        <w:t xml:space="preserve">sieci </w:t>
      </w:r>
      <w:r w:rsidR="008E573A">
        <w:rPr>
          <w:rFonts w:cs="Arial"/>
          <w:szCs w:val="22"/>
          <w:lang w:val="pl-PL"/>
        </w:rPr>
        <w:t>MSA</w:t>
      </w:r>
      <w:r w:rsidRPr="00827660">
        <w:rPr>
          <w:rFonts w:cs="Arial"/>
          <w:szCs w:val="22"/>
          <w:lang w:val="pl-PL"/>
        </w:rPr>
        <w:t xml:space="preserve"> – brzeg </w:t>
      </w:r>
      <w:r w:rsidRPr="00827660">
        <w:rPr>
          <w:lang w:val="pl-PL"/>
        </w:rPr>
        <w:t xml:space="preserve">oraz pomiędzy węzłami </w:t>
      </w:r>
      <w:r w:rsidR="00CF4336">
        <w:rPr>
          <w:lang w:val="pl-PL"/>
        </w:rPr>
        <w:t>sieci</w:t>
      </w:r>
      <w:r w:rsidR="00B33F0F">
        <w:rPr>
          <w:lang w:val="pl-PL"/>
        </w:rPr>
        <w:t> </w:t>
      </w:r>
      <w:r w:rsidR="008E573A">
        <w:rPr>
          <w:lang w:val="pl-PL"/>
        </w:rPr>
        <w:t>MSA</w:t>
      </w:r>
      <w:r w:rsidR="00B33F0F">
        <w:rPr>
          <w:lang w:val="pl-PL"/>
        </w:rPr>
        <w:t> </w:t>
      </w:r>
      <w:r w:rsidRPr="00827660">
        <w:rPr>
          <w:lang w:val="pl-PL"/>
        </w:rPr>
        <w:t>–</w:t>
      </w:r>
      <w:r w:rsidR="00B33F0F">
        <w:rPr>
          <w:lang w:val="pl-PL"/>
        </w:rPr>
        <w:t> </w:t>
      </w:r>
      <w:r w:rsidRPr="00827660">
        <w:rPr>
          <w:lang w:val="pl-PL"/>
        </w:rPr>
        <w:t>Brzeg</w:t>
      </w:r>
      <w:r w:rsidR="00B33F0F">
        <w:rPr>
          <w:lang w:val="pl-PL"/>
        </w:rPr>
        <w:t xml:space="preserve"> </w:t>
      </w:r>
      <w:r w:rsidRPr="00827660">
        <w:rPr>
          <w:lang w:val="pl-PL"/>
        </w:rPr>
        <w:t xml:space="preserve">i </w:t>
      </w:r>
      <w:r w:rsidR="00CF4336">
        <w:rPr>
          <w:lang w:val="pl-PL"/>
        </w:rPr>
        <w:t xml:space="preserve">sieci </w:t>
      </w:r>
      <w:r w:rsidR="008E573A">
        <w:rPr>
          <w:lang w:val="pl-PL"/>
        </w:rPr>
        <w:t>MSA</w:t>
      </w:r>
      <w:r w:rsidR="00FC1138">
        <w:rPr>
          <w:lang w:val="pl-PL"/>
        </w:rPr>
        <w:t> </w:t>
      </w:r>
      <w:r w:rsidRPr="00827660">
        <w:rPr>
          <w:lang w:val="pl-PL"/>
        </w:rPr>
        <w:t>–</w:t>
      </w:r>
      <w:r w:rsidR="00FC1138">
        <w:rPr>
          <w:lang w:val="pl-PL"/>
        </w:rPr>
        <w:t> </w:t>
      </w:r>
      <w:r w:rsidRPr="00827660">
        <w:rPr>
          <w:lang w:val="pl-PL"/>
        </w:rPr>
        <w:t>Szkielet.</w:t>
      </w:r>
      <w:r w:rsidR="00B33F0F">
        <w:rPr>
          <w:lang w:val="pl-PL"/>
        </w:rPr>
        <w:t xml:space="preserve"> Na modelowy element sieci składają się aktywne elementy</w:t>
      </w:r>
      <w:r w:rsidR="004C4F21">
        <w:rPr>
          <w:lang w:val="pl-PL"/>
        </w:rPr>
        <w:t xml:space="preserve"> sieci </w:t>
      </w:r>
      <w:r w:rsidR="00B33F0F">
        <w:rPr>
          <w:lang w:val="pl-PL"/>
        </w:rPr>
        <w:t>transmisyjnej takie jak np.</w:t>
      </w:r>
      <w:r w:rsidR="004E768F">
        <w:rPr>
          <w:lang w:val="pl-PL"/>
        </w:rPr>
        <w:t xml:space="preserve"> </w:t>
      </w:r>
      <w:r w:rsidR="00B33F0F">
        <w:rPr>
          <w:lang w:val="pl-PL"/>
        </w:rPr>
        <w:t>: urządzenia DWDM.</w:t>
      </w:r>
    </w:p>
    <w:p w:rsidR="005D1459" w:rsidRPr="00827660" w:rsidRDefault="00E71AEA" w:rsidP="00B10064">
      <w:pPr>
        <w:spacing w:before="120" w:line="240" w:lineRule="auto"/>
        <w:rPr>
          <w:rFonts w:cs="Arial"/>
          <w:b/>
          <w:bCs/>
          <w:szCs w:val="22"/>
          <w:lang w:val="pl-PL"/>
        </w:rPr>
      </w:pPr>
      <w:r>
        <w:rPr>
          <w:rFonts w:cs="Arial"/>
          <w:b/>
          <w:bCs/>
          <w:szCs w:val="22"/>
          <w:lang w:val="pl-PL"/>
        </w:rPr>
        <w:t>Transmisja</w:t>
      </w:r>
      <w:r w:rsidR="00B33F0F">
        <w:rPr>
          <w:rFonts w:cs="Arial"/>
          <w:b/>
          <w:bCs/>
          <w:szCs w:val="22"/>
          <w:lang w:val="pl-PL"/>
        </w:rPr>
        <w:t> </w:t>
      </w:r>
      <w:r w:rsidR="005D1459">
        <w:rPr>
          <w:rFonts w:cs="Arial"/>
          <w:b/>
          <w:bCs/>
          <w:szCs w:val="22"/>
          <w:lang w:val="pl-PL"/>
        </w:rPr>
        <w:t>MSA</w:t>
      </w:r>
      <w:r w:rsidR="00B33F0F">
        <w:rPr>
          <w:rFonts w:cs="Arial"/>
          <w:b/>
          <w:bCs/>
          <w:szCs w:val="22"/>
          <w:lang w:val="pl-PL"/>
        </w:rPr>
        <w:t> – Brzeg </w:t>
      </w:r>
      <w:r w:rsidR="005D1459">
        <w:rPr>
          <w:rFonts w:cs="Arial"/>
          <w:b/>
          <w:bCs/>
          <w:szCs w:val="22"/>
          <w:lang w:val="pl-PL"/>
        </w:rPr>
        <w:t>-</w:t>
      </w:r>
      <w:r w:rsidR="00B33F0F">
        <w:rPr>
          <w:rFonts w:cs="Arial"/>
          <w:b/>
          <w:bCs/>
          <w:szCs w:val="22"/>
          <w:lang w:val="pl-PL"/>
        </w:rPr>
        <w:t> </w:t>
      </w:r>
      <w:r w:rsidR="005D1459">
        <w:rPr>
          <w:rFonts w:cs="Arial"/>
          <w:b/>
          <w:bCs/>
          <w:szCs w:val="22"/>
          <w:lang w:val="pl-PL"/>
        </w:rPr>
        <w:t>pasywna</w:t>
      </w:r>
      <w:r w:rsidR="005D1459" w:rsidRPr="00827660">
        <w:rPr>
          <w:rFonts w:cs="Arial"/>
          <w:b/>
          <w:bCs/>
          <w:szCs w:val="22"/>
          <w:lang w:val="pl-PL"/>
        </w:rPr>
        <w:br/>
      </w:r>
      <w:r w:rsidR="005D1459" w:rsidRPr="00827660">
        <w:rPr>
          <w:rFonts w:cs="Arial"/>
          <w:szCs w:val="22"/>
          <w:lang w:val="pl-PL"/>
        </w:rPr>
        <w:t xml:space="preserve">Są to wszystkie uzasadnione koszty, które </w:t>
      </w:r>
      <w:r w:rsidR="00CD5035">
        <w:rPr>
          <w:rFonts w:cs="Arial"/>
          <w:szCs w:val="22"/>
          <w:lang w:val="pl-PL"/>
        </w:rPr>
        <w:t>OPL</w:t>
      </w:r>
      <w:r w:rsidR="00CD5035" w:rsidRPr="00827660">
        <w:rPr>
          <w:rFonts w:cs="Arial"/>
          <w:szCs w:val="22"/>
          <w:lang w:val="pl-PL"/>
        </w:rPr>
        <w:t xml:space="preserve"> </w:t>
      </w:r>
      <w:r w:rsidR="005D1459" w:rsidRPr="00827660">
        <w:rPr>
          <w:rFonts w:cs="Arial"/>
          <w:szCs w:val="22"/>
          <w:lang w:val="pl-PL"/>
        </w:rPr>
        <w:t>musi ponieść, aby zapewnić poprawną</w:t>
      </w:r>
      <w:r w:rsidR="00C04A53">
        <w:rPr>
          <w:rFonts w:cs="Arial"/>
          <w:szCs w:val="22"/>
          <w:lang w:val="pl-PL"/>
        </w:rPr>
        <w:t xml:space="preserve"> </w:t>
      </w:r>
      <w:r w:rsidR="005D1459" w:rsidRPr="00827660">
        <w:rPr>
          <w:rFonts w:cs="Arial"/>
          <w:szCs w:val="22"/>
          <w:lang w:val="pl-PL"/>
        </w:rPr>
        <w:t xml:space="preserve"> transmisję  pomiędzy węzłami </w:t>
      </w:r>
      <w:r w:rsidR="005D1459">
        <w:rPr>
          <w:rFonts w:cs="Arial"/>
          <w:szCs w:val="22"/>
          <w:lang w:val="pl-PL"/>
        </w:rPr>
        <w:t>sieci MSA</w:t>
      </w:r>
      <w:r w:rsidR="005D1459" w:rsidRPr="00827660">
        <w:rPr>
          <w:rFonts w:cs="Arial"/>
          <w:szCs w:val="22"/>
          <w:lang w:val="pl-PL"/>
        </w:rPr>
        <w:t xml:space="preserve"> – brzeg </w:t>
      </w:r>
      <w:r w:rsidR="005D1459" w:rsidRPr="00827660">
        <w:rPr>
          <w:lang w:val="pl-PL"/>
        </w:rPr>
        <w:t xml:space="preserve">oraz pomiędzy węzłami </w:t>
      </w:r>
      <w:r w:rsidR="005D1459">
        <w:rPr>
          <w:lang w:val="pl-PL"/>
        </w:rPr>
        <w:t>sieci MSA</w:t>
      </w:r>
      <w:r w:rsidR="005D1459" w:rsidRPr="00827660">
        <w:rPr>
          <w:lang w:val="pl-PL"/>
        </w:rPr>
        <w:t xml:space="preserve"> – Brzeg i </w:t>
      </w:r>
      <w:r w:rsidR="005D1459">
        <w:rPr>
          <w:lang w:val="pl-PL"/>
        </w:rPr>
        <w:t>sieci MSA</w:t>
      </w:r>
      <w:r w:rsidR="005D1459" w:rsidRPr="00827660">
        <w:rPr>
          <w:lang w:val="pl-PL"/>
        </w:rPr>
        <w:t xml:space="preserve"> – Szkielet.</w:t>
      </w:r>
      <w:r w:rsidR="00C04A53">
        <w:rPr>
          <w:lang w:val="pl-PL"/>
        </w:rPr>
        <w:t xml:space="preserve"> </w:t>
      </w:r>
      <w:r w:rsidR="00B33F0F">
        <w:rPr>
          <w:lang w:val="pl-PL"/>
        </w:rPr>
        <w:t>Na m</w:t>
      </w:r>
      <w:r w:rsidR="00C04A53">
        <w:rPr>
          <w:lang w:val="pl-PL"/>
        </w:rPr>
        <w:t xml:space="preserve">odelowy element sieci </w:t>
      </w:r>
      <w:r w:rsidR="00B33F0F">
        <w:rPr>
          <w:lang w:val="pl-PL"/>
        </w:rPr>
        <w:t>składają się pasywne elementy</w:t>
      </w:r>
      <w:r w:rsidR="00C04A53">
        <w:rPr>
          <w:lang w:val="pl-PL"/>
        </w:rPr>
        <w:t xml:space="preserve"> </w:t>
      </w:r>
      <w:r w:rsidR="004C4F21">
        <w:rPr>
          <w:lang w:val="pl-PL"/>
        </w:rPr>
        <w:t>sieci</w:t>
      </w:r>
      <w:r w:rsidR="00B33F0F">
        <w:rPr>
          <w:lang w:val="pl-PL"/>
        </w:rPr>
        <w:t xml:space="preserve"> transmisyjnej takie jak np.</w:t>
      </w:r>
      <w:r w:rsidR="00C04A53">
        <w:rPr>
          <w:lang w:val="pl-PL"/>
        </w:rPr>
        <w:t>: kable sieci transmisyjnej,</w:t>
      </w:r>
      <w:r w:rsidR="004C4F21">
        <w:rPr>
          <w:lang w:val="pl-PL"/>
        </w:rPr>
        <w:t xml:space="preserve"> kanalizacja sieci </w:t>
      </w:r>
      <w:r>
        <w:rPr>
          <w:lang w:val="pl-PL"/>
        </w:rPr>
        <w:t>transmisyjnej</w:t>
      </w:r>
      <w:r w:rsidR="004C4F21">
        <w:rPr>
          <w:lang w:val="pl-PL"/>
        </w:rPr>
        <w:t>, przełącznice optyczne</w:t>
      </w:r>
      <w:r w:rsidR="00B33F0F">
        <w:rPr>
          <w:lang w:val="pl-PL"/>
        </w:rPr>
        <w:t>.</w:t>
      </w:r>
      <w:r w:rsidR="00C04A53">
        <w:rPr>
          <w:lang w:val="pl-PL"/>
        </w:rPr>
        <w:t xml:space="preserve"> </w:t>
      </w:r>
    </w:p>
    <w:p w:rsidR="00EC6FD9" w:rsidRPr="00827660" w:rsidRDefault="00EC6FD9" w:rsidP="00B10064">
      <w:pPr>
        <w:spacing w:before="120" w:line="240" w:lineRule="auto"/>
        <w:rPr>
          <w:rFonts w:cs="Arial"/>
          <w:b/>
          <w:bCs/>
          <w:szCs w:val="22"/>
          <w:lang w:val="pl-PL"/>
        </w:rPr>
      </w:pPr>
      <w:r w:rsidRPr="00827660">
        <w:rPr>
          <w:rFonts w:cs="Arial"/>
          <w:b/>
          <w:bCs/>
          <w:szCs w:val="22"/>
          <w:lang w:val="pl-PL"/>
        </w:rPr>
        <w:t xml:space="preserve">Transmisja </w:t>
      </w:r>
      <w:r w:rsidR="008E573A">
        <w:rPr>
          <w:rFonts w:cs="Arial"/>
          <w:b/>
          <w:bCs/>
          <w:szCs w:val="22"/>
          <w:lang w:val="pl-PL"/>
        </w:rPr>
        <w:t>MSA</w:t>
      </w:r>
      <w:r w:rsidRPr="00827660">
        <w:rPr>
          <w:rFonts w:cs="Arial"/>
          <w:b/>
          <w:bCs/>
          <w:szCs w:val="22"/>
          <w:lang w:val="pl-PL"/>
        </w:rPr>
        <w:t xml:space="preserve"> – Szkielet </w:t>
      </w:r>
    </w:p>
    <w:p w:rsidR="00AD0F43" w:rsidRPr="00827660" w:rsidRDefault="00EC6FD9" w:rsidP="00B10064">
      <w:pPr>
        <w:spacing w:before="120" w:line="240" w:lineRule="auto"/>
        <w:rPr>
          <w:rFonts w:cs="Arial"/>
          <w:szCs w:val="22"/>
          <w:lang w:val="pl-PL"/>
        </w:rPr>
      </w:pPr>
      <w:r w:rsidRPr="00827660">
        <w:rPr>
          <w:rFonts w:cs="Arial"/>
          <w:szCs w:val="22"/>
          <w:lang w:val="pl-PL"/>
        </w:rPr>
        <w:t xml:space="preserve">Są to wszystkie uzasadnione koszty, które </w:t>
      </w:r>
      <w:r w:rsidR="00CD5035">
        <w:rPr>
          <w:rFonts w:cs="Arial"/>
          <w:szCs w:val="22"/>
          <w:lang w:val="pl-PL"/>
        </w:rPr>
        <w:t>OPL</w:t>
      </w:r>
      <w:r w:rsidR="00CD5035" w:rsidRPr="00827660">
        <w:rPr>
          <w:rFonts w:cs="Arial"/>
          <w:szCs w:val="22"/>
          <w:lang w:val="pl-PL"/>
        </w:rPr>
        <w:t xml:space="preserve"> </w:t>
      </w:r>
      <w:r w:rsidRPr="00827660">
        <w:rPr>
          <w:rFonts w:cs="Arial"/>
          <w:szCs w:val="22"/>
          <w:lang w:val="pl-PL"/>
        </w:rPr>
        <w:t xml:space="preserve">musi ponieść, aby zapewnić poprawną transmisję pomiędzy węzłami  </w:t>
      </w:r>
      <w:r w:rsidR="00CF4336">
        <w:rPr>
          <w:rFonts w:cs="Arial"/>
          <w:szCs w:val="22"/>
          <w:lang w:val="pl-PL"/>
        </w:rPr>
        <w:t xml:space="preserve">sieci </w:t>
      </w:r>
      <w:r w:rsidR="008E573A">
        <w:rPr>
          <w:rFonts w:cs="Arial"/>
          <w:szCs w:val="22"/>
          <w:lang w:val="pl-PL"/>
        </w:rPr>
        <w:t>MSA</w:t>
      </w:r>
      <w:r w:rsidRPr="00827660">
        <w:rPr>
          <w:rFonts w:cs="Arial"/>
          <w:szCs w:val="22"/>
          <w:lang w:val="pl-PL"/>
        </w:rPr>
        <w:t xml:space="preserve"> – szkielet.</w:t>
      </w:r>
    </w:p>
    <w:p w:rsidR="00EC6FD9" w:rsidRPr="00827660" w:rsidRDefault="00EC6FD9" w:rsidP="00B10064">
      <w:pPr>
        <w:spacing w:before="120" w:line="240" w:lineRule="auto"/>
        <w:rPr>
          <w:rFonts w:cs="Arial"/>
          <w:b/>
          <w:bCs/>
          <w:szCs w:val="22"/>
          <w:lang w:val="pl-PL"/>
        </w:rPr>
      </w:pPr>
      <w:r w:rsidRPr="00827660">
        <w:rPr>
          <w:rFonts w:cs="Arial"/>
          <w:b/>
          <w:bCs/>
          <w:szCs w:val="22"/>
          <w:lang w:val="pl-PL"/>
        </w:rPr>
        <w:t xml:space="preserve">Transmisja IP – Szkielet </w:t>
      </w:r>
    </w:p>
    <w:p w:rsidR="00EC6FD9" w:rsidRPr="00827660" w:rsidRDefault="00EC6FD9" w:rsidP="00B10064">
      <w:pPr>
        <w:spacing w:before="120" w:line="240" w:lineRule="auto"/>
        <w:rPr>
          <w:lang w:val="pl-PL"/>
        </w:rPr>
      </w:pPr>
      <w:r w:rsidRPr="00827660">
        <w:rPr>
          <w:rFonts w:cs="Arial"/>
          <w:szCs w:val="22"/>
          <w:lang w:val="pl-PL"/>
        </w:rPr>
        <w:t xml:space="preserve">Są to wszystkie uzasadnione koszty, które </w:t>
      </w:r>
      <w:r w:rsidR="00C93842">
        <w:rPr>
          <w:rFonts w:cs="Arial"/>
          <w:szCs w:val="22"/>
          <w:lang w:val="pl-PL"/>
        </w:rPr>
        <w:t>OPL</w:t>
      </w:r>
      <w:r w:rsidR="00C93842" w:rsidRPr="00827660">
        <w:rPr>
          <w:rFonts w:cs="Arial"/>
          <w:szCs w:val="22"/>
          <w:lang w:val="pl-PL"/>
        </w:rPr>
        <w:t xml:space="preserve"> </w:t>
      </w:r>
      <w:r w:rsidRPr="00827660">
        <w:rPr>
          <w:rFonts w:cs="Arial"/>
          <w:szCs w:val="22"/>
          <w:lang w:val="pl-PL"/>
        </w:rPr>
        <w:t>musi ponieść, aby zapewnić poprawną transmisję  pomiędzy węzłami  IP – szkieletowe.</w:t>
      </w:r>
      <w:r w:rsidRPr="00827660">
        <w:rPr>
          <w:lang w:val="pl-PL"/>
        </w:rPr>
        <w:t xml:space="preserve"> </w:t>
      </w:r>
    </w:p>
    <w:p w:rsidR="00EC6FD9" w:rsidRPr="00827660" w:rsidRDefault="00EC6FD9" w:rsidP="00B10064">
      <w:pPr>
        <w:spacing w:before="120" w:line="240" w:lineRule="auto"/>
        <w:rPr>
          <w:lang w:val="pl-PL"/>
        </w:rPr>
      </w:pPr>
      <w:r w:rsidRPr="00827660">
        <w:rPr>
          <w:b/>
          <w:lang w:val="pl-PL"/>
        </w:rPr>
        <w:t>Ruch międzynarodowy</w:t>
      </w:r>
    </w:p>
    <w:p w:rsidR="00EC6FD9" w:rsidRPr="00827660" w:rsidRDefault="00EC6FD9" w:rsidP="00B10064">
      <w:pPr>
        <w:spacing w:before="120" w:line="240" w:lineRule="auto"/>
        <w:rPr>
          <w:lang w:val="pl-PL"/>
        </w:rPr>
      </w:pPr>
      <w:r w:rsidRPr="00827660">
        <w:rPr>
          <w:lang w:val="pl-PL"/>
        </w:rPr>
        <w:t xml:space="preserve">Są to wszystkie uzasadnione koszty, które </w:t>
      </w:r>
      <w:r w:rsidR="00CD5035">
        <w:rPr>
          <w:lang w:val="pl-PL"/>
        </w:rPr>
        <w:t>OPL</w:t>
      </w:r>
      <w:r w:rsidR="00CD5035" w:rsidRPr="00827660">
        <w:rPr>
          <w:lang w:val="pl-PL"/>
        </w:rPr>
        <w:t xml:space="preserve"> </w:t>
      </w:r>
      <w:r w:rsidRPr="00827660">
        <w:rPr>
          <w:lang w:val="pl-PL"/>
        </w:rPr>
        <w:t>musi ponieść, aby zapewnić wymianę ruchu IP z operatorami zagranicznymi.</w:t>
      </w:r>
    </w:p>
    <w:p w:rsidR="00EC6FD9" w:rsidRPr="00827660" w:rsidRDefault="00EC6FD9" w:rsidP="00B10064">
      <w:pPr>
        <w:spacing w:before="120" w:line="240" w:lineRule="auto"/>
        <w:rPr>
          <w:b/>
          <w:lang w:val="pl-PL"/>
        </w:rPr>
      </w:pPr>
      <w:r w:rsidRPr="00827660">
        <w:rPr>
          <w:b/>
          <w:lang w:val="pl-PL"/>
        </w:rPr>
        <w:t>Urządzenia autentykacyjne</w:t>
      </w:r>
    </w:p>
    <w:p w:rsidR="00EC6FD9" w:rsidRPr="00827660" w:rsidRDefault="00EC6FD9" w:rsidP="00B10064">
      <w:pPr>
        <w:spacing w:before="120" w:line="240" w:lineRule="auto"/>
        <w:rPr>
          <w:lang w:val="pl-PL"/>
        </w:rPr>
      </w:pPr>
      <w:r w:rsidRPr="00827660">
        <w:rPr>
          <w:lang w:val="pl-PL"/>
        </w:rPr>
        <w:t xml:space="preserve">Są to wszystkie uzasadnione koszty, które </w:t>
      </w:r>
      <w:r w:rsidR="00CD5035">
        <w:rPr>
          <w:lang w:val="pl-PL"/>
        </w:rPr>
        <w:t>OPL</w:t>
      </w:r>
      <w:r w:rsidR="00CD5035" w:rsidRPr="00827660">
        <w:rPr>
          <w:lang w:val="pl-PL"/>
        </w:rPr>
        <w:t xml:space="preserve"> </w:t>
      </w:r>
      <w:r w:rsidRPr="00827660">
        <w:rPr>
          <w:lang w:val="pl-PL"/>
        </w:rPr>
        <w:t>musi ponieść, aby zapewnić poprawn</w:t>
      </w:r>
      <w:r w:rsidR="00BB0B0A">
        <w:rPr>
          <w:lang w:val="pl-PL"/>
        </w:rPr>
        <w:t>ą</w:t>
      </w:r>
      <w:r w:rsidRPr="00827660">
        <w:rPr>
          <w:lang w:val="pl-PL"/>
        </w:rPr>
        <w:t xml:space="preserve"> pracę urządzeń autentykacyjnych.</w:t>
      </w:r>
    </w:p>
    <w:p w:rsidR="00EC6FD9" w:rsidRPr="00827660" w:rsidRDefault="00EC6FD9" w:rsidP="00B10064">
      <w:pPr>
        <w:spacing w:before="120" w:line="240" w:lineRule="auto"/>
        <w:rPr>
          <w:rFonts w:cs="Arial"/>
          <w:b/>
          <w:bCs/>
          <w:szCs w:val="22"/>
          <w:lang w:val="pl-PL"/>
        </w:rPr>
      </w:pPr>
      <w:r w:rsidRPr="00827660">
        <w:rPr>
          <w:rFonts w:cs="Arial"/>
          <w:b/>
          <w:bCs/>
          <w:szCs w:val="22"/>
          <w:lang w:val="pl-PL"/>
        </w:rPr>
        <w:t>Specyficzne koszty rozliczeń międzyoperatorskich</w:t>
      </w:r>
    </w:p>
    <w:p w:rsidR="00EC6FD9" w:rsidRPr="00827660" w:rsidRDefault="00EC6FD9" w:rsidP="00B10064">
      <w:pPr>
        <w:spacing w:before="120" w:line="240" w:lineRule="auto"/>
        <w:rPr>
          <w:rFonts w:cs="Arial"/>
          <w:szCs w:val="22"/>
          <w:lang w:val="pl-PL"/>
        </w:rPr>
      </w:pPr>
      <w:r w:rsidRPr="00827660">
        <w:rPr>
          <w:rFonts w:cs="Arial"/>
          <w:szCs w:val="22"/>
          <w:lang w:val="pl-PL"/>
        </w:rPr>
        <w:t xml:space="preserve">Są to koszty związane ze stworzeniem oferty ramowej na świadczenie usług międzyoperatorskich oraz koszty ponoszone przez </w:t>
      </w:r>
      <w:r w:rsidR="00CD5035">
        <w:rPr>
          <w:rFonts w:cs="Arial"/>
          <w:szCs w:val="22"/>
          <w:lang w:val="pl-PL"/>
        </w:rPr>
        <w:t>OPL</w:t>
      </w:r>
      <w:r w:rsidR="00CD5035" w:rsidRPr="00827660">
        <w:rPr>
          <w:rFonts w:cs="Arial"/>
          <w:szCs w:val="22"/>
          <w:lang w:val="pl-PL"/>
        </w:rPr>
        <w:t xml:space="preserve"> </w:t>
      </w:r>
      <w:r w:rsidRPr="00827660">
        <w:rPr>
          <w:rFonts w:cs="Arial"/>
          <w:szCs w:val="22"/>
          <w:lang w:val="pl-PL"/>
        </w:rPr>
        <w:t xml:space="preserve">na obsługę operatorów </w:t>
      </w:r>
      <w:r w:rsidR="00157642">
        <w:rPr>
          <w:rFonts w:cs="Arial"/>
          <w:szCs w:val="22"/>
          <w:lang w:val="pl-PL"/>
        </w:rPr>
        <w:br/>
      </w:r>
      <w:r w:rsidRPr="00827660">
        <w:rPr>
          <w:rFonts w:cs="Arial"/>
          <w:szCs w:val="22"/>
          <w:lang w:val="pl-PL"/>
        </w:rPr>
        <w:t>w ramach usług międzyoperatorskich. Obejmują one przeprowadzenie kalkulacji, koszt audytu regulacyjnego, koszty sporządzenia oferty ramowej, koszty systemów informatycznych dedykowanych do obsługi operatorów, koszty fakturowania za usługi świadczone operatorom.</w:t>
      </w:r>
    </w:p>
    <w:p w:rsidR="00EC6FD9" w:rsidRPr="00827660" w:rsidRDefault="00EC6FD9" w:rsidP="00B10064">
      <w:pPr>
        <w:spacing w:before="120" w:line="240" w:lineRule="auto"/>
        <w:rPr>
          <w:rFonts w:cs="Arial"/>
          <w:b/>
          <w:bCs/>
          <w:szCs w:val="22"/>
          <w:lang w:val="pl-PL"/>
        </w:rPr>
      </w:pPr>
      <w:r w:rsidRPr="00827660">
        <w:rPr>
          <w:rFonts w:cs="Arial"/>
          <w:b/>
          <w:bCs/>
          <w:szCs w:val="22"/>
          <w:lang w:val="pl-PL"/>
        </w:rPr>
        <w:t>Pozostałe koszty</w:t>
      </w:r>
    </w:p>
    <w:p w:rsidR="00EC6FD9" w:rsidRPr="00827660" w:rsidRDefault="00EC6FD9" w:rsidP="00B10064">
      <w:pPr>
        <w:spacing w:before="120" w:line="240" w:lineRule="auto"/>
        <w:rPr>
          <w:rFonts w:cs="Arial"/>
          <w:szCs w:val="22"/>
          <w:lang w:val="pl-PL"/>
        </w:rPr>
      </w:pPr>
      <w:r w:rsidRPr="00827660">
        <w:rPr>
          <w:rFonts w:cs="Arial"/>
          <w:szCs w:val="22"/>
          <w:lang w:val="pl-PL"/>
        </w:rPr>
        <w:t xml:space="preserve">Są to wszystkie koszty, które </w:t>
      </w:r>
      <w:r w:rsidR="00CD5035">
        <w:rPr>
          <w:rFonts w:cs="Arial"/>
          <w:szCs w:val="22"/>
          <w:lang w:val="pl-PL"/>
        </w:rPr>
        <w:t>OPL</w:t>
      </w:r>
      <w:r w:rsidR="00CD5035" w:rsidRPr="00827660">
        <w:rPr>
          <w:rFonts w:cs="Arial"/>
          <w:szCs w:val="22"/>
          <w:lang w:val="pl-PL"/>
        </w:rPr>
        <w:t xml:space="preserve"> </w:t>
      </w:r>
      <w:r w:rsidRPr="00827660">
        <w:rPr>
          <w:rFonts w:cs="Arial"/>
          <w:szCs w:val="22"/>
          <w:lang w:val="pl-PL"/>
        </w:rPr>
        <w:t xml:space="preserve">musi ponieść, aby zapewnić poprawną pracę i funkcjonowanie </w:t>
      </w:r>
      <w:r w:rsidR="00E71AEA" w:rsidRPr="00827660">
        <w:rPr>
          <w:rFonts w:cs="Arial"/>
          <w:szCs w:val="22"/>
          <w:lang w:val="pl-PL"/>
        </w:rPr>
        <w:t>niewymienionych</w:t>
      </w:r>
      <w:r w:rsidRPr="00827660">
        <w:rPr>
          <w:rFonts w:cs="Arial"/>
          <w:szCs w:val="22"/>
          <w:lang w:val="pl-PL"/>
        </w:rPr>
        <w:t xml:space="preserve"> powyżej zasobów sieciowych oraz aby zapewnić sprzedaż, marketing, obsługę Klienta dla pozostałych usług świadczonych przez </w:t>
      </w:r>
      <w:r w:rsidR="00F44339">
        <w:rPr>
          <w:rFonts w:cs="Arial"/>
          <w:szCs w:val="22"/>
          <w:lang w:val="pl-PL"/>
        </w:rPr>
        <w:t>OPL</w:t>
      </w:r>
      <w:r w:rsidRPr="00827660">
        <w:rPr>
          <w:rFonts w:cs="Arial"/>
          <w:szCs w:val="22"/>
          <w:lang w:val="pl-PL"/>
        </w:rPr>
        <w:t>. Do tej grupy zakwalifikowano elementy:</w:t>
      </w:r>
    </w:p>
    <w:p w:rsidR="00EC6FD9" w:rsidRPr="00827660" w:rsidRDefault="00EC6FD9" w:rsidP="00295F3B">
      <w:pPr>
        <w:numPr>
          <w:ilvl w:val="0"/>
          <w:numId w:val="17"/>
        </w:numPr>
        <w:spacing w:before="120" w:line="240" w:lineRule="auto"/>
        <w:rPr>
          <w:rFonts w:cs="Arial"/>
          <w:szCs w:val="22"/>
          <w:lang w:val="pl-PL"/>
        </w:rPr>
      </w:pPr>
      <w:r w:rsidRPr="00827660">
        <w:rPr>
          <w:rFonts w:cs="Arial"/>
          <w:szCs w:val="22"/>
          <w:lang w:val="pl-PL"/>
        </w:rPr>
        <w:t>sieci komutacyjnej,</w:t>
      </w:r>
    </w:p>
    <w:p w:rsidR="00EC6FD9" w:rsidRPr="00827660" w:rsidRDefault="00EC6FD9" w:rsidP="00295F3B">
      <w:pPr>
        <w:numPr>
          <w:ilvl w:val="0"/>
          <w:numId w:val="17"/>
        </w:numPr>
        <w:spacing w:before="120" w:line="240" w:lineRule="auto"/>
        <w:rPr>
          <w:rFonts w:cs="Arial"/>
          <w:szCs w:val="22"/>
          <w:lang w:val="pl-PL"/>
        </w:rPr>
      </w:pPr>
      <w:r w:rsidRPr="00827660">
        <w:rPr>
          <w:rFonts w:cs="Arial"/>
          <w:szCs w:val="22"/>
          <w:lang w:val="pl-PL"/>
        </w:rPr>
        <w:t>sieci IN,</w:t>
      </w:r>
    </w:p>
    <w:p w:rsidR="00EC6FD9" w:rsidRPr="00827660" w:rsidRDefault="00EC6FD9" w:rsidP="00295F3B">
      <w:pPr>
        <w:numPr>
          <w:ilvl w:val="0"/>
          <w:numId w:val="17"/>
        </w:numPr>
        <w:spacing w:before="120" w:line="240" w:lineRule="auto"/>
        <w:rPr>
          <w:rFonts w:cs="Arial"/>
          <w:szCs w:val="22"/>
          <w:lang w:val="pl-PL"/>
        </w:rPr>
      </w:pPr>
      <w:r w:rsidRPr="00827660">
        <w:rPr>
          <w:rFonts w:cs="Arial"/>
          <w:szCs w:val="22"/>
          <w:lang w:val="pl-PL"/>
        </w:rPr>
        <w:t xml:space="preserve">sieci transmisyjnej </w:t>
      </w:r>
      <w:r w:rsidR="00E71AEA" w:rsidRPr="00827660">
        <w:rPr>
          <w:rFonts w:cs="Arial"/>
          <w:szCs w:val="22"/>
          <w:lang w:val="pl-PL"/>
        </w:rPr>
        <w:t>niezwiązanej</w:t>
      </w:r>
      <w:r w:rsidRPr="00827660">
        <w:rPr>
          <w:rFonts w:cs="Arial"/>
          <w:szCs w:val="22"/>
          <w:lang w:val="pl-PL"/>
        </w:rPr>
        <w:t xml:space="preserve"> z usługami opisanymi w tym dokumencie,</w:t>
      </w:r>
    </w:p>
    <w:p w:rsidR="00EC6FD9" w:rsidRPr="00827660" w:rsidRDefault="00EC6FD9" w:rsidP="00295F3B">
      <w:pPr>
        <w:numPr>
          <w:ilvl w:val="0"/>
          <w:numId w:val="17"/>
        </w:numPr>
        <w:spacing w:before="120" w:line="240" w:lineRule="auto"/>
        <w:rPr>
          <w:rFonts w:cs="Arial"/>
          <w:szCs w:val="22"/>
          <w:lang w:val="pl-PL"/>
        </w:rPr>
      </w:pPr>
      <w:r w:rsidRPr="00827660">
        <w:rPr>
          <w:rFonts w:cs="Arial"/>
          <w:szCs w:val="22"/>
          <w:lang w:val="pl-PL"/>
        </w:rPr>
        <w:t>inne nie objęte powyższymi definicjami.</w:t>
      </w:r>
    </w:p>
    <w:p w:rsidR="00EC6FD9" w:rsidRPr="00827660" w:rsidRDefault="00EC6FD9" w:rsidP="00B10064">
      <w:pPr>
        <w:pStyle w:val="Nagwek2"/>
        <w:spacing w:before="120" w:after="0" w:line="240" w:lineRule="auto"/>
      </w:pPr>
      <w:bookmarkStart w:id="421" w:name="_Toc306807625"/>
      <w:bookmarkStart w:id="422" w:name="_Toc322602863"/>
      <w:bookmarkStart w:id="423" w:name="_Toc322594084"/>
      <w:bookmarkStart w:id="424" w:name="_Toc372542033"/>
      <w:bookmarkStart w:id="425" w:name="_Toc383438619"/>
      <w:r w:rsidRPr="00827660">
        <w:t>Kalkulacja kosztu jednostkowego elementu sieci</w:t>
      </w:r>
      <w:bookmarkEnd w:id="421"/>
      <w:bookmarkEnd w:id="422"/>
      <w:bookmarkEnd w:id="423"/>
      <w:bookmarkEnd w:id="424"/>
      <w:bookmarkEnd w:id="425"/>
    </w:p>
    <w:p w:rsidR="0051160E" w:rsidRPr="00827660" w:rsidRDefault="00740E18" w:rsidP="00B10064">
      <w:pPr>
        <w:spacing w:before="120" w:line="240" w:lineRule="auto"/>
        <w:rPr>
          <w:rFonts w:cs="Arial"/>
          <w:szCs w:val="22"/>
          <w:lang w:val="pl-PL"/>
        </w:rPr>
      </w:pPr>
      <w:r w:rsidRPr="007838FF">
        <w:rPr>
          <w:lang w:val="pl-PL"/>
        </w:rPr>
        <w:t xml:space="preserve">Następnym krokiem po obliczeniu całkowitych kosztów przyrostowych i uwzględnieniu narzutów kosztów wspólnych i ogólnych jest obliczenie jednostkowego kosztu wszystkich elementów sieci wykorzystywanych do świadczenia usług jednorazowych </w:t>
      </w:r>
      <w:r w:rsidRPr="007838FF">
        <w:rPr>
          <w:lang w:val="pl-PL"/>
        </w:rPr>
        <w:br/>
        <w:t>i udogodnień w zakresie świadczenia dostępu telekomunikacyjnego</w:t>
      </w:r>
      <w:r w:rsidR="0051160E" w:rsidRPr="00827660">
        <w:rPr>
          <w:rFonts w:cs="Arial"/>
          <w:szCs w:val="22"/>
          <w:lang w:val="pl-PL"/>
        </w:rPr>
        <w:t xml:space="preserve">. </w:t>
      </w:r>
    </w:p>
    <w:p w:rsidR="0051160E" w:rsidRPr="00827660" w:rsidRDefault="0051160E" w:rsidP="00B10064">
      <w:pPr>
        <w:spacing w:before="120" w:line="240" w:lineRule="auto"/>
        <w:rPr>
          <w:rFonts w:cs="Arial"/>
          <w:szCs w:val="22"/>
          <w:lang w:val="pl-PL"/>
        </w:rPr>
      </w:pPr>
      <w:r w:rsidRPr="00827660">
        <w:rPr>
          <w:rFonts w:cs="Arial"/>
          <w:szCs w:val="22"/>
          <w:lang w:val="pl-PL"/>
        </w:rPr>
        <w:lastRenderedPageBreak/>
        <w:t>Koszt jednostkowego modelowego elementu sieci lub procesu jest wynikiem dzielenia sumy kosztów alokowanych na dany element przez odpowiedni wolumen:</w:t>
      </w:r>
    </w:p>
    <w:p w:rsidR="0051160E" w:rsidRPr="00827660" w:rsidRDefault="0051160E" w:rsidP="00295F3B">
      <w:pPr>
        <w:numPr>
          <w:ilvl w:val="0"/>
          <w:numId w:val="26"/>
        </w:numPr>
        <w:tabs>
          <w:tab w:val="clear" w:pos="567"/>
          <w:tab w:val="clear" w:pos="720"/>
          <w:tab w:val="num" w:pos="360"/>
        </w:tabs>
        <w:spacing w:before="120" w:line="240" w:lineRule="auto"/>
        <w:ind w:left="360"/>
        <w:rPr>
          <w:rFonts w:cs="Arial"/>
          <w:szCs w:val="22"/>
          <w:lang w:val="pl-PL"/>
        </w:rPr>
      </w:pPr>
      <w:r w:rsidRPr="00827660">
        <w:rPr>
          <w:rFonts w:cs="Arial"/>
          <w:szCs w:val="22"/>
          <w:lang w:val="pl-PL"/>
        </w:rPr>
        <w:t>(suma kosztów</w:t>
      </w:r>
      <w:r w:rsidR="00552580">
        <w:rPr>
          <w:lang w:val="pl-PL"/>
        </w:rPr>
        <w:t xml:space="preserve"> </w:t>
      </w:r>
      <w:r w:rsidRPr="00827660">
        <w:rPr>
          <w:rFonts w:cs="Arial"/>
          <w:szCs w:val="22"/>
          <w:lang w:val="pl-PL"/>
        </w:rPr>
        <w:t>alokowanych na LPA - metaliczna) / (</w:t>
      </w:r>
      <w:r w:rsidR="00D93E88">
        <w:rPr>
          <w:rFonts w:cs="Arial"/>
          <w:szCs w:val="22"/>
          <w:lang w:val="pl-PL"/>
        </w:rPr>
        <w:t xml:space="preserve">średnia z 10 lat poprzedzających kalkulację </w:t>
      </w:r>
      <w:r w:rsidRPr="00827660">
        <w:rPr>
          <w:rFonts w:cs="Arial"/>
          <w:szCs w:val="22"/>
          <w:lang w:val="pl-PL"/>
        </w:rPr>
        <w:t>liczba par miedzianych w sieci dostępowej) = koszt jednej LPA - metaliczna;</w:t>
      </w:r>
    </w:p>
    <w:p w:rsidR="0051160E" w:rsidRPr="00827660" w:rsidRDefault="0051160E" w:rsidP="00295F3B">
      <w:pPr>
        <w:numPr>
          <w:ilvl w:val="0"/>
          <w:numId w:val="26"/>
        </w:numPr>
        <w:tabs>
          <w:tab w:val="clear" w:pos="567"/>
          <w:tab w:val="clear" w:pos="720"/>
          <w:tab w:val="num" w:pos="360"/>
        </w:tabs>
        <w:spacing w:before="120" w:line="240" w:lineRule="auto"/>
        <w:ind w:left="360"/>
        <w:rPr>
          <w:rFonts w:cs="Arial"/>
          <w:szCs w:val="22"/>
          <w:lang w:val="pl-PL"/>
        </w:rPr>
      </w:pPr>
      <w:r w:rsidRPr="00827660">
        <w:rPr>
          <w:rFonts w:cs="Arial"/>
          <w:szCs w:val="22"/>
          <w:lang w:val="pl-PL"/>
        </w:rPr>
        <w:t>(suma kosztów</w:t>
      </w:r>
      <w:r w:rsidR="00552580">
        <w:rPr>
          <w:lang w:val="pl-PL"/>
        </w:rPr>
        <w:t xml:space="preserve"> </w:t>
      </w:r>
      <w:r w:rsidRPr="00827660">
        <w:rPr>
          <w:rFonts w:cs="Arial"/>
          <w:szCs w:val="22"/>
          <w:lang w:val="pl-PL"/>
        </w:rPr>
        <w:t>alokowanych na DSLAM – Dostęp abonencki ADSL)/(liczba portów abonenckich</w:t>
      </w:r>
      <w:r w:rsidR="00D45110">
        <w:rPr>
          <w:rFonts w:cs="Arial"/>
          <w:szCs w:val="22"/>
          <w:lang w:val="pl-PL"/>
        </w:rPr>
        <w:t xml:space="preserve"> możliwych do uruchomienia</w:t>
      </w:r>
      <w:r w:rsidRPr="00827660">
        <w:rPr>
          <w:rFonts w:cs="Arial"/>
          <w:szCs w:val="22"/>
          <w:lang w:val="pl-PL"/>
        </w:rPr>
        <w:t xml:space="preserve"> na węźle dostępowym DSLAM </w:t>
      </w:r>
      <w:r w:rsidR="00157642">
        <w:rPr>
          <w:rFonts w:cs="Arial"/>
          <w:szCs w:val="22"/>
          <w:lang w:val="pl-PL"/>
        </w:rPr>
        <w:br/>
      </w:r>
      <w:r w:rsidRPr="00827660">
        <w:rPr>
          <w:rFonts w:cs="Arial"/>
          <w:szCs w:val="22"/>
          <w:lang w:val="pl-PL"/>
        </w:rPr>
        <w:t>w technologii ADSL) = koszt jednego portu abonenckiego na węźle dostępowym DSLAM w technologii ADSL);</w:t>
      </w:r>
    </w:p>
    <w:p w:rsidR="0051160E" w:rsidRPr="00827660" w:rsidRDefault="0051160E" w:rsidP="00295F3B">
      <w:pPr>
        <w:numPr>
          <w:ilvl w:val="0"/>
          <w:numId w:val="26"/>
        </w:numPr>
        <w:tabs>
          <w:tab w:val="clear" w:pos="567"/>
          <w:tab w:val="clear" w:pos="720"/>
          <w:tab w:val="num" w:pos="360"/>
        </w:tabs>
        <w:spacing w:before="120" w:line="240" w:lineRule="auto"/>
        <w:ind w:left="360"/>
        <w:rPr>
          <w:rFonts w:cs="Arial"/>
          <w:szCs w:val="22"/>
          <w:lang w:val="pl-PL"/>
        </w:rPr>
      </w:pPr>
      <w:r w:rsidRPr="00827660">
        <w:rPr>
          <w:rFonts w:cs="Arial"/>
          <w:szCs w:val="22"/>
          <w:lang w:val="pl-PL"/>
        </w:rPr>
        <w:t xml:space="preserve">(suma kosztów alokowanych na </w:t>
      </w:r>
      <w:r w:rsidR="006D4287">
        <w:rPr>
          <w:rFonts w:cs="Arial"/>
          <w:szCs w:val="22"/>
          <w:lang w:val="pl-PL"/>
        </w:rPr>
        <w:t xml:space="preserve">sieć </w:t>
      </w:r>
      <w:r w:rsidR="008E573A">
        <w:rPr>
          <w:rFonts w:cs="Arial"/>
          <w:szCs w:val="22"/>
          <w:lang w:val="pl-PL"/>
        </w:rPr>
        <w:t>MSA</w:t>
      </w:r>
      <w:r w:rsidR="006D4287" w:rsidRPr="00827660">
        <w:rPr>
          <w:rFonts w:cs="Arial"/>
          <w:szCs w:val="22"/>
          <w:lang w:val="pl-PL"/>
        </w:rPr>
        <w:t xml:space="preserve"> </w:t>
      </w:r>
      <w:r w:rsidRPr="00827660">
        <w:rPr>
          <w:rFonts w:cs="Arial"/>
          <w:szCs w:val="22"/>
          <w:lang w:val="pl-PL"/>
        </w:rPr>
        <w:t xml:space="preserve">- Brzeg)/(suma danych </w:t>
      </w:r>
      <w:r w:rsidR="00920068">
        <w:rPr>
          <w:rFonts w:cs="Arial"/>
          <w:szCs w:val="22"/>
          <w:lang w:val="pl-PL"/>
        </w:rPr>
        <w:t xml:space="preserve">możliwych </w:t>
      </w:r>
      <w:r w:rsidR="00A03FB2">
        <w:rPr>
          <w:rFonts w:cs="Arial"/>
          <w:szCs w:val="22"/>
          <w:lang w:val="pl-PL"/>
        </w:rPr>
        <w:br/>
      </w:r>
      <w:r w:rsidR="00920068">
        <w:rPr>
          <w:rFonts w:cs="Arial"/>
          <w:szCs w:val="22"/>
          <w:lang w:val="pl-PL"/>
        </w:rPr>
        <w:t>do przesłania</w:t>
      </w:r>
      <w:r w:rsidR="00920068" w:rsidRPr="00827660">
        <w:rPr>
          <w:rFonts w:cs="Arial"/>
          <w:szCs w:val="22"/>
          <w:lang w:val="pl-PL"/>
        </w:rPr>
        <w:t xml:space="preserve"> </w:t>
      </w:r>
      <w:r w:rsidRPr="00827660">
        <w:rPr>
          <w:rFonts w:cs="Arial"/>
          <w:szCs w:val="22"/>
          <w:lang w:val="pl-PL"/>
        </w:rPr>
        <w:t>przez wszystkie węzły sieci</w:t>
      </w:r>
      <w:r w:rsidR="006D4287">
        <w:rPr>
          <w:rFonts w:cs="Arial"/>
          <w:szCs w:val="22"/>
          <w:lang w:val="pl-PL"/>
        </w:rPr>
        <w:t xml:space="preserve"> </w:t>
      </w:r>
      <w:r w:rsidR="008E573A">
        <w:rPr>
          <w:rFonts w:cs="Arial"/>
          <w:szCs w:val="22"/>
          <w:lang w:val="pl-PL"/>
        </w:rPr>
        <w:t>MSA</w:t>
      </w:r>
      <w:r w:rsidRPr="00827660">
        <w:rPr>
          <w:rFonts w:cs="Arial"/>
          <w:szCs w:val="22"/>
          <w:lang w:val="pl-PL"/>
        </w:rPr>
        <w:t xml:space="preserve"> brzeg) = (koszt przesyłania 1 kb/s danych przez urządzenie sieci</w:t>
      </w:r>
      <w:r w:rsidR="006D4287">
        <w:rPr>
          <w:rFonts w:cs="Arial"/>
          <w:szCs w:val="22"/>
          <w:lang w:val="pl-PL"/>
        </w:rPr>
        <w:t xml:space="preserve"> </w:t>
      </w:r>
      <w:r w:rsidR="008E573A">
        <w:rPr>
          <w:rFonts w:cs="Arial"/>
          <w:szCs w:val="22"/>
          <w:lang w:val="pl-PL"/>
        </w:rPr>
        <w:t>MSA</w:t>
      </w:r>
      <w:r w:rsidRPr="00827660">
        <w:rPr>
          <w:rFonts w:cs="Arial"/>
          <w:szCs w:val="22"/>
          <w:lang w:val="pl-PL"/>
        </w:rPr>
        <w:t xml:space="preserve"> brzeg );</w:t>
      </w:r>
    </w:p>
    <w:p w:rsidR="0051160E" w:rsidRPr="00827660" w:rsidRDefault="0051160E" w:rsidP="00295F3B">
      <w:pPr>
        <w:numPr>
          <w:ilvl w:val="0"/>
          <w:numId w:val="26"/>
        </w:numPr>
        <w:tabs>
          <w:tab w:val="clear" w:pos="567"/>
          <w:tab w:val="clear" w:pos="720"/>
          <w:tab w:val="num" w:pos="360"/>
        </w:tabs>
        <w:spacing w:before="120" w:line="240" w:lineRule="auto"/>
        <w:ind w:left="360"/>
        <w:rPr>
          <w:rFonts w:cs="Arial"/>
          <w:szCs w:val="22"/>
          <w:lang w:val="pl-PL"/>
        </w:rPr>
      </w:pPr>
      <w:r w:rsidRPr="00827660">
        <w:rPr>
          <w:rFonts w:cs="Arial"/>
          <w:szCs w:val="22"/>
          <w:lang w:val="pl-PL"/>
        </w:rPr>
        <w:t xml:space="preserve">(suma kosztów alokowanych na </w:t>
      </w:r>
      <w:r w:rsidR="006D4287">
        <w:rPr>
          <w:rFonts w:cs="Arial"/>
          <w:szCs w:val="22"/>
          <w:lang w:val="pl-PL"/>
        </w:rPr>
        <w:t xml:space="preserve">sieć </w:t>
      </w:r>
      <w:r w:rsidR="008E573A">
        <w:rPr>
          <w:rFonts w:cs="Arial"/>
          <w:szCs w:val="22"/>
          <w:lang w:val="pl-PL"/>
        </w:rPr>
        <w:t>MSA</w:t>
      </w:r>
      <w:r w:rsidR="006D4287" w:rsidRPr="00827660">
        <w:rPr>
          <w:rFonts w:cs="Arial"/>
          <w:szCs w:val="22"/>
          <w:lang w:val="pl-PL"/>
        </w:rPr>
        <w:t xml:space="preserve"> </w:t>
      </w:r>
      <w:r w:rsidRPr="00827660">
        <w:rPr>
          <w:rFonts w:cs="Arial"/>
          <w:szCs w:val="22"/>
          <w:lang w:val="pl-PL"/>
        </w:rPr>
        <w:t>- Szkielet)/(suma danych</w:t>
      </w:r>
      <w:r w:rsidR="00920068">
        <w:rPr>
          <w:rFonts w:cs="Arial"/>
          <w:szCs w:val="22"/>
          <w:lang w:val="pl-PL"/>
        </w:rPr>
        <w:t xml:space="preserve"> możliwych </w:t>
      </w:r>
      <w:r w:rsidR="00A03FB2">
        <w:rPr>
          <w:rFonts w:cs="Arial"/>
          <w:szCs w:val="22"/>
          <w:lang w:val="pl-PL"/>
        </w:rPr>
        <w:br/>
      </w:r>
      <w:r w:rsidR="00920068">
        <w:rPr>
          <w:rFonts w:cs="Arial"/>
          <w:szCs w:val="22"/>
          <w:lang w:val="pl-PL"/>
        </w:rPr>
        <w:t>do przesłania</w:t>
      </w:r>
      <w:r w:rsidRPr="00827660">
        <w:rPr>
          <w:rFonts w:cs="Arial"/>
          <w:szCs w:val="22"/>
          <w:lang w:val="pl-PL"/>
        </w:rPr>
        <w:t xml:space="preserve"> przez wszystkie węzły sieci </w:t>
      </w:r>
      <w:r w:rsidR="008E573A">
        <w:rPr>
          <w:rFonts w:cs="Arial"/>
          <w:szCs w:val="22"/>
          <w:lang w:val="pl-PL"/>
        </w:rPr>
        <w:t>MSA</w:t>
      </w:r>
      <w:r w:rsidR="006D4287">
        <w:rPr>
          <w:rFonts w:cs="Arial"/>
          <w:szCs w:val="22"/>
          <w:lang w:val="pl-PL"/>
        </w:rPr>
        <w:t xml:space="preserve"> </w:t>
      </w:r>
      <w:r w:rsidRPr="00827660">
        <w:rPr>
          <w:rFonts w:cs="Arial"/>
          <w:szCs w:val="22"/>
          <w:lang w:val="pl-PL"/>
        </w:rPr>
        <w:t xml:space="preserve">szkielet) = (koszt przesyłania 1 kb/s danych przez urządzenie sieci </w:t>
      </w:r>
      <w:r w:rsidR="008E573A">
        <w:rPr>
          <w:rFonts w:cs="Arial"/>
          <w:szCs w:val="22"/>
          <w:lang w:val="pl-PL"/>
        </w:rPr>
        <w:t>MSA</w:t>
      </w:r>
      <w:r w:rsidR="006D4287">
        <w:rPr>
          <w:rFonts w:cs="Arial"/>
          <w:szCs w:val="22"/>
          <w:lang w:val="pl-PL"/>
        </w:rPr>
        <w:t xml:space="preserve"> </w:t>
      </w:r>
      <w:r w:rsidRPr="00827660">
        <w:rPr>
          <w:rFonts w:cs="Arial"/>
          <w:szCs w:val="22"/>
          <w:lang w:val="pl-PL"/>
        </w:rPr>
        <w:t>szkielet);</w:t>
      </w:r>
    </w:p>
    <w:p w:rsidR="0051160E" w:rsidRDefault="0051160E" w:rsidP="00295F3B">
      <w:pPr>
        <w:numPr>
          <w:ilvl w:val="0"/>
          <w:numId w:val="26"/>
        </w:numPr>
        <w:tabs>
          <w:tab w:val="clear" w:pos="567"/>
          <w:tab w:val="clear" w:pos="720"/>
          <w:tab w:val="num" w:pos="360"/>
        </w:tabs>
        <w:spacing w:before="120" w:line="240" w:lineRule="auto"/>
        <w:ind w:left="360"/>
        <w:rPr>
          <w:rFonts w:cs="Arial"/>
          <w:szCs w:val="22"/>
          <w:lang w:val="pl-PL"/>
        </w:rPr>
      </w:pPr>
      <w:r w:rsidRPr="00827660">
        <w:rPr>
          <w:rFonts w:cs="Arial"/>
          <w:szCs w:val="22"/>
          <w:lang w:val="pl-PL"/>
        </w:rPr>
        <w:t xml:space="preserve">(suma kosztów alokowanych na Transmisja </w:t>
      </w:r>
      <w:r w:rsidR="006D4287">
        <w:rPr>
          <w:rFonts w:cs="Arial"/>
          <w:szCs w:val="22"/>
          <w:lang w:val="pl-PL"/>
        </w:rPr>
        <w:t xml:space="preserve">sieci </w:t>
      </w:r>
      <w:r w:rsidR="008E573A">
        <w:rPr>
          <w:rFonts w:cs="Arial"/>
          <w:szCs w:val="22"/>
          <w:lang w:val="pl-PL"/>
        </w:rPr>
        <w:t>MSA</w:t>
      </w:r>
      <w:r w:rsidR="006D4287" w:rsidRPr="00827660">
        <w:rPr>
          <w:rFonts w:cs="Arial"/>
          <w:szCs w:val="22"/>
          <w:lang w:val="pl-PL"/>
        </w:rPr>
        <w:t xml:space="preserve"> </w:t>
      </w:r>
      <w:r w:rsidRPr="00827660">
        <w:rPr>
          <w:rFonts w:cs="Arial"/>
          <w:szCs w:val="22"/>
          <w:lang w:val="pl-PL"/>
        </w:rPr>
        <w:t>– Brzeg</w:t>
      </w:r>
      <w:r w:rsidR="005D1459">
        <w:rPr>
          <w:rFonts w:cs="Arial"/>
          <w:szCs w:val="22"/>
          <w:lang w:val="pl-PL"/>
        </w:rPr>
        <w:t xml:space="preserve"> aktywna</w:t>
      </w:r>
      <w:r w:rsidRPr="00827660">
        <w:rPr>
          <w:rFonts w:cs="Arial"/>
          <w:szCs w:val="22"/>
          <w:lang w:val="pl-PL"/>
        </w:rPr>
        <w:t>)/(suma danych</w:t>
      </w:r>
      <w:r w:rsidR="00920068">
        <w:rPr>
          <w:rFonts w:cs="Arial"/>
          <w:szCs w:val="22"/>
          <w:lang w:val="pl-PL"/>
        </w:rPr>
        <w:t xml:space="preserve"> możliwych do przesłania</w:t>
      </w:r>
      <w:r w:rsidRPr="00827660">
        <w:rPr>
          <w:rFonts w:cs="Arial"/>
          <w:szCs w:val="22"/>
          <w:lang w:val="pl-PL"/>
        </w:rPr>
        <w:t xml:space="preserve"> przez każdy kilometr sieci transmisyjnej wykorzystywanej </w:t>
      </w:r>
      <w:r w:rsidR="00A03FB2">
        <w:rPr>
          <w:rFonts w:cs="Arial"/>
          <w:szCs w:val="22"/>
          <w:lang w:val="pl-PL"/>
        </w:rPr>
        <w:br/>
      </w:r>
      <w:r w:rsidRPr="00827660">
        <w:rPr>
          <w:rFonts w:cs="Arial"/>
          <w:szCs w:val="22"/>
          <w:lang w:val="pl-PL"/>
        </w:rPr>
        <w:t xml:space="preserve">w warstwie brzegowej </w:t>
      </w:r>
      <w:r w:rsidR="006D4287">
        <w:rPr>
          <w:rFonts w:cs="Arial"/>
          <w:szCs w:val="22"/>
          <w:lang w:val="pl-PL"/>
        </w:rPr>
        <w:t xml:space="preserve">sieci </w:t>
      </w:r>
      <w:r w:rsidR="008E573A">
        <w:rPr>
          <w:rFonts w:cs="Arial"/>
          <w:szCs w:val="22"/>
          <w:lang w:val="pl-PL"/>
        </w:rPr>
        <w:t>MSA</w:t>
      </w:r>
      <w:r w:rsidRPr="00827660">
        <w:rPr>
          <w:rFonts w:cs="Arial"/>
          <w:szCs w:val="22"/>
          <w:lang w:val="pl-PL"/>
        </w:rPr>
        <w:t xml:space="preserve">) = (koszt przesyłania 1 kb/s danych przez jeden kilometr sieci transmisyjnej wykorzystywanej do połączenia urządzeń sieci </w:t>
      </w:r>
      <w:r w:rsidR="008E573A">
        <w:rPr>
          <w:rFonts w:cs="Arial"/>
          <w:szCs w:val="22"/>
          <w:lang w:val="pl-PL"/>
        </w:rPr>
        <w:t>MSA</w:t>
      </w:r>
      <w:r w:rsidR="006D4287">
        <w:rPr>
          <w:rFonts w:cs="Arial"/>
          <w:szCs w:val="22"/>
          <w:lang w:val="pl-PL"/>
        </w:rPr>
        <w:t xml:space="preserve"> </w:t>
      </w:r>
      <w:r w:rsidRPr="00827660">
        <w:rPr>
          <w:rFonts w:cs="Arial"/>
          <w:szCs w:val="22"/>
          <w:lang w:val="pl-PL"/>
        </w:rPr>
        <w:t>brzeg</w:t>
      </w:r>
      <w:r w:rsidR="004C4F21">
        <w:rPr>
          <w:rFonts w:cs="Arial"/>
          <w:szCs w:val="22"/>
          <w:lang w:val="pl-PL"/>
        </w:rPr>
        <w:t xml:space="preserve"> </w:t>
      </w:r>
      <w:r w:rsidR="00635C81">
        <w:rPr>
          <w:rFonts w:cs="Arial"/>
          <w:szCs w:val="22"/>
          <w:lang w:val="pl-PL"/>
        </w:rPr>
        <w:t xml:space="preserve"> aktywna</w:t>
      </w:r>
      <w:r w:rsidRPr="00827660">
        <w:rPr>
          <w:rFonts w:cs="Arial"/>
          <w:szCs w:val="22"/>
          <w:lang w:val="pl-PL"/>
        </w:rPr>
        <w:t>);</w:t>
      </w:r>
    </w:p>
    <w:p w:rsidR="005D1459" w:rsidRPr="00827660" w:rsidRDefault="005D1459" w:rsidP="00295F3B">
      <w:pPr>
        <w:numPr>
          <w:ilvl w:val="0"/>
          <w:numId w:val="26"/>
        </w:numPr>
        <w:tabs>
          <w:tab w:val="clear" w:pos="567"/>
          <w:tab w:val="clear" w:pos="720"/>
          <w:tab w:val="num" w:pos="360"/>
        </w:tabs>
        <w:spacing w:before="120" w:line="240" w:lineRule="auto"/>
        <w:ind w:left="360"/>
        <w:rPr>
          <w:rFonts w:cs="Arial"/>
          <w:szCs w:val="22"/>
          <w:lang w:val="pl-PL"/>
        </w:rPr>
      </w:pPr>
      <w:r w:rsidRPr="00827660">
        <w:rPr>
          <w:rFonts w:cs="Arial"/>
          <w:szCs w:val="22"/>
          <w:lang w:val="pl-PL"/>
        </w:rPr>
        <w:t xml:space="preserve">(suma kosztów alokowanych na Transmisja </w:t>
      </w:r>
      <w:r>
        <w:rPr>
          <w:rFonts w:cs="Arial"/>
          <w:szCs w:val="22"/>
          <w:lang w:val="pl-PL"/>
        </w:rPr>
        <w:t>sieci MSA</w:t>
      </w:r>
      <w:r w:rsidRPr="00827660">
        <w:rPr>
          <w:rFonts w:cs="Arial"/>
          <w:szCs w:val="22"/>
          <w:lang w:val="pl-PL"/>
        </w:rPr>
        <w:t xml:space="preserve"> – Brzeg</w:t>
      </w:r>
      <w:r>
        <w:rPr>
          <w:rFonts w:cs="Arial"/>
          <w:szCs w:val="22"/>
          <w:lang w:val="pl-PL"/>
        </w:rPr>
        <w:t xml:space="preserve"> pasywna</w:t>
      </w:r>
      <w:r w:rsidRPr="00827660">
        <w:rPr>
          <w:rFonts w:cs="Arial"/>
          <w:szCs w:val="22"/>
          <w:lang w:val="pl-PL"/>
        </w:rPr>
        <w:t>)/(</w:t>
      </w:r>
      <w:r w:rsidR="003E2445">
        <w:rPr>
          <w:rFonts w:cs="Arial"/>
          <w:szCs w:val="22"/>
          <w:lang w:val="pl-PL"/>
        </w:rPr>
        <w:t>suma</w:t>
      </w:r>
      <w:r w:rsidR="00920068">
        <w:rPr>
          <w:rFonts w:cs="Arial"/>
          <w:szCs w:val="22"/>
          <w:lang w:val="pl-PL"/>
        </w:rPr>
        <w:t xml:space="preserve"> możliwych do uruchomienia</w:t>
      </w:r>
      <w:r w:rsidR="004C4F21">
        <w:rPr>
          <w:rFonts w:cs="Arial"/>
          <w:szCs w:val="22"/>
          <w:lang w:val="pl-PL"/>
        </w:rPr>
        <w:t xml:space="preserve"> abonenckich</w:t>
      </w:r>
      <w:r w:rsidR="003E2445">
        <w:rPr>
          <w:rFonts w:cs="Arial"/>
          <w:szCs w:val="22"/>
          <w:lang w:val="pl-PL"/>
        </w:rPr>
        <w:t xml:space="preserve"> portów dostępowych </w:t>
      </w:r>
      <w:r w:rsidR="004C4F21">
        <w:rPr>
          <w:rFonts w:cs="Arial"/>
          <w:szCs w:val="22"/>
          <w:lang w:val="pl-PL"/>
        </w:rPr>
        <w:t>oraz</w:t>
      </w:r>
      <w:r w:rsidR="00635C81">
        <w:rPr>
          <w:rFonts w:cs="Arial"/>
          <w:szCs w:val="22"/>
          <w:lang w:val="pl-PL"/>
        </w:rPr>
        <w:t xml:space="preserve"> </w:t>
      </w:r>
      <w:r w:rsidR="003E2445">
        <w:rPr>
          <w:rFonts w:cs="Arial"/>
          <w:szCs w:val="22"/>
          <w:lang w:val="pl-PL"/>
        </w:rPr>
        <w:t>portów</w:t>
      </w:r>
      <w:r w:rsidR="004C4F21">
        <w:rPr>
          <w:rFonts w:cs="Arial"/>
          <w:szCs w:val="22"/>
          <w:lang w:val="pl-PL"/>
        </w:rPr>
        <w:t xml:space="preserve"> wykorzystanych do podłączenia</w:t>
      </w:r>
      <w:r w:rsidR="00635C81">
        <w:rPr>
          <w:rFonts w:cs="Arial"/>
          <w:szCs w:val="22"/>
          <w:lang w:val="pl-PL"/>
        </w:rPr>
        <w:t xml:space="preserve"> </w:t>
      </w:r>
      <w:r w:rsidR="004C4F21">
        <w:rPr>
          <w:rFonts w:cs="Arial"/>
          <w:szCs w:val="22"/>
          <w:lang w:val="pl-PL"/>
        </w:rPr>
        <w:t>urządzeń dostępowych z</w:t>
      </w:r>
      <w:r w:rsidR="00635C81">
        <w:rPr>
          <w:rFonts w:cs="Arial"/>
          <w:szCs w:val="22"/>
          <w:lang w:val="pl-PL"/>
        </w:rPr>
        <w:t xml:space="preserve"> sieci</w:t>
      </w:r>
      <w:r w:rsidR="004C4F21">
        <w:rPr>
          <w:rFonts w:cs="Arial"/>
          <w:szCs w:val="22"/>
          <w:lang w:val="pl-PL"/>
        </w:rPr>
        <w:t>ą</w:t>
      </w:r>
      <w:r w:rsidR="00635C81">
        <w:rPr>
          <w:rFonts w:cs="Arial"/>
          <w:szCs w:val="22"/>
          <w:lang w:val="pl-PL"/>
        </w:rPr>
        <w:t xml:space="preserve"> MSA brzeg</w:t>
      </w:r>
      <w:r w:rsidRPr="00827660">
        <w:rPr>
          <w:rFonts w:cs="Arial"/>
          <w:szCs w:val="22"/>
          <w:lang w:val="pl-PL"/>
        </w:rPr>
        <w:t xml:space="preserve">) = </w:t>
      </w:r>
      <w:r w:rsidR="00EE2212" w:rsidRPr="00EE2212">
        <w:rPr>
          <w:rFonts w:cs="Arial"/>
          <w:szCs w:val="22"/>
          <w:lang w:val="pl-PL"/>
        </w:rPr>
        <w:t>(koszt transmisji MSA – Brzeg pasywna przypadający na jeden port dostępowy oraz na port wykorzystywany do podłączenia urządzeń dostępowych z siecią MSA brzeg na węźle MSA - Brzeg)</w:t>
      </w:r>
    </w:p>
    <w:p w:rsidR="0051160E" w:rsidRPr="00827660" w:rsidRDefault="0051160E" w:rsidP="00295F3B">
      <w:pPr>
        <w:numPr>
          <w:ilvl w:val="0"/>
          <w:numId w:val="26"/>
        </w:numPr>
        <w:tabs>
          <w:tab w:val="clear" w:pos="567"/>
          <w:tab w:val="clear" w:pos="720"/>
          <w:tab w:val="num" w:pos="360"/>
        </w:tabs>
        <w:spacing w:before="120" w:line="240" w:lineRule="auto"/>
        <w:ind w:left="360"/>
        <w:rPr>
          <w:rFonts w:cs="Arial"/>
          <w:szCs w:val="22"/>
          <w:lang w:val="pl-PL"/>
        </w:rPr>
      </w:pPr>
      <w:r w:rsidRPr="00827660">
        <w:rPr>
          <w:rFonts w:cs="Arial"/>
          <w:szCs w:val="22"/>
          <w:lang w:val="pl-PL"/>
        </w:rPr>
        <w:t xml:space="preserve">(suma kosztów alokowanych na Transmisja </w:t>
      </w:r>
      <w:r w:rsidR="006D4287">
        <w:rPr>
          <w:rFonts w:cs="Arial"/>
          <w:szCs w:val="22"/>
          <w:lang w:val="pl-PL"/>
        </w:rPr>
        <w:t xml:space="preserve">sieci </w:t>
      </w:r>
      <w:r w:rsidR="008E573A">
        <w:rPr>
          <w:rFonts w:cs="Arial"/>
          <w:szCs w:val="22"/>
          <w:lang w:val="pl-PL"/>
        </w:rPr>
        <w:t>MSA</w:t>
      </w:r>
      <w:r w:rsidR="006D4287" w:rsidRPr="00827660">
        <w:rPr>
          <w:rFonts w:cs="Arial"/>
          <w:szCs w:val="22"/>
          <w:lang w:val="pl-PL"/>
        </w:rPr>
        <w:t xml:space="preserve"> </w:t>
      </w:r>
      <w:r w:rsidRPr="00827660">
        <w:rPr>
          <w:rFonts w:cs="Arial"/>
          <w:szCs w:val="22"/>
          <w:lang w:val="pl-PL"/>
        </w:rPr>
        <w:t>– Szkielet)/(suma danych</w:t>
      </w:r>
      <w:r w:rsidR="00920068">
        <w:rPr>
          <w:rFonts w:cs="Arial"/>
          <w:szCs w:val="22"/>
          <w:lang w:val="pl-PL"/>
        </w:rPr>
        <w:t xml:space="preserve"> możliwych do przesłania</w:t>
      </w:r>
      <w:r w:rsidRPr="00827660">
        <w:rPr>
          <w:rFonts w:cs="Arial"/>
          <w:szCs w:val="22"/>
          <w:lang w:val="pl-PL"/>
        </w:rPr>
        <w:t xml:space="preserve"> przez każdy kilometr sieci transmisyjnej wykorzystywanej </w:t>
      </w:r>
      <w:r w:rsidR="00A03FB2">
        <w:rPr>
          <w:rFonts w:cs="Arial"/>
          <w:szCs w:val="22"/>
          <w:lang w:val="pl-PL"/>
        </w:rPr>
        <w:br/>
      </w:r>
      <w:r w:rsidRPr="00827660">
        <w:rPr>
          <w:rFonts w:cs="Arial"/>
          <w:szCs w:val="22"/>
          <w:lang w:val="pl-PL"/>
        </w:rPr>
        <w:t xml:space="preserve">w warstwie szkieletowej </w:t>
      </w:r>
      <w:r w:rsidR="006D4287">
        <w:rPr>
          <w:rFonts w:cs="Arial"/>
          <w:szCs w:val="22"/>
          <w:lang w:val="pl-PL"/>
        </w:rPr>
        <w:t xml:space="preserve">sieci </w:t>
      </w:r>
      <w:r w:rsidR="008E573A">
        <w:rPr>
          <w:rFonts w:cs="Arial"/>
          <w:szCs w:val="22"/>
          <w:lang w:val="pl-PL"/>
        </w:rPr>
        <w:t>MSA</w:t>
      </w:r>
      <w:r w:rsidRPr="00827660">
        <w:rPr>
          <w:rFonts w:cs="Arial"/>
          <w:szCs w:val="22"/>
          <w:lang w:val="pl-PL"/>
        </w:rPr>
        <w:t xml:space="preserve">) = (koszt przesyłania 1 kb/s danych przez jeden kilometr sieci transmisyjnej wykorzystywanej do połączenia urządzeń sieci </w:t>
      </w:r>
      <w:r w:rsidR="008E573A">
        <w:rPr>
          <w:rFonts w:cs="Arial"/>
          <w:szCs w:val="22"/>
          <w:lang w:val="pl-PL"/>
        </w:rPr>
        <w:t>MSA</w:t>
      </w:r>
      <w:r w:rsidR="006D4287">
        <w:rPr>
          <w:rFonts w:cs="Arial"/>
          <w:szCs w:val="22"/>
          <w:lang w:val="pl-PL"/>
        </w:rPr>
        <w:t xml:space="preserve"> szkielet</w:t>
      </w:r>
      <w:r w:rsidRPr="00827660">
        <w:rPr>
          <w:rFonts w:cs="Arial"/>
          <w:szCs w:val="22"/>
          <w:lang w:val="pl-PL"/>
        </w:rPr>
        <w:t>);</w:t>
      </w:r>
    </w:p>
    <w:p w:rsidR="0051160E" w:rsidRPr="00827660" w:rsidRDefault="0051160E" w:rsidP="00295F3B">
      <w:pPr>
        <w:numPr>
          <w:ilvl w:val="0"/>
          <w:numId w:val="26"/>
        </w:numPr>
        <w:tabs>
          <w:tab w:val="clear" w:pos="567"/>
          <w:tab w:val="clear" w:pos="720"/>
          <w:tab w:val="num" w:pos="360"/>
        </w:tabs>
        <w:spacing w:before="120" w:line="240" w:lineRule="auto"/>
        <w:ind w:left="360"/>
        <w:rPr>
          <w:rFonts w:cs="Arial"/>
          <w:szCs w:val="22"/>
          <w:lang w:val="pl-PL"/>
        </w:rPr>
      </w:pPr>
      <w:r w:rsidRPr="00827660">
        <w:rPr>
          <w:rFonts w:cs="Arial"/>
          <w:szCs w:val="22"/>
          <w:lang w:val="pl-PL"/>
        </w:rPr>
        <w:t>(suma kosztów alokowanych na Transmisja IP – Szkielet)/(suma danych</w:t>
      </w:r>
      <w:r w:rsidR="00920068">
        <w:rPr>
          <w:rFonts w:cs="Arial"/>
          <w:szCs w:val="22"/>
          <w:lang w:val="pl-PL"/>
        </w:rPr>
        <w:t xml:space="preserve"> możliwych </w:t>
      </w:r>
      <w:r w:rsidR="00A03FB2">
        <w:rPr>
          <w:rFonts w:cs="Arial"/>
          <w:szCs w:val="22"/>
          <w:lang w:val="pl-PL"/>
        </w:rPr>
        <w:br/>
      </w:r>
      <w:r w:rsidR="00920068">
        <w:rPr>
          <w:rFonts w:cs="Arial"/>
          <w:szCs w:val="22"/>
          <w:lang w:val="pl-PL"/>
        </w:rPr>
        <w:t>do przesłania,</w:t>
      </w:r>
      <w:r w:rsidRPr="00827660">
        <w:rPr>
          <w:rFonts w:cs="Arial"/>
          <w:szCs w:val="22"/>
          <w:lang w:val="pl-PL"/>
        </w:rPr>
        <w:t xml:space="preserve"> wchodzących i wychodzących z routerów usługowych oraz routerów brzegowych, związanych z sieciami pakietowymi-dostępowymi </w:t>
      </w:r>
      <w:r w:rsidR="00C93842">
        <w:rPr>
          <w:rFonts w:cs="Arial"/>
          <w:szCs w:val="22"/>
          <w:lang w:val="pl-PL"/>
        </w:rPr>
        <w:t>OPL</w:t>
      </w:r>
      <w:r w:rsidR="00C93842" w:rsidRPr="00827660">
        <w:rPr>
          <w:rFonts w:cs="Arial"/>
          <w:szCs w:val="22"/>
          <w:lang w:val="pl-PL"/>
        </w:rPr>
        <w:t xml:space="preserve"> </w:t>
      </w:r>
      <w:r w:rsidRPr="00827660">
        <w:rPr>
          <w:rFonts w:cs="Arial"/>
          <w:szCs w:val="22"/>
          <w:lang w:val="pl-PL"/>
        </w:rPr>
        <w:t>z/d</w:t>
      </w:r>
      <w:r w:rsidR="00781935" w:rsidRPr="00827660">
        <w:rPr>
          <w:rFonts w:cs="Arial"/>
          <w:szCs w:val="22"/>
          <w:lang w:val="pl-PL"/>
        </w:rPr>
        <w:t>o sieci szkieletowej IP</w:t>
      </w:r>
      <w:r w:rsidRPr="00827660">
        <w:rPr>
          <w:rFonts w:cs="Arial"/>
          <w:szCs w:val="22"/>
          <w:lang w:val="pl-PL"/>
        </w:rPr>
        <w:t xml:space="preserve">) = (koszt przesłania 1 kb/s w sieci transmisyjnej wykorzystywanej </w:t>
      </w:r>
      <w:r w:rsidR="00A03FB2">
        <w:rPr>
          <w:rFonts w:cs="Arial"/>
          <w:szCs w:val="22"/>
          <w:lang w:val="pl-PL"/>
        </w:rPr>
        <w:br/>
      </w:r>
      <w:r w:rsidRPr="00827660">
        <w:rPr>
          <w:rFonts w:cs="Arial"/>
          <w:szCs w:val="22"/>
          <w:lang w:val="pl-PL"/>
        </w:rPr>
        <w:t>do połączenia urządzeń sieci szkieletowej);</w:t>
      </w:r>
    </w:p>
    <w:p w:rsidR="0051160E" w:rsidRDefault="0051160E" w:rsidP="00295F3B">
      <w:pPr>
        <w:numPr>
          <w:ilvl w:val="0"/>
          <w:numId w:val="26"/>
        </w:numPr>
        <w:tabs>
          <w:tab w:val="clear" w:pos="567"/>
          <w:tab w:val="clear" w:pos="720"/>
          <w:tab w:val="num" w:pos="360"/>
        </w:tabs>
        <w:spacing w:before="120" w:line="240" w:lineRule="auto"/>
        <w:ind w:left="360"/>
        <w:rPr>
          <w:rFonts w:cs="Arial"/>
          <w:szCs w:val="22"/>
          <w:lang w:val="pl-PL"/>
        </w:rPr>
      </w:pPr>
      <w:r w:rsidRPr="00827660">
        <w:rPr>
          <w:rFonts w:cs="Arial"/>
          <w:szCs w:val="22"/>
          <w:lang w:val="pl-PL"/>
        </w:rPr>
        <w:t>(suma kosztów alokowanych na Transmisja DSLAM</w:t>
      </w:r>
      <w:r w:rsidR="00427556">
        <w:rPr>
          <w:rFonts w:cs="Arial"/>
          <w:szCs w:val="22"/>
          <w:lang w:val="pl-PL"/>
        </w:rPr>
        <w:t xml:space="preserve"> - pasywna</w:t>
      </w:r>
      <w:r w:rsidRPr="00827660">
        <w:rPr>
          <w:rFonts w:cs="Arial"/>
          <w:szCs w:val="22"/>
          <w:lang w:val="pl-PL"/>
        </w:rPr>
        <w:t>)</w:t>
      </w:r>
      <w:r w:rsidR="00BB0B0A">
        <w:rPr>
          <w:rFonts w:cs="Arial"/>
          <w:szCs w:val="22"/>
          <w:lang w:val="pl-PL"/>
        </w:rPr>
        <w:t xml:space="preserve"> </w:t>
      </w:r>
      <w:r w:rsidRPr="00827660">
        <w:rPr>
          <w:rFonts w:cs="Arial"/>
          <w:szCs w:val="22"/>
          <w:lang w:val="pl-PL"/>
        </w:rPr>
        <w:t>/</w:t>
      </w:r>
      <w:r w:rsidR="00AD4F8D" w:rsidRPr="00827660">
        <w:rPr>
          <w:rFonts w:cs="Arial"/>
          <w:szCs w:val="22"/>
          <w:lang w:val="pl-PL"/>
        </w:rPr>
        <w:t xml:space="preserve"> (liczba portów abonenckich</w:t>
      </w:r>
      <w:r w:rsidR="00920068">
        <w:rPr>
          <w:rFonts w:cs="Arial"/>
          <w:szCs w:val="22"/>
          <w:lang w:val="pl-PL"/>
        </w:rPr>
        <w:t xml:space="preserve"> możliwych do uruchomienia</w:t>
      </w:r>
      <w:r w:rsidR="00AD4F8D" w:rsidRPr="00827660">
        <w:rPr>
          <w:rFonts w:cs="Arial"/>
          <w:szCs w:val="22"/>
          <w:lang w:val="pl-PL"/>
        </w:rPr>
        <w:t xml:space="preserve"> na węźle dostępowym DSLAM </w:t>
      </w:r>
      <w:r w:rsidR="00157642">
        <w:rPr>
          <w:rFonts w:cs="Arial"/>
          <w:szCs w:val="22"/>
          <w:lang w:val="pl-PL"/>
        </w:rPr>
        <w:br/>
      </w:r>
      <w:r w:rsidR="00AD4F8D" w:rsidRPr="00827660">
        <w:rPr>
          <w:rFonts w:cs="Arial"/>
          <w:szCs w:val="22"/>
          <w:lang w:val="pl-PL"/>
        </w:rPr>
        <w:t xml:space="preserve">w technologii xDSL) </w:t>
      </w:r>
      <w:r w:rsidRPr="00827660">
        <w:rPr>
          <w:rFonts w:cs="Arial"/>
          <w:szCs w:val="22"/>
          <w:lang w:val="pl-PL"/>
        </w:rPr>
        <w:t xml:space="preserve"> = (</w:t>
      </w:r>
      <w:r w:rsidR="00AD4F8D" w:rsidRPr="00827660">
        <w:rPr>
          <w:rFonts w:cs="Arial"/>
          <w:szCs w:val="22"/>
          <w:lang w:val="pl-PL"/>
        </w:rPr>
        <w:t>koszt odcinka transmisyjnego</w:t>
      </w:r>
      <w:r w:rsidR="00FA3D76">
        <w:rPr>
          <w:rFonts w:cs="Arial"/>
          <w:szCs w:val="22"/>
          <w:lang w:val="pl-PL"/>
        </w:rPr>
        <w:t xml:space="preserve"> w części pasywnej</w:t>
      </w:r>
      <w:r w:rsidR="00AD4F8D" w:rsidRPr="00827660">
        <w:rPr>
          <w:rFonts w:cs="Arial"/>
          <w:szCs w:val="22"/>
          <w:lang w:val="pl-PL"/>
        </w:rPr>
        <w:t xml:space="preserve"> łączą</w:t>
      </w:r>
      <w:r w:rsidR="0032734A">
        <w:rPr>
          <w:rFonts w:cs="Arial"/>
          <w:szCs w:val="22"/>
          <w:lang w:val="pl-PL"/>
        </w:rPr>
        <w:t>c</w:t>
      </w:r>
      <w:r w:rsidR="00AD4F8D" w:rsidRPr="00827660">
        <w:rPr>
          <w:rFonts w:cs="Arial"/>
          <w:szCs w:val="22"/>
          <w:lang w:val="pl-PL"/>
        </w:rPr>
        <w:t xml:space="preserve">ego DSLAM z węzłem sieci </w:t>
      </w:r>
      <w:r w:rsidR="008E573A">
        <w:rPr>
          <w:rFonts w:cs="Arial"/>
          <w:szCs w:val="22"/>
          <w:lang w:val="pl-PL"/>
        </w:rPr>
        <w:t>MSA</w:t>
      </w:r>
      <w:r w:rsidR="00AD4F8D" w:rsidRPr="00827660">
        <w:rPr>
          <w:rFonts w:cs="Arial"/>
          <w:szCs w:val="22"/>
          <w:lang w:val="pl-PL"/>
        </w:rPr>
        <w:t xml:space="preserve"> zapewniającym transmisję pomiędzy DSLAM, </w:t>
      </w:r>
      <w:r w:rsidR="00157642">
        <w:rPr>
          <w:rFonts w:cs="Arial"/>
          <w:szCs w:val="22"/>
          <w:lang w:val="pl-PL"/>
        </w:rPr>
        <w:br/>
      </w:r>
      <w:r w:rsidR="00AD4F8D" w:rsidRPr="00827660">
        <w:rPr>
          <w:rFonts w:cs="Arial"/>
          <w:szCs w:val="22"/>
          <w:lang w:val="pl-PL"/>
        </w:rPr>
        <w:t xml:space="preserve">a węzłem sieci </w:t>
      </w:r>
      <w:r w:rsidR="008E573A">
        <w:rPr>
          <w:rFonts w:cs="Arial"/>
          <w:szCs w:val="22"/>
          <w:lang w:val="pl-PL"/>
        </w:rPr>
        <w:t>MSA</w:t>
      </w:r>
      <w:r w:rsidR="00FA3D76">
        <w:rPr>
          <w:rFonts w:cs="Arial"/>
          <w:szCs w:val="22"/>
          <w:lang w:val="pl-PL"/>
        </w:rPr>
        <w:t xml:space="preserve"> </w:t>
      </w:r>
      <w:r w:rsidR="00AD4F8D" w:rsidRPr="00827660">
        <w:rPr>
          <w:rFonts w:cs="Arial"/>
          <w:szCs w:val="22"/>
          <w:lang w:val="pl-PL"/>
        </w:rPr>
        <w:t xml:space="preserve"> </w:t>
      </w:r>
      <w:r w:rsidRPr="00827660">
        <w:rPr>
          <w:rFonts w:cs="Arial"/>
          <w:szCs w:val="22"/>
          <w:lang w:val="pl-PL"/>
        </w:rPr>
        <w:t>);</w:t>
      </w:r>
    </w:p>
    <w:p w:rsidR="00427556" w:rsidRPr="00827660" w:rsidRDefault="00427556" w:rsidP="00295F3B">
      <w:pPr>
        <w:numPr>
          <w:ilvl w:val="0"/>
          <w:numId w:val="26"/>
        </w:numPr>
        <w:tabs>
          <w:tab w:val="clear" w:pos="567"/>
          <w:tab w:val="clear" w:pos="720"/>
          <w:tab w:val="num" w:pos="360"/>
        </w:tabs>
        <w:spacing w:before="120" w:line="240" w:lineRule="auto"/>
        <w:ind w:left="360"/>
        <w:rPr>
          <w:rFonts w:cs="Arial"/>
          <w:szCs w:val="22"/>
          <w:lang w:val="pl-PL"/>
        </w:rPr>
      </w:pPr>
      <w:r w:rsidRPr="00827660">
        <w:rPr>
          <w:rFonts w:cs="Arial"/>
          <w:szCs w:val="22"/>
          <w:lang w:val="pl-PL"/>
        </w:rPr>
        <w:t>(suma kosztów alokowanych na Transmisja DSLAM</w:t>
      </w:r>
      <w:r>
        <w:rPr>
          <w:rFonts w:cs="Arial"/>
          <w:szCs w:val="22"/>
          <w:lang w:val="pl-PL"/>
        </w:rPr>
        <w:t xml:space="preserve"> - aktywna</w:t>
      </w:r>
      <w:r w:rsidRPr="00827660">
        <w:rPr>
          <w:rFonts w:cs="Arial"/>
          <w:szCs w:val="22"/>
          <w:lang w:val="pl-PL"/>
        </w:rPr>
        <w:t>)</w:t>
      </w:r>
      <w:r>
        <w:rPr>
          <w:rFonts w:cs="Arial"/>
          <w:szCs w:val="22"/>
          <w:lang w:val="pl-PL"/>
        </w:rPr>
        <w:t xml:space="preserve"> </w:t>
      </w:r>
      <w:r w:rsidRPr="00827660">
        <w:rPr>
          <w:rFonts w:cs="Arial"/>
          <w:szCs w:val="22"/>
          <w:lang w:val="pl-PL"/>
        </w:rPr>
        <w:t>/ (</w:t>
      </w:r>
      <w:r w:rsidR="009E3570">
        <w:rPr>
          <w:rFonts w:cs="Arial"/>
          <w:szCs w:val="22"/>
          <w:lang w:val="pl-PL"/>
        </w:rPr>
        <w:t>suma ruchu wyrażonego w kb/s</w:t>
      </w:r>
      <w:r>
        <w:rPr>
          <w:rFonts w:cs="Arial"/>
          <w:szCs w:val="22"/>
          <w:lang w:val="pl-PL"/>
        </w:rPr>
        <w:t xml:space="preserve"> </w:t>
      </w:r>
      <w:r w:rsidR="009E3570">
        <w:rPr>
          <w:rFonts w:cs="Arial"/>
          <w:szCs w:val="22"/>
          <w:lang w:val="pl-PL"/>
        </w:rPr>
        <w:t>przesłanego</w:t>
      </w:r>
      <w:r w:rsidR="0026397B">
        <w:rPr>
          <w:rFonts w:cs="Arial"/>
          <w:szCs w:val="22"/>
          <w:lang w:val="pl-PL"/>
        </w:rPr>
        <w:t xml:space="preserve"> przez wszystkie urządzenia sieci DSLAM) </w:t>
      </w:r>
      <w:r w:rsidRPr="00827660">
        <w:rPr>
          <w:rFonts w:cs="Arial"/>
          <w:szCs w:val="22"/>
          <w:lang w:val="pl-PL"/>
        </w:rPr>
        <w:t>= (</w:t>
      </w:r>
      <w:r>
        <w:rPr>
          <w:rFonts w:cs="Arial"/>
          <w:szCs w:val="22"/>
          <w:lang w:val="pl-PL"/>
        </w:rPr>
        <w:t>koszt przesłania 1kb/s przez</w:t>
      </w:r>
      <w:r w:rsidR="0026397B">
        <w:rPr>
          <w:rFonts w:cs="Arial"/>
          <w:szCs w:val="22"/>
          <w:lang w:val="pl-PL"/>
        </w:rPr>
        <w:t xml:space="preserve"> wszystkie</w:t>
      </w:r>
      <w:r>
        <w:rPr>
          <w:rFonts w:cs="Arial"/>
          <w:szCs w:val="22"/>
          <w:lang w:val="pl-PL"/>
        </w:rPr>
        <w:t xml:space="preserve"> urzą</w:t>
      </w:r>
      <w:r w:rsidR="0026397B">
        <w:rPr>
          <w:rFonts w:cs="Arial"/>
          <w:szCs w:val="22"/>
          <w:lang w:val="pl-PL"/>
        </w:rPr>
        <w:t>dzenia sieci DSLAM oraz inne urządzenia transmisyjne pomiędzy DSLAM, a siecią MSA</w:t>
      </w:r>
      <w:r w:rsidRPr="00827660">
        <w:rPr>
          <w:rFonts w:cs="Arial"/>
          <w:szCs w:val="22"/>
          <w:lang w:val="pl-PL"/>
        </w:rPr>
        <w:t>);</w:t>
      </w:r>
    </w:p>
    <w:p w:rsidR="0051160E" w:rsidRPr="00827660" w:rsidRDefault="0051160E" w:rsidP="00295F3B">
      <w:pPr>
        <w:numPr>
          <w:ilvl w:val="0"/>
          <w:numId w:val="26"/>
        </w:numPr>
        <w:tabs>
          <w:tab w:val="clear" w:pos="567"/>
          <w:tab w:val="clear" w:pos="720"/>
          <w:tab w:val="num" w:pos="360"/>
        </w:tabs>
        <w:spacing w:before="120" w:line="240" w:lineRule="auto"/>
        <w:ind w:left="360"/>
        <w:rPr>
          <w:rFonts w:cs="Arial"/>
          <w:szCs w:val="22"/>
          <w:lang w:val="pl-PL"/>
        </w:rPr>
      </w:pPr>
      <w:r w:rsidRPr="00827660">
        <w:rPr>
          <w:rFonts w:cs="Arial"/>
          <w:szCs w:val="22"/>
          <w:lang w:val="pl-PL"/>
        </w:rPr>
        <w:t>(suma kosztów alokowanych na IP Usługowe) / (suma danych</w:t>
      </w:r>
      <w:r w:rsidR="00920068">
        <w:rPr>
          <w:rFonts w:cs="Arial"/>
          <w:szCs w:val="22"/>
          <w:lang w:val="pl-PL"/>
        </w:rPr>
        <w:t xml:space="preserve"> możliwych </w:t>
      </w:r>
      <w:r w:rsidR="00157642">
        <w:rPr>
          <w:rFonts w:cs="Arial"/>
          <w:szCs w:val="22"/>
          <w:lang w:val="pl-PL"/>
        </w:rPr>
        <w:br/>
      </w:r>
      <w:r w:rsidR="00920068">
        <w:rPr>
          <w:rFonts w:cs="Arial"/>
          <w:szCs w:val="22"/>
          <w:lang w:val="pl-PL"/>
        </w:rPr>
        <w:t>do przesłania</w:t>
      </w:r>
      <w:r w:rsidRPr="00827660">
        <w:rPr>
          <w:rFonts w:cs="Arial"/>
          <w:szCs w:val="22"/>
          <w:lang w:val="pl-PL"/>
        </w:rPr>
        <w:t xml:space="preserve"> przez wszystkie routery usługowe) = (koszt przesyłania 1 kb/s danych przez urządzenie sieci IP router usługowy);</w:t>
      </w:r>
    </w:p>
    <w:p w:rsidR="0051160E" w:rsidRPr="00827660" w:rsidRDefault="0051160E" w:rsidP="00295F3B">
      <w:pPr>
        <w:numPr>
          <w:ilvl w:val="0"/>
          <w:numId w:val="26"/>
        </w:numPr>
        <w:tabs>
          <w:tab w:val="clear" w:pos="567"/>
          <w:tab w:val="clear" w:pos="720"/>
          <w:tab w:val="num" w:pos="360"/>
        </w:tabs>
        <w:spacing w:before="120" w:line="240" w:lineRule="auto"/>
        <w:ind w:left="360"/>
        <w:rPr>
          <w:rFonts w:cs="Arial"/>
          <w:szCs w:val="22"/>
          <w:lang w:val="pl-PL"/>
        </w:rPr>
      </w:pPr>
      <w:r w:rsidRPr="00827660">
        <w:rPr>
          <w:rFonts w:cs="Arial"/>
          <w:szCs w:val="22"/>
          <w:lang w:val="pl-PL"/>
        </w:rPr>
        <w:lastRenderedPageBreak/>
        <w:t>(suma kosztów alokowanych na IP Szkielet)/</w:t>
      </w:r>
      <w:r w:rsidR="008D4A44" w:rsidRPr="008D4A44">
        <w:rPr>
          <w:rFonts w:cs="Arial"/>
          <w:szCs w:val="22"/>
          <w:lang w:val="pl-PL"/>
        </w:rPr>
        <w:t xml:space="preserve"> </w:t>
      </w:r>
      <w:r w:rsidR="008D4A44" w:rsidRPr="00827660">
        <w:rPr>
          <w:rFonts w:cs="Arial"/>
          <w:szCs w:val="22"/>
          <w:lang w:val="pl-PL"/>
        </w:rPr>
        <w:t>(suma danych</w:t>
      </w:r>
      <w:r w:rsidR="00920068">
        <w:rPr>
          <w:rFonts w:cs="Arial"/>
          <w:szCs w:val="22"/>
          <w:lang w:val="pl-PL"/>
        </w:rPr>
        <w:t xml:space="preserve"> możliwych </w:t>
      </w:r>
      <w:r w:rsidR="00157642">
        <w:rPr>
          <w:rFonts w:cs="Arial"/>
          <w:szCs w:val="22"/>
          <w:lang w:val="pl-PL"/>
        </w:rPr>
        <w:br/>
      </w:r>
      <w:r w:rsidR="00920068">
        <w:rPr>
          <w:rFonts w:cs="Arial"/>
          <w:szCs w:val="22"/>
          <w:lang w:val="pl-PL"/>
        </w:rPr>
        <w:t>do przesłania,</w:t>
      </w:r>
      <w:r w:rsidR="008D4A44" w:rsidRPr="00827660">
        <w:rPr>
          <w:rFonts w:cs="Arial"/>
          <w:szCs w:val="22"/>
          <w:lang w:val="pl-PL"/>
        </w:rPr>
        <w:t xml:space="preserve"> wchodzących i wychodzących z routerów usługowych oraz routerów brzegowych, związanych z sieciami pakietowymi-dostępowymi </w:t>
      </w:r>
      <w:r w:rsidR="00C93842">
        <w:rPr>
          <w:rFonts w:cs="Arial"/>
          <w:szCs w:val="22"/>
          <w:lang w:val="pl-PL"/>
        </w:rPr>
        <w:t>OPL</w:t>
      </w:r>
      <w:r w:rsidR="00C93842" w:rsidRPr="00827660">
        <w:rPr>
          <w:rFonts w:cs="Arial"/>
          <w:szCs w:val="22"/>
          <w:lang w:val="pl-PL"/>
        </w:rPr>
        <w:t xml:space="preserve"> </w:t>
      </w:r>
      <w:r w:rsidR="008D4A44" w:rsidRPr="00827660">
        <w:rPr>
          <w:rFonts w:cs="Arial"/>
          <w:szCs w:val="22"/>
          <w:lang w:val="pl-PL"/>
        </w:rPr>
        <w:t xml:space="preserve">z/do sieci szkieletowej IP) </w:t>
      </w:r>
      <w:r w:rsidRPr="00827660">
        <w:rPr>
          <w:rFonts w:cs="Arial"/>
          <w:szCs w:val="22"/>
          <w:lang w:val="pl-PL"/>
        </w:rPr>
        <w:t>= (koszt przesłania 1 kb/s przez urządzenie sieci IP router szkieletowy);</w:t>
      </w:r>
    </w:p>
    <w:p w:rsidR="0051160E" w:rsidRPr="00827660" w:rsidRDefault="0051160E" w:rsidP="00295F3B">
      <w:pPr>
        <w:numPr>
          <w:ilvl w:val="0"/>
          <w:numId w:val="26"/>
        </w:numPr>
        <w:tabs>
          <w:tab w:val="clear" w:pos="567"/>
          <w:tab w:val="clear" w:pos="720"/>
          <w:tab w:val="num" w:pos="360"/>
        </w:tabs>
        <w:spacing w:before="120" w:line="240" w:lineRule="auto"/>
        <w:ind w:left="360"/>
        <w:rPr>
          <w:rFonts w:cs="Arial"/>
          <w:szCs w:val="22"/>
          <w:lang w:val="pl-PL"/>
        </w:rPr>
      </w:pPr>
      <w:r w:rsidRPr="00827660">
        <w:rPr>
          <w:rFonts w:cs="Arial"/>
          <w:szCs w:val="22"/>
          <w:lang w:val="pl-PL"/>
        </w:rPr>
        <w:t>(suma kosztów alokowanych na IP Brzeg)/(suma danych</w:t>
      </w:r>
      <w:r w:rsidR="00920068">
        <w:rPr>
          <w:rFonts w:cs="Arial"/>
          <w:szCs w:val="22"/>
          <w:lang w:val="pl-PL"/>
        </w:rPr>
        <w:t xml:space="preserve"> możliwych do przesłania</w:t>
      </w:r>
      <w:r w:rsidRPr="00827660">
        <w:rPr>
          <w:rFonts w:cs="Arial"/>
          <w:szCs w:val="22"/>
          <w:lang w:val="pl-PL"/>
        </w:rPr>
        <w:t xml:space="preserve"> przez wszystkie routery brzegowe w sieci IP)  = (koszt przesyłania 1 kb/s danych przez urządzenie sieci IP router brzegowy);</w:t>
      </w:r>
    </w:p>
    <w:p w:rsidR="0051160E" w:rsidRPr="00827660" w:rsidRDefault="0051160E" w:rsidP="00295F3B">
      <w:pPr>
        <w:numPr>
          <w:ilvl w:val="0"/>
          <w:numId w:val="26"/>
        </w:numPr>
        <w:tabs>
          <w:tab w:val="clear" w:pos="567"/>
          <w:tab w:val="clear" w:pos="720"/>
          <w:tab w:val="num" w:pos="360"/>
        </w:tabs>
        <w:spacing w:before="120" w:line="240" w:lineRule="auto"/>
        <w:ind w:left="360"/>
        <w:rPr>
          <w:rFonts w:cs="Arial"/>
          <w:szCs w:val="22"/>
          <w:lang w:val="pl-PL"/>
        </w:rPr>
      </w:pPr>
      <w:r w:rsidRPr="00827660">
        <w:rPr>
          <w:rFonts w:cs="Arial"/>
          <w:szCs w:val="22"/>
          <w:lang w:val="pl-PL"/>
        </w:rPr>
        <w:t xml:space="preserve">(Specyficzny koszt rozliczeń międzyoperatorskich)/(liczba </w:t>
      </w:r>
      <w:r w:rsidR="00BB0B0A">
        <w:rPr>
          <w:rFonts w:cs="Arial"/>
          <w:szCs w:val="22"/>
          <w:lang w:val="pl-PL"/>
        </w:rPr>
        <w:t>u</w:t>
      </w:r>
      <w:r w:rsidRPr="00827660">
        <w:rPr>
          <w:rFonts w:cs="Arial"/>
          <w:szCs w:val="22"/>
          <w:lang w:val="pl-PL"/>
        </w:rPr>
        <w:t xml:space="preserve">sług na LPA) </w:t>
      </w:r>
      <w:r w:rsidR="00157642">
        <w:rPr>
          <w:rFonts w:cs="Arial"/>
          <w:szCs w:val="22"/>
          <w:lang w:val="pl-PL"/>
        </w:rPr>
        <w:br/>
      </w:r>
      <w:r w:rsidRPr="00827660">
        <w:rPr>
          <w:rFonts w:cs="Arial"/>
          <w:szCs w:val="22"/>
          <w:lang w:val="pl-PL"/>
        </w:rPr>
        <w:t xml:space="preserve">= (Specyficzny </w:t>
      </w:r>
      <w:r w:rsidR="00E71AEA" w:rsidRPr="00827660">
        <w:rPr>
          <w:rFonts w:cs="Arial"/>
          <w:szCs w:val="22"/>
          <w:lang w:val="pl-PL"/>
        </w:rPr>
        <w:t>koszt</w:t>
      </w:r>
      <w:r w:rsidRPr="00827660">
        <w:rPr>
          <w:rFonts w:cs="Arial"/>
          <w:szCs w:val="22"/>
          <w:lang w:val="pl-PL"/>
        </w:rPr>
        <w:t xml:space="preserve"> rozliczeń międzyoperatorskich przypadający na świadczenie jednej </w:t>
      </w:r>
      <w:r w:rsidR="00BB0B0A">
        <w:rPr>
          <w:rFonts w:cs="Arial"/>
          <w:szCs w:val="22"/>
          <w:lang w:val="pl-PL"/>
        </w:rPr>
        <w:t>u</w:t>
      </w:r>
      <w:r w:rsidRPr="00827660">
        <w:rPr>
          <w:rFonts w:cs="Arial"/>
          <w:szCs w:val="22"/>
          <w:lang w:val="pl-PL"/>
        </w:rPr>
        <w:t xml:space="preserve">sługi na LPA) </w:t>
      </w:r>
    </w:p>
    <w:p w:rsidR="0051160E" w:rsidRPr="00827660" w:rsidRDefault="0051160E" w:rsidP="00295F3B">
      <w:pPr>
        <w:numPr>
          <w:ilvl w:val="0"/>
          <w:numId w:val="26"/>
        </w:numPr>
        <w:tabs>
          <w:tab w:val="clear" w:pos="567"/>
          <w:tab w:val="clear" w:pos="720"/>
          <w:tab w:val="num" w:pos="360"/>
        </w:tabs>
        <w:spacing w:before="120" w:line="240" w:lineRule="auto"/>
        <w:ind w:left="360"/>
        <w:rPr>
          <w:rFonts w:cs="Arial"/>
          <w:szCs w:val="22"/>
          <w:lang w:val="pl-PL"/>
        </w:rPr>
      </w:pPr>
      <w:r w:rsidRPr="00827660">
        <w:rPr>
          <w:rFonts w:cs="Arial"/>
          <w:szCs w:val="22"/>
          <w:lang w:val="pl-PL"/>
        </w:rPr>
        <w:t>(suma kosztów alokowanych na Ruch międzynarodowy)/</w:t>
      </w:r>
      <w:r w:rsidR="008D4A44" w:rsidRPr="008D4A44">
        <w:rPr>
          <w:rFonts w:cs="Arial"/>
          <w:szCs w:val="22"/>
          <w:lang w:val="pl-PL"/>
        </w:rPr>
        <w:t xml:space="preserve"> </w:t>
      </w:r>
      <w:r w:rsidR="008D4A44" w:rsidRPr="00827660">
        <w:rPr>
          <w:rFonts w:cs="Arial"/>
          <w:szCs w:val="22"/>
          <w:lang w:val="pl-PL"/>
        </w:rPr>
        <w:t xml:space="preserve">(suma danych wchodzących </w:t>
      </w:r>
      <w:r w:rsidR="00A03FB2">
        <w:rPr>
          <w:rFonts w:cs="Arial"/>
          <w:szCs w:val="22"/>
          <w:lang w:val="pl-PL"/>
        </w:rPr>
        <w:br/>
      </w:r>
      <w:r w:rsidR="008D4A44" w:rsidRPr="00827660">
        <w:rPr>
          <w:rFonts w:cs="Arial"/>
          <w:szCs w:val="22"/>
          <w:lang w:val="pl-PL"/>
        </w:rPr>
        <w:t xml:space="preserve">i wychodzących z routerów usługowych oraz routerów brzegowych, związanych </w:t>
      </w:r>
      <w:r w:rsidR="00A03FB2">
        <w:rPr>
          <w:rFonts w:cs="Arial"/>
          <w:szCs w:val="22"/>
          <w:lang w:val="pl-PL"/>
        </w:rPr>
        <w:br/>
      </w:r>
      <w:r w:rsidR="008D4A44" w:rsidRPr="00827660">
        <w:rPr>
          <w:rFonts w:cs="Arial"/>
          <w:szCs w:val="22"/>
          <w:lang w:val="pl-PL"/>
        </w:rPr>
        <w:t xml:space="preserve">z sieciami pakietowymi-dostępowymi </w:t>
      </w:r>
      <w:r w:rsidR="00C93842">
        <w:rPr>
          <w:rFonts w:cs="Arial"/>
          <w:szCs w:val="22"/>
          <w:lang w:val="pl-PL"/>
        </w:rPr>
        <w:t>OPL</w:t>
      </w:r>
      <w:r w:rsidR="00C93842" w:rsidRPr="00827660">
        <w:rPr>
          <w:rFonts w:cs="Arial"/>
          <w:szCs w:val="22"/>
          <w:lang w:val="pl-PL"/>
        </w:rPr>
        <w:t xml:space="preserve"> </w:t>
      </w:r>
      <w:r w:rsidR="008D4A44" w:rsidRPr="00827660">
        <w:rPr>
          <w:rFonts w:cs="Arial"/>
          <w:szCs w:val="22"/>
          <w:lang w:val="pl-PL"/>
        </w:rPr>
        <w:t xml:space="preserve">z/do sieci szkieletowej IP) </w:t>
      </w:r>
      <w:r w:rsidRPr="00827660">
        <w:rPr>
          <w:rFonts w:cs="Arial"/>
          <w:szCs w:val="22"/>
          <w:lang w:val="pl-PL"/>
        </w:rPr>
        <w:t xml:space="preserve">= (koszt </w:t>
      </w:r>
      <w:r w:rsidR="00157642">
        <w:rPr>
          <w:rFonts w:cs="Arial"/>
          <w:szCs w:val="22"/>
          <w:lang w:val="pl-PL"/>
        </w:rPr>
        <w:br/>
      </w:r>
      <w:r w:rsidRPr="00827660">
        <w:rPr>
          <w:rFonts w:cs="Arial"/>
          <w:szCs w:val="22"/>
          <w:lang w:val="pl-PL"/>
        </w:rPr>
        <w:t>1 kb/s danych wynikający z ruchu międzynarodowego)</w:t>
      </w:r>
    </w:p>
    <w:p w:rsidR="0051160E" w:rsidRPr="00827660" w:rsidRDefault="0051160E" w:rsidP="00295F3B">
      <w:pPr>
        <w:numPr>
          <w:ilvl w:val="0"/>
          <w:numId w:val="26"/>
        </w:numPr>
        <w:tabs>
          <w:tab w:val="clear" w:pos="567"/>
          <w:tab w:val="clear" w:pos="720"/>
          <w:tab w:val="num" w:pos="360"/>
        </w:tabs>
        <w:spacing w:before="120" w:line="240" w:lineRule="auto"/>
        <w:ind w:left="360"/>
        <w:rPr>
          <w:rFonts w:cs="Arial"/>
          <w:szCs w:val="22"/>
          <w:lang w:val="pl-PL"/>
        </w:rPr>
      </w:pPr>
      <w:r w:rsidRPr="00827660">
        <w:rPr>
          <w:rFonts w:cs="Arial"/>
          <w:szCs w:val="22"/>
          <w:lang w:val="pl-PL"/>
        </w:rPr>
        <w:t>(suma kosztów alokowanych na Urządzenia autentykacyjne)/(liczba usług wykorzystujących</w:t>
      </w:r>
      <w:r w:rsidR="00920068">
        <w:rPr>
          <w:rFonts w:cs="Arial"/>
          <w:szCs w:val="22"/>
          <w:lang w:val="pl-PL"/>
        </w:rPr>
        <w:t xml:space="preserve"> te</w:t>
      </w:r>
      <w:r w:rsidRPr="00827660">
        <w:rPr>
          <w:rFonts w:cs="Arial"/>
          <w:szCs w:val="22"/>
          <w:lang w:val="pl-PL"/>
        </w:rPr>
        <w:t xml:space="preserve"> urządzenia autentykacyjne) = (koszt Urządzenia autentykacyjne </w:t>
      </w:r>
      <w:r w:rsidR="00A03FB2">
        <w:rPr>
          <w:rFonts w:cs="Arial"/>
          <w:szCs w:val="22"/>
          <w:lang w:val="pl-PL"/>
        </w:rPr>
        <w:br/>
      </w:r>
      <w:r w:rsidRPr="00827660">
        <w:rPr>
          <w:rFonts w:cs="Arial"/>
          <w:szCs w:val="22"/>
          <w:lang w:val="pl-PL"/>
        </w:rPr>
        <w:t>na jedną usługę na LPA)</w:t>
      </w:r>
    </w:p>
    <w:p w:rsidR="0051160E" w:rsidRDefault="00CE136F" w:rsidP="00295F3B">
      <w:pPr>
        <w:numPr>
          <w:ilvl w:val="0"/>
          <w:numId w:val="26"/>
        </w:numPr>
        <w:tabs>
          <w:tab w:val="clear" w:pos="567"/>
          <w:tab w:val="clear" w:pos="720"/>
          <w:tab w:val="num" w:pos="360"/>
        </w:tabs>
        <w:spacing w:before="120" w:line="240" w:lineRule="auto"/>
        <w:ind w:left="360"/>
        <w:rPr>
          <w:rFonts w:cs="Arial"/>
          <w:szCs w:val="22"/>
          <w:lang w:val="pl-PL"/>
        </w:rPr>
      </w:pPr>
      <w:r w:rsidRPr="00827660" w:rsidDel="00CE136F">
        <w:rPr>
          <w:rFonts w:cs="Arial"/>
          <w:szCs w:val="22"/>
          <w:lang w:val="pl-PL"/>
        </w:rPr>
        <w:t xml:space="preserve"> </w:t>
      </w:r>
      <w:r w:rsidR="0051160E" w:rsidRPr="00827660">
        <w:rPr>
          <w:rFonts w:cs="Arial"/>
          <w:szCs w:val="22"/>
          <w:lang w:val="pl-PL"/>
        </w:rPr>
        <w:t>(suma kosztów alokowanych na DSLAM – Dostęp abonencki SHDSL)/(liczba portów abonenckich</w:t>
      </w:r>
      <w:r w:rsidR="00920068">
        <w:rPr>
          <w:rFonts w:cs="Arial"/>
          <w:szCs w:val="22"/>
          <w:lang w:val="pl-PL"/>
        </w:rPr>
        <w:t xml:space="preserve"> możliwych do uruchomienia</w:t>
      </w:r>
      <w:r w:rsidR="0051160E" w:rsidRPr="00827660">
        <w:rPr>
          <w:rFonts w:cs="Arial"/>
          <w:szCs w:val="22"/>
          <w:lang w:val="pl-PL"/>
        </w:rPr>
        <w:t xml:space="preserve"> na węźle dostępowym DSLAM </w:t>
      </w:r>
      <w:r w:rsidR="00157642">
        <w:rPr>
          <w:rFonts w:cs="Arial"/>
          <w:szCs w:val="22"/>
          <w:lang w:val="pl-PL"/>
        </w:rPr>
        <w:br/>
      </w:r>
      <w:r w:rsidR="0051160E" w:rsidRPr="00827660">
        <w:rPr>
          <w:rFonts w:cs="Arial"/>
          <w:szCs w:val="22"/>
          <w:lang w:val="pl-PL"/>
        </w:rPr>
        <w:t xml:space="preserve">w technologii SHDSL) = (koszt jednego portu abonenckiego na węźle dostępowym DSLAM </w:t>
      </w:r>
      <w:r w:rsidR="00A03FB2">
        <w:rPr>
          <w:rFonts w:cs="Arial"/>
          <w:szCs w:val="22"/>
          <w:lang w:val="pl-PL"/>
        </w:rPr>
        <w:br/>
      </w:r>
      <w:r w:rsidR="0051160E" w:rsidRPr="00827660">
        <w:rPr>
          <w:rFonts w:cs="Arial"/>
          <w:szCs w:val="22"/>
          <w:lang w:val="pl-PL"/>
        </w:rPr>
        <w:t>w technologii SHDSL)</w:t>
      </w:r>
    </w:p>
    <w:p w:rsidR="006442B3" w:rsidRPr="00A03FB2" w:rsidRDefault="00CB581D" w:rsidP="00295F3B">
      <w:pPr>
        <w:numPr>
          <w:ilvl w:val="0"/>
          <w:numId w:val="26"/>
        </w:numPr>
        <w:tabs>
          <w:tab w:val="clear" w:pos="567"/>
          <w:tab w:val="clear" w:pos="720"/>
          <w:tab w:val="num" w:pos="360"/>
        </w:tabs>
        <w:spacing w:before="120" w:line="240" w:lineRule="auto"/>
        <w:ind w:left="360"/>
        <w:rPr>
          <w:rFonts w:cs="Arial"/>
          <w:szCs w:val="22"/>
          <w:lang w:val="pl-PL"/>
        </w:rPr>
      </w:pPr>
      <w:r w:rsidRPr="00CB581D">
        <w:rPr>
          <w:rFonts w:cs="Arial"/>
          <w:szCs w:val="22"/>
          <w:lang w:val="pl-PL"/>
        </w:rPr>
        <w:t>(suma kosztów alokowanych na dostęp abonencki VDSL)/(liczba portów</w:t>
      </w:r>
      <w:r w:rsidR="00920068">
        <w:rPr>
          <w:rFonts w:cs="Arial"/>
          <w:szCs w:val="22"/>
          <w:lang w:val="pl-PL"/>
        </w:rPr>
        <w:t xml:space="preserve"> możliwych </w:t>
      </w:r>
      <w:r w:rsidR="00A03FB2">
        <w:rPr>
          <w:rFonts w:cs="Arial"/>
          <w:szCs w:val="22"/>
          <w:lang w:val="pl-PL"/>
        </w:rPr>
        <w:br/>
      </w:r>
      <w:r w:rsidR="00920068">
        <w:rPr>
          <w:rFonts w:cs="Arial"/>
          <w:szCs w:val="22"/>
          <w:lang w:val="pl-PL"/>
        </w:rPr>
        <w:t>do uruchomienia</w:t>
      </w:r>
      <w:r w:rsidRPr="00CB581D">
        <w:rPr>
          <w:rFonts w:cs="Arial"/>
          <w:szCs w:val="22"/>
          <w:lang w:val="pl-PL"/>
        </w:rPr>
        <w:t xml:space="preserve"> na urządzeniach VDSL, które zapewniają funkcję dostępu oraz agregacji ruchu) = (koszt jednego portu na urządzeniach VDSL, </w:t>
      </w:r>
      <w:r w:rsidR="00E71AEA" w:rsidRPr="00CB581D">
        <w:rPr>
          <w:rFonts w:cs="Arial"/>
          <w:szCs w:val="22"/>
          <w:lang w:val="pl-PL"/>
        </w:rPr>
        <w:t>k</w:t>
      </w:r>
      <w:r w:rsidR="00E71AEA">
        <w:rPr>
          <w:rFonts w:cs="Arial"/>
          <w:szCs w:val="22"/>
          <w:lang w:val="pl-PL"/>
        </w:rPr>
        <w:t>t</w:t>
      </w:r>
      <w:r w:rsidR="00E71AEA" w:rsidRPr="00CB581D">
        <w:rPr>
          <w:rFonts w:cs="Arial"/>
          <w:szCs w:val="22"/>
          <w:lang w:val="pl-PL"/>
        </w:rPr>
        <w:t>óre</w:t>
      </w:r>
      <w:r w:rsidRPr="00CB581D">
        <w:rPr>
          <w:rFonts w:cs="Arial"/>
          <w:szCs w:val="22"/>
          <w:lang w:val="pl-PL"/>
        </w:rPr>
        <w:t xml:space="preserve"> zapewniają funkcję dostępu oraz agregacji ruchu)</w:t>
      </w:r>
    </w:p>
    <w:p w:rsidR="001735F8" w:rsidRPr="00E63676" w:rsidRDefault="001735F8" w:rsidP="00B10064">
      <w:pPr>
        <w:spacing w:before="120" w:line="240" w:lineRule="auto"/>
        <w:rPr>
          <w:bCs/>
          <w:lang w:val="pl-PL"/>
        </w:rPr>
      </w:pPr>
      <w:r w:rsidRPr="00E63676">
        <w:rPr>
          <w:bCs/>
          <w:lang w:val="pl-PL"/>
        </w:rPr>
        <w:t>Pojęcie sumy danych możliwych do przesłania lub uruchomienia odpowiada wolumenowi zdefiniowanemu poniżej.</w:t>
      </w:r>
    </w:p>
    <w:p w:rsidR="0051160E" w:rsidRPr="00827660" w:rsidRDefault="0051160E" w:rsidP="00B10064">
      <w:pPr>
        <w:spacing w:before="120" w:line="240" w:lineRule="auto"/>
        <w:rPr>
          <w:b/>
          <w:bCs/>
          <w:lang w:val="pl-PL"/>
        </w:rPr>
      </w:pPr>
      <w:r w:rsidRPr="00827660">
        <w:rPr>
          <w:b/>
          <w:bCs/>
          <w:lang w:val="pl-PL"/>
        </w:rPr>
        <w:t>Obliczenie wielkości wolumenów modelowych elementów sieci lub procesów</w:t>
      </w:r>
    </w:p>
    <w:p w:rsidR="0051160E" w:rsidRPr="00827660" w:rsidRDefault="0051160E" w:rsidP="00B10064">
      <w:pPr>
        <w:spacing w:before="120" w:line="240" w:lineRule="auto"/>
        <w:rPr>
          <w:lang w:val="pl-PL"/>
        </w:rPr>
      </w:pPr>
      <w:r w:rsidRPr="00827660">
        <w:rPr>
          <w:lang w:val="pl-PL"/>
        </w:rPr>
        <w:t>Wielkość wolumenów elementów sieci i proc</w:t>
      </w:r>
      <w:r w:rsidRPr="00311B28">
        <w:rPr>
          <w:lang w:val="pl-PL"/>
        </w:rPr>
        <w:t xml:space="preserve">esów oparta jest o liczbę usług, zgodnie </w:t>
      </w:r>
      <w:r w:rsidR="00A03FB2">
        <w:rPr>
          <w:lang w:val="pl-PL"/>
        </w:rPr>
        <w:br/>
      </w:r>
      <w:r w:rsidRPr="00311B28">
        <w:rPr>
          <w:lang w:val="pl-PL"/>
        </w:rPr>
        <w:t>ze zorientowaniem przyszłościo</w:t>
      </w:r>
      <w:r w:rsidR="009A28A3" w:rsidRPr="00311B28">
        <w:rPr>
          <w:lang w:val="pl-PL"/>
        </w:rPr>
        <w:t xml:space="preserve">wym opisanym w </w:t>
      </w:r>
      <w:r w:rsidR="00C16603" w:rsidRPr="00311B28">
        <w:rPr>
          <w:lang w:val="pl-PL"/>
        </w:rPr>
        <w:t>Rozdziale 3</w:t>
      </w:r>
      <w:r w:rsidRPr="00311B28">
        <w:rPr>
          <w:lang w:val="pl-PL"/>
        </w:rPr>
        <w:t xml:space="preserve">. Cechy metodologii kosztowej stosowanej przez </w:t>
      </w:r>
      <w:r w:rsidR="00D830CA">
        <w:rPr>
          <w:lang w:val="pl-PL"/>
        </w:rPr>
        <w:t>Orange Polska</w:t>
      </w:r>
      <w:r w:rsidRPr="00311B28">
        <w:rPr>
          <w:lang w:val="pl-PL"/>
        </w:rPr>
        <w:t xml:space="preserve"> niniejs</w:t>
      </w:r>
      <w:r w:rsidRPr="00827660">
        <w:rPr>
          <w:lang w:val="pl-PL"/>
        </w:rPr>
        <w:t>zego dokumentu.</w:t>
      </w:r>
    </w:p>
    <w:p w:rsidR="0051160E" w:rsidRPr="00827660" w:rsidRDefault="0051160E" w:rsidP="00B10064">
      <w:pPr>
        <w:spacing w:before="120" w:line="240" w:lineRule="auto"/>
        <w:rPr>
          <w:lang w:val="pl-PL"/>
        </w:rPr>
      </w:pPr>
      <w:r w:rsidRPr="00827660">
        <w:rPr>
          <w:lang w:val="pl-PL"/>
        </w:rPr>
        <w:t>Ze względu na rodzaj elementów sieci, wolumeny dzielimy na:</w:t>
      </w:r>
    </w:p>
    <w:p w:rsidR="0051160E" w:rsidRPr="00827660" w:rsidRDefault="0051160E" w:rsidP="00295F3B">
      <w:pPr>
        <w:numPr>
          <w:ilvl w:val="0"/>
          <w:numId w:val="26"/>
        </w:numPr>
        <w:tabs>
          <w:tab w:val="clear" w:pos="567"/>
        </w:tabs>
        <w:spacing w:before="120" w:line="240" w:lineRule="auto"/>
        <w:rPr>
          <w:rFonts w:cs="Arial"/>
          <w:szCs w:val="22"/>
          <w:lang w:val="pl-PL"/>
        </w:rPr>
      </w:pPr>
      <w:r w:rsidRPr="00827660">
        <w:rPr>
          <w:rFonts w:cs="Arial"/>
          <w:szCs w:val="22"/>
          <w:lang w:val="pl-PL"/>
        </w:rPr>
        <w:t xml:space="preserve">dostępowe, tj. zależne od </w:t>
      </w:r>
      <w:r w:rsidR="00E9211D">
        <w:rPr>
          <w:rFonts w:cs="Arial"/>
          <w:szCs w:val="22"/>
          <w:lang w:val="pl-PL"/>
        </w:rPr>
        <w:t>liczby</w:t>
      </w:r>
      <w:r w:rsidR="00E9211D" w:rsidRPr="00827660">
        <w:rPr>
          <w:rFonts w:cs="Arial"/>
          <w:szCs w:val="22"/>
          <w:lang w:val="pl-PL"/>
        </w:rPr>
        <w:t xml:space="preserve"> </w:t>
      </w:r>
      <w:r w:rsidRPr="00827660">
        <w:rPr>
          <w:rFonts w:cs="Arial"/>
          <w:szCs w:val="22"/>
          <w:lang w:val="pl-PL"/>
        </w:rPr>
        <w:t>dostępów,</w:t>
      </w:r>
    </w:p>
    <w:p w:rsidR="00AC20CF" w:rsidRPr="00360CB5" w:rsidRDefault="0051160E" w:rsidP="00360CB5">
      <w:pPr>
        <w:numPr>
          <w:ilvl w:val="0"/>
          <w:numId w:val="26"/>
        </w:numPr>
        <w:tabs>
          <w:tab w:val="clear" w:pos="567"/>
        </w:tabs>
        <w:spacing w:before="120" w:line="240" w:lineRule="auto"/>
        <w:rPr>
          <w:rFonts w:cs="Arial"/>
          <w:szCs w:val="22"/>
          <w:lang w:val="pl-PL"/>
        </w:rPr>
      </w:pPr>
      <w:r w:rsidRPr="00827660">
        <w:rPr>
          <w:rFonts w:cs="Arial"/>
          <w:szCs w:val="22"/>
          <w:lang w:val="pl-PL"/>
        </w:rPr>
        <w:t xml:space="preserve">ruchowe, tj. zależne od </w:t>
      </w:r>
      <w:r w:rsidR="00E970E2">
        <w:rPr>
          <w:rFonts w:cs="Arial"/>
          <w:szCs w:val="22"/>
          <w:lang w:val="pl-PL"/>
        </w:rPr>
        <w:t>liczby</w:t>
      </w:r>
      <w:r w:rsidR="00E970E2" w:rsidRPr="00827660">
        <w:rPr>
          <w:rFonts w:cs="Arial"/>
          <w:szCs w:val="22"/>
          <w:lang w:val="pl-PL"/>
        </w:rPr>
        <w:t xml:space="preserve"> </w:t>
      </w:r>
      <w:r w:rsidRPr="00827660">
        <w:rPr>
          <w:rFonts w:cs="Arial"/>
          <w:szCs w:val="22"/>
          <w:lang w:val="pl-PL"/>
        </w:rPr>
        <w:t>przesłanych danych.</w:t>
      </w:r>
    </w:p>
    <w:p w:rsidR="0051160E" w:rsidRPr="00827660" w:rsidRDefault="0051160E" w:rsidP="00B10064">
      <w:pPr>
        <w:spacing w:before="120" w:line="240" w:lineRule="auto"/>
        <w:rPr>
          <w:b/>
          <w:bCs/>
          <w:lang w:val="pl-PL"/>
        </w:rPr>
      </w:pPr>
      <w:bookmarkStart w:id="426" w:name="_Toc250621905"/>
      <w:bookmarkStart w:id="427" w:name="_Toc259619756"/>
      <w:r w:rsidRPr="00827660">
        <w:rPr>
          <w:b/>
          <w:bCs/>
          <w:lang w:val="pl-PL"/>
        </w:rPr>
        <w:t>Wyznaczenie wolumenów dostępowych</w:t>
      </w:r>
      <w:bookmarkEnd w:id="426"/>
      <w:bookmarkEnd w:id="427"/>
    </w:p>
    <w:p w:rsidR="0051160E" w:rsidRPr="00827660" w:rsidRDefault="0051160E" w:rsidP="00B10064">
      <w:pPr>
        <w:spacing w:before="120" w:line="240" w:lineRule="auto"/>
        <w:rPr>
          <w:lang w:val="pl-PL"/>
        </w:rPr>
      </w:pPr>
      <w:r w:rsidRPr="00827660">
        <w:rPr>
          <w:lang w:val="pl-PL"/>
        </w:rPr>
        <w:t>Wolumen dla elementów sieci związanych z liczbą dostępów (portów) jest wyznaczany bezpośrednio, tzn. wolumen stanowi liczba usług, która angażuje dany element sieci.</w:t>
      </w:r>
    </w:p>
    <w:p w:rsidR="0051160E" w:rsidRPr="00827660" w:rsidRDefault="0051160E" w:rsidP="00B10064">
      <w:pPr>
        <w:spacing w:before="120" w:line="240" w:lineRule="auto"/>
        <w:rPr>
          <w:lang w:val="pl-PL"/>
        </w:rPr>
      </w:pPr>
      <w:r w:rsidRPr="00827660">
        <w:rPr>
          <w:lang w:val="pl-PL"/>
        </w:rPr>
        <w:t xml:space="preserve">Na przykład, dla elementu sieci DSLAM – Dostęp abonencki ADSL, wolumen będzie stanowić suma wszystkich usług, do których świadczenia jest niezbędny port DSLAM </w:t>
      </w:r>
      <w:r w:rsidR="00147B43">
        <w:rPr>
          <w:lang w:val="pl-PL"/>
        </w:rPr>
        <w:br/>
      </w:r>
      <w:r w:rsidRPr="00827660">
        <w:rPr>
          <w:lang w:val="pl-PL"/>
        </w:rPr>
        <w:t>(np. IDSL, Neostrada, VPN SME, BSA, itp.).</w:t>
      </w:r>
    </w:p>
    <w:p w:rsidR="0051160E" w:rsidRPr="00827660" w:rsidRDefault="008F3688" w:rsidP="00B10064">
      <w:pPr>
        <w:spacing w:before="120" w:line="240" w:lineRule="auto"/>
        <w:rPr>
          <w:lang w:val="pl-PL"/>
        </w:rPr>
      </w:pPr>
      <w:r>
        <w:rPr>
          <w:lang w:val="pl-PL"/>
        </w:rPr>
        <w:tab/>
      </w:r>
      <w:r w:rsidR="0051160E" w:rsidRPr="00827660">
        <w:rPr>
          <w:lang w:val="pl-PL"/>
        </w:rPr>
        <w:t>Powyższe dotyczy następujących elementów:</w:t>
      </w:r>
    </w:p>
    <w:p w:rsidR="0051160E" w:rsidRPr="00827660" w:rsidRDefault="0051160E" w:rsidP="00295F3B">
      <w:pPr>
        <w:numPr>
          <w:ilvl w:val="0"/>
          <w:numId w:val="26"/>
        </w:numPr>
        <w:tabs>
          <w:tab w:val="clear" w:pos="567"/>
        </w:tabs>
        <w:spacing w:before="120" w:line="240" w:lineRule="auto"/>
        <w:rPr>
          <w:rFonts w:cs="Arial"/>
          <w:szCs w:val="22"/>
          <w:lang w:val="pl-PL"/>
        </w:rPr>
      </w:pPr>
      <w:r w:rsidRPr="00827660">
        <w:rPr>
          <w:rFonts w:cs="Arial"/>
          <w:szCs w:val="22"/>
          <w:lang w:val="pl-PL"/>
        </w:rPr>
        <w:t>DSLAM – dostęp abonencki ADSL</w:t>
      </w:r>
    </w:p>
    <w:p w:rsidR="0051160E" w:rsidRDefault="0051160E" w:rsidP="00295F3B">
      <w:pPr>
        <w:numPr>
          <w:ilvl w:val="0"/>
          <w:numId w:val="26"/>
        </w:numPr>
        <w:tabs>
          <w:tab w:val="clear" w:pos="567"/>
        </w:tabs>
        <w:spacing w:before="120" w:line="240" w:lineRule="auto"/>
        <w:rPr>
          <w:rFonts w:cs="Arial"/>
          <w:szCs w:val="22"/>
          <w:lang w:val="pl-PL"/>
        </w:rPr>
      </w:pPr>
      <w:bookmarkStart w:id="428" w:name="OLE_LINK15"/>
      <w:bookmarkStart w:id="429" w:name="OLE_LINK16"/>
      <w:r w:rsidRPr="00827660">
        <w:rPr>
          <w:rFonts w:cs="Arial"/>
          <w:szCs w:val="22"/>
          <w:lang w:val="pl-PL"/>
        </w:rPr>
        <w:lastRenderedPageBreak/>
        <w:t>DSLAM – dostęp abonencki SHDSL</w:t>
      </w:r>
      <w:bookmarkEnd w:id="428"/>
      <w:bookmarkEnd w:id="429"/>
    </w:p>
    <w:p w:rsidR="00CB581D" w:rsidRDefault="00CB581D" w:rsidP="00295F3B">
      <w:pPr>
        <w:numPr>
          <w:ilvl w:val="0"/>
          <w:numId w:val="26"/>
        </w:numPr>
        <w:tabs>
          <w:tab w:val="clear" w:pos="567"/>
        </w:tabs>
        <w:spacing w:before="120" w:line="240" w:lineRule="auto"/>
        <w:rPr>
          <w:rFonts w:cs="Arial"/>
          <w:szCs w:val="22"/>
          <w:lang w:val="pl-PL"/>
        </w:rPr>
      </w:pPr>
      <w:r>
        <w:rPr>
          <w:rFonts w:cs="Arial"/>
          <w:szCs w:val="22"/>
          <w:lang w:val="pl-PL"/>
        </w:rPr>
        <w:t>Dostęp abonencki VDSL</w:t>
      </w:r>
    </w:p>
    <w:p w:rsidR="00F44363" w:rsidRDefault="00F44363" w:rsidP="00295F3B">
      <w:pPr>
        <w:numPr>
          <w:ilvl w:val="0"/>
          <w:numId w:val="26"/>
        </w:numPr>
        <w:tabs>
          <w:tab w:val="clear" w:pos="567"/>
        </w:tabs>
        <w:spacing w:before="120" w:line="240" w:lineRule="auto"/>
        <w:rPr>
          <w:rFonts w:cs="Arial"/>
          <w:szCs w:val="22"/>
          <w:lang w:val="pl-PL"/>
        </w:rPr>
      </w:pPr>
      <w:r w:rsidRPr="00827660">
        <w:rPr>
          <w:rFonts w:cs="Arial"/>
          <w:szCs w:val="22"/>
          <w:lang w:val="pl-PL"/>
        </w:rPr>
        <w:t>Transmisja DSLAM</w:t>
      </w:r>
      <w:r w:rsidR="00A9318A">
        <w:rPr>
          <w:rFonts w:cs="Arial"/>
          <w:szCs w:val="22"/>
          <w:lang w:val="pl-PL"/>
        </w:rPr>
        <w:t xml:space="preserve"> - pasywna</w:t>
      </w:r>
    </w:p>
    <w:p w:rsidR="005D1459" w:rsidRPr="00827660" w:rsidRDefault="005D1459" w:rsidP="00295F3B">
      <w:pPr>
        <w:numPr>
          <w:ilvl w:val="0"/>
          <w:numId w:val="26"/>
        </w:numPr>
        <w:tabs>
          <w:tab w:val="clear" w:pos="567"/>
        </w:tabs>
        <w:spacing w:before="120" w:line="240" w:lineRule="auto"/>
        <w:rPr>
          <w:rFonts w:cs="Arial"/>
          <w:szCs w:val="22"/>
          <w:lang w:val="pl-PL"/>
        </w:rPr>
      </w:pPr>
      <w:r w:rsidRPr="00827660">
        <w:rPr>
          <w:rFonts w:cs="Arial"/>
          <w:szCs w:val="22"/>
          <w:lang w:val="pl-PL"/>
        </w:rPr>
        <w:t xml:space="preserve">Transmisja </w:t>
      </w:r>
      <w:r>
        <w:rPr>
          <w:rFonts w:cs="Arial"/>
          <w:szCs w:val="22"/>
          <w:lang w:val="pl-PL"/>
        </w:rPr>
        <w:t>sieci MSA</w:t>
      </w:r>
      <w:r w:rsidRPr="00827660">
        <w:rPr>
          <w:rFonts w:cs="Arial"/>
          <w:szCs w:val="22"/>
          <w:lang w:val="pl-PL"/>
        </w:rPr>
        <w:t xml:space="preserve"> – Brzeg</w:t>
      </w:r>
      <w:r w:rsidR="00EE7EA6">
        <w:rPr>
          <w:rFonts w:cs="Arial"/>
          <w:szCs w:val="22"/>
          <w:lang w:val="pl-PL"/>
        </w:rPr>
        <w:t xml:space="preserve"> -</w:t>
      </w:r>
      <w:r>
        <w:rPr>
          <w:rFonts w:cs="Arial"/>
          <w:szCs w:val="22"/>
          <w:lang w:val="pl-PL"/>
        </w:rPr>
        <w:t xml:space="preserve"> pasywna</w:t>
      </w:r>
    </w:p>
    <w:p w:rsidR="0051160E" w:rsidRPr="00827660" w:rsidRDefault="0051160E" w:rsidP="00295F3B">
      <w:pPr>
        <w:numPr>
          <w:ilvl w:val="0"/>
          <w:numId w:val="26"/>
        </w:numPr>
        <w:tabs>
          <w:tab w:val="clear" w:pos="567"/>
        </w:tabs>
        <w:spacing w:before="120" w:line="240" w:lineRule="auto"/>
        <w:rPr>
          <w:rFonts w:cs="Arial"/>
          <w:szCs w:val="22"/>
          <w:lang w:val="pl-PL"/>
        </w:rPr>
      </w:pPr>
      <w:r w:rsidRPr="00827660">
        <w:rPr>
          <w:rFonts w:cs="Arial"/>
          <w:szCs w:val="22"/>
          <w:lang w:val="pl-PL"/>
        </w:rPr>
        <w:t>Systemy autentykacyjne</w:t>
      </w:r>
    </w:p>
    <w:p w:rsidR="0051160E" w:rsidRPr="00827660" w:rsidRDefault="0051160E" w:rsidP="00295F3B">
      <w:pPr>
        <w:numPr>
          <w:ilvl w:val="0"/>
          <w:numId w:val="26"/>
        </w:numPr>
        <w:tabs>
          <w:tab w:val="clear" w:pos="567"/>
        </w:tabs>
        <w:spacing w:before="120" w:line="240" w:lineRule="auto"/>
        <w:rPr>
          <w:rFonts w:cs="Arial"/>
          <w:szCs w:val="22"/>
          <w:lang w:val="pl-PL"/>
        </w:rPr>
      </w:pPr>
      <w:r w:rsidRPr="00827660">
        <w:rPr>
          <w:rFonts w:cs="Arial"/>
          <w:szCs w:val="22"/>
          <w:lang w:val="pl-PL"/>
        </w:rPr>
        <w:t>LPA – metaliczna</w:t>
      </w:r>
    </w:p>
    <w:p w:rsidR="0051160E" w:rsidRDefault="0051160E" w:rsidP="00295F3B">
      <w:pPr>
        <w:numPr>
          <w:ilvl w:val="0"/>
          <w:numId w:val="26"/>
        </w:numPr>
        <w:tabs>
          <w:tab w:val="clear" w:pos="567"/>
        </w:tabs>
        <w:spacing w:before="120" w:line="240" w:lineRule="auto"/>
        <w:rPr>
          <w:rFonts w:cs="Arial"/>
          <w:szCs w:val="22"/>
          <w:lang w:val="pl-PL"/>
        </w:rPr>
      </w:pPr>
      <w:r w:rsidRPr="00827660">
        <w:rPr>
          <w:rFonts w:cs="Arial"/>
          <w:szCs w:val="22"/>
          <w:lang w:val="pl-PL"/>
        </w:rPr>
        <w:t>Specyficzne koszty rozliczeń międzyoperatorskich</w:t>
      </w:r>
    </w:p>
    <w:p w:rsidR="004C4F21" w:rsidRDefault="004E768F" w:rsidP="003030D7">
      <w:pPr>
        <w:shd w:val="clear" w:color="auto" w:fill="FFFFFF"/>
        <w:tabs>
          <w:tab w:val="clear" w:pos="567"/>
          <w:tab w:val="left" w:pos="0"/>
        </w:tabs>
        <w:spacing w:before="120" w:line="240" w:lineRule="auto"/>
        <w:ind w:right="29"/>
        <w:rPr>
          <w:rFonts w:cs="Arial"/>
          <w:spacing w:val="-1"/>
          <w:szCs w:val="22"/>
          <w:lang w:val="pl-PL"/>
        </w:rPr>
      </w:pPr>
      <w:r>
        <w:rPr>
          <w:rFonts w:cs="Arial"/>
          <w:spacing w:val="-1"/>
          <w:szCs w:val="22"/>
          <w:lang w:val="pl-PL"/>
        </w:rPr>
        <w:t>Wolumen dostępowy</w:t>
      </w:r>
      <w:r w:rsidR="004C4F21">
        <w:rPr>
          <w:rFonts w:cs="Arial"/>
          <w:spacing w:val="-1"/>
          <w:szCs w:val="22"/>
          <w:lang w:val="pl-PL"/>
        </w:rPr>
        <w:t xml:space="preserve"> w odniesieniu do transmisji sieci MSA – Brzeg pasywna wyznacza się jako sumę abonenckich portów dostępowych oraz portów</w:t>
      </w:r>
      <w:r w:rsidR="004C4F21">
        <w:rPr>
          <w:rFonts w:cs="Arial"/>
          <w:szCs w:val="22"/>
          <w:lang w:val="pl-PL"/>
        </w:rPr>
        <w:t xml:space="preserve"> wykorzystanych </w:t>
      </w:r>
      <w:r w:rsidR="00157642">
        <w:rPr>
          <w:rFonts w:cs="Arial"/>
          <w:szCs w:val="22"/>
          <w:lang w:val="pl-PL"/>
        </w:rPr>
        <w:br/>
      </w:r>
      <w:r w:rsidR="004C4F21">
        <w:rPr>
          <w:rFonts w:cs="Arial"/>
          <w:szCs w:val="22"/>
          <w:lang w:val="pl-PL"/>
        </w:rPr>
        <w:t>do podłączenia urządzeń dostępowych z siecią MSA brzeg</w:t>
      </w:r>
    </w:p>
    <w:p w:rsidR="00CD6872" w:rsidRDefault="00CD6872" w:rsidP="003030D7">
      <w:pPr>
        <w:shd w:val="clear" w:color="auto" w:fill="FFFFFF"/>
        <w:tabs>
          <w:tab w:val="clear" w:pos="567"/>
          <w:tab w:val="left" w:pos="0"/>
        </w:tabs>
        <w:spacing w:before="120" w:line="240" w:lineRule="auto"/>
        <w:ind w:right="29"/>
        <w:rPr>
          <w:lang w:val="pl-PL"/>
        </w:rPr>
      </w:pPr>
      <w:r>
        <w:rPr>
          <w:rFonts w:cs="Arial"/>
          <w:spacing w:val="-1"/>
          <w:szCs w:val="22"/>
          <w:lang w:val="pl-PL"/>
        </w:rPr>
        <w:t xml:space="preserve">Wolumen dostępowy w odniesieniu do LPA – metalicznej podlega korekcie do </w:t>
      </w:r>
      <w:r w:rsidR="00D93E88">
        <w:rPr>
          <w:rFonts w:cs="Arial"/>
          <w:spacing w:val="-1"/>
          <w:szCs w:val="22"/>
          <w:lang w:val="pl-PL"/>
        </w:rPr>
        <w:t xml:space="preserve">średniej </w:t>
      </w:r>
      <w:r w:rsidR="00643402">
        <w:rPr>
          <w:rFonts w:cs="Arial"/>
          <w:spacing w:val="-1"/>
          <w:szCs w:val="22"/>
          <w:lang w:val="pl-PL"/>
        </w:rPr>
        <w:t xml:space="preserve">zajętości </w:t>
      </w:r>
      <w:r>
        <w:rPr>
          <w:rFonts w:cs="Arial"/>
          <w:spacing w:val="-1"/>
          <w:szCs w:val="22"/>
          <w:lang w:val="pl-PL"/>
        </w:rPr>
        <w:t xml:space="preserve">liczby LPA w okresie 10 lat </w:t>
      </w:r>
      <w:r w:rsidRPr="00BE50F3">
        <w:rPr>
          <w:lang w:val="pl-PL"/>
        </w:rPr>
        <w:t>poprzedzających moment dokonania wyceny tj. dzień kończący rok obrotowy</w:t>
      </w:r>
      <w:r>
        <w:rPr>
          <w:lang w:val="pl-PL"/>
        </w:rPr>
        <w:t>.</w:t>
      </w:r>
    </w:p>
    <w:p w:rsidR="00AD0F43" w:rsidRPr="00157642" w:rsidRDefault="00D661F6" w:rsidP="003030D7">
      <w:pPr>
        <w:shd w:val="clear" w:color="auto" w:fill="FFFFFF"/>
        <w:tabs>
          <w:tab w:val="clear" w:pos="567"/>
          <w:tab w:val="left" w:pos="0"/>
        </w:tabs>
        <w:spacing w:before="120" w:line="240" w:lineRule="auto"/>
        <w:ind w:right="29"/>
        <w:rPr>
          <w:lang w:val="pl-PL"/>
        </w:rPr>
      </w:pPr>
      <w:r>
        <w:rPr>
          <w:lang w:val="pl-PL"/>
        </w:rPr>
        <w:t xml:space="preserve">Wolumeny dla modelowych elementów sieci </w:t>
      </w:r>
      <w:r w:rsidRPr="00D661F6">
        <w:rPr>
          <w:lang w:val="pl-PL"/>
        </w:rPr>
        <w:t>DSLAM – dostęp abonencki SHDSL</w:t>
      </w:r>
      <w:r>
        <w:rPr>
          <w:lang w:val="pl-PL"/>
        </w:rPr>
        <w:t xml:space="preserve">, Dostep abonencki VDSL są wyznaczane na </w:t>
      </w:r>
      <w:r w:rsidR="00370803">
        <w:rPr>
          <w:lang w:val="pl-PL"/>
        </w:rPr>
        <w:t>podstawie</w:t>
      </w:r>
      <w:r w:rsidR="001125A7">
        <w:rPr>
          <w:lang w:val="pl-PL"/>
        </w:rPr>
        <w:t xml:space="preserve"> rzeczywistego wykorzystania portów danego typu skorygowanego o wskaźnik wypełnienia portów DSLAM – ADSL.</w:t>
      </w:r>
    </w:p>
    <w:p w:rsidR="0051160E" w:rsidRPr="00827660" w:rsidRDefault="0051160E" w:rsidP="00B10064">
      <w:pPr>
        <w:tabs>
          <w:tab w:val="clear" w:pos="567"/>
          <w:tab w:val="left" w:pos="0"/>
        </w:tabs>
        <w:spacing w:before="120" w:line="240" w:lineRule="auto"/>
        <w:outlineLvl w:val="0"/>
        <w:rPr>
          <w:rFonts w:cs="Arial"/>
          <w:b/>
          <w:sz w:val="24"/>
          <w:szCs w:val="24"/>
          <w:lang w:val="pl-PL"/>
        </w:rPr>
      </w:pPr>
      <w:bookmarkStart w:id="430" w:name="_Toc250621906"/>
      <w:bookmarkStart w:id="431" w:name="_Toc259619757"/>
      <w:r w:rsidRPr="00827660">
        <w:rPr>
          <w:rFonts w:cs="Arial"/>
          <w:b/>
          <w:sz w:val="24"/>
          <w:szCs w:val="24"/>
          <w:lang w:val="pl-PL"/>
        </w:rPr>
        <w:t>Wyznaczenie wolumenów ruchowych</w:t>
      </w:r>
      <w:bookmarkEnd w:id="430"/>
      <w:bookmarkEnd w:id="431"/>
    </w:p>
    <w:p w:rsidR="0051160E" w:rsidRPr="00827660" w:rsidRDefault="0051160E" w:rsidP="00B10064">
      <w:pPr>
        <w:spacing w:before="120" w:line="240" w:lineRule="auto"/>
        <w:rPr>
          <w:lang w:val="pl-PL"/>
        </w:rPr>
      </w:pPr>
      <w:r w:rsidRPr="00827660">
        <w:rPr>
          <w:lang w:val="pl-PL"/>
        </w:rPr>
        <w:t xml:space="preserve">Wolumen dla elementów sieci </w:t>
      </w:r>
      <w:r w:rsidR="008E573A">
        <w:rPr>
          <w:lang w:val="pl-PL"/>
        </w:rPr>
        <w:t>MSA</w:t>
      </w:r>
      <w:r w:rsidRPr="00827660">
        <w:rPr>
          <w:lang w:val="pl-PL"/>
        </w:rPr>
        <w:t xml:space="preserve"> związanych z ilością przesyłanych danych, czyli wolumen ruchowy</w:t>
      </w:r>
      <w:r w:rsidR="00E9211D">
        <w:rPr>
          <w:lang w:val="pl-PL"/>
        </w:rPr>
        <w:t>,</w:t>
      </w:r>
      <w:r w:rsidRPr="00827660">
        <w:rPr>
          <w:lang w:val="pl-PL"/>
        </w:rPr>
        <w:t xml:space="preserve"> jest wyznaczany w oparciu o: </w:t>
      </w:r>
    </w:p>
    <w:p w:rsidR="0012239F" w:rsidRDefault="0051160E" w:rsidP="00644E97">
      <w:pPr>
        <w:numPr>
          <w:ilvl w:val="0"/>
          <w:numId w:val="38"/>
        </w:numPr>
        <w:tabs>
          <w:tab w:val="clear" w:pos="567"/>
        </w:tabs>
        <w:spacing w:before="120" w:line="240" w:lineRule="auto"/>
        <w:rPr>
          <w:rFonts w:cs="Arial"/>
          <w:szCs w:val="22"/>
          <w:lang w:val="pl-PL"/>
        </w:rPr>
      </w:pPr>
      <w:r w:rsidRPr="00827660">
        <w:rPr>
          <w:rFonts w:cs="Arial"/>
          <w:szCs w:val="22"/>
          <w:lang w:val="pl-PL"/>
        </w:rPr>
        <w:t xml:space="preserve">dane accounting’owe </w:t>
      </w:r>
      <w:r w:rsidR="00EC1141">
        <w:rPr>
          <w:rFonts w:cs="Arial"/>
          <w:szCs w:val="22"/>
          <w:lang w:val="pl-PL"/>
        </w:rPr>
        <w:t xml:space="preserve">systemów autentykacyjnych </w:t>
      </w:r>
      <w:r w:rsidRPr="00827660">
        <w:rPr>
          <w:rFonts w:cs="Arial"/>
          <w:szCs w:val="22"/>
          <w:lang w:val="pl-PL"/>
        </w:rPr>
        <w:t xml:space="preserve">– określające wielkość ruchu </w:t>
      </w:r>
      <w:r w:rsidR="00A03FB2">
        <w:rPr>
          <w:rFonts w:cs="Arial"/>
          <w:szCs w:val="22"/>
          <w:lang w:val="pl-PL"/>
        </w:rPr>
        <w:br/>
      </w:r>
      <w:r w:rsidRPr="00827660">
        <w:rPr>
          <w:rFonts w:cs="Arial"/>
          <w:szCs w:val="22"/>
          <w:lang w:val="pl-PL"/>
        </w:rPr>
        <w:t xml:space="preserve">w sieci </w:t>
      </w:r>
      <w:r w:rsidR="008E573A">
        <w:rPr>
          <w:rFonts w:cs="Arial"/>
          <w:szCs w:val="22"/>
          <w:lang w:val="pl-PL"/>
        </w:rPr>
        <w:t>MSA</w:t>
      </w:r>
      <w:r w:rsidR="00897C54" w:rsidRPr="00827660">
        <w:rPr>
          <w:rFonts w:cs="Arial"/>
          <w:szCs w:val="22"/>
          <w:lang w:val="pl-PL"/>
        </w:rPr>
        <w:t xml:space="preserve"> </w:t>
      </w:r>
      <w:r w:rsidRPr="00827660">
        <w:rPr>
          <w:rFonts w:cs="Arial"/>
          <w:szCs w:val="22"/>
          <w:lang w:val="pl-PL"/>
        </w:rPr>
        <w:t>w roku 20</w:t>
      </w:r>
      <w:r w:rsidR="00382FBF">
        <w:rPr>
          <w:rFonts w:cs="Arial"/>
          <w:szCs w:val="22"/>
          <w:lang w:val="pl-PL"/>
        </w:rPr>
        <w:t>13</w:t>
      </w:r>
      <w:r w:rsidRPr="00827660">
        <w:rPr>
          <w:rFonts w:cs="Arial"/>
          <w:szCs w:val="22"/>
          <w:lang w:val="pl-PL"/>
        </w:rPr>
        <w:t>,</w:t>
      </w:r>
    </w:p>
    <w:p w:rsidR="0051160E" w:rsidRPr="00827660" w:rsidRDefault="0051160E" w:rsidP="00644E97">
      <w:pPr>
        <w:numPr>
          <w:ilvl w:val="0"/>
          <w:numId w:val="38"/>
        </w:numPr>
        <w:tabs>
          <w:tab w:val="clear" w:pos="567"/>
        </w:tabs>
        <w:spacing w:before="120" w:line="240" w:lineRule="auto"/>
        <w:rPr>
          <w:rFonts w:cs="Arial"/>
          <w:szCs w:val="22"/>
          <w:lang w:val="pl-PL"/>
        </w:rPr>
      </w:pPr>
      <w:r w:rsidRPr="00827660">
        <w:rPr>
          <w:rFonts w:cs="Arial"/>
          <w:szCs w:val="22"/>
          <w:lang w:val="pl-PL"/>
        </w:rPr>
        <w:t xml:space="preserve">dane routing’owe – określające sposób kierowania ruchem w sieci </w:t>
      </w:r>
      <w:r w:rsidR="008E573A">
        <w:rPr>
          <w:rFonts w:cs="Arial"/>
          <w:szCs w:val="22"/>
          <w:lang w:val="pl-PL"/>
        </w:rPr>
        <w:t>MSA</w:t>
      </w:r>
      <w:r w:rsidRPr="00827660">
        <w:rPr>
          <w:rFonts w:cs="Arial"/>
          <w:szCs w:val="22"/>
          <w:lang w:val="pl-PL"/>
        </w:rPr>
        <w:t>,</w:t>
      </w:r>
    </w:p>
    <w:p w:rsidR="0051160E" w:rsidRDefault="0051160E" w:rsidP="00295F3B">
      <w:pPr>
        <w:numPr>
          <w:ilvl w:val="0"/>
          <w:numId w:val="26"/>
        </w:numPr>
        <w:tabs>
          <w:tab w:val="clear" w:pos="567"/>
        </w:tabs>
        <w:spacing w:before="120" w:line="240" w:lineRule="auto"/>
        <w:rPr>
          <w:rFonts w:cs="Arial"/>
          <w:szCs w:val="22"/>
          <w:lang w:val="pl-PL"/>
        </w:rPr>
      </w:pPr>
      <w:r w:rsidRPr="00827660">
        <w:rPr>
          <w:rFonts w:cs="Arial"/>
          <w:szCs w:val="22"/>
          <w:lang w:val="pl-PL"/>
        </w:rPr>
        <w:t>ruch międzynarodowy</w:t>
      </w:r>
    </w:p>
    <w:p w:rsidR="00702D6F" w:rsidRPr="00827660" w:rsidRDefault="00702D6F" w:rsidP="00295F3B">
      <w:pPr>
        <w:numPr>
          <w:ilvl w:val="0"/>
          <w:numId w:val="26"/>
        </w:numPr>
        <w:tabs>
          <w:tab w:val="clear" w:pos="567"/>
        </w:tabs>
        <w:spacing w:before="120" w:line="240" w:lineRule="auto"/>
        <w:rPr>
          <w:rFonts w:cs="Arial"/>
          <w:szCs w:val="22"/>
          <w:lang w:val="pl-PL"/>
        </w:rPr>
      </w:pPr>
      <w:r>
        <w:rPr>
          <w:rFonts w:cs="Arial"/>
          <w:szCs w:val="22"/>
          <w:lang w:val="pl-PL"/>
        </w:rPr>
        <w:t>wskaźnik zajętości sieci</w:t>
      </w:r>
    </w:p>
    <w:p w:rsidR="0051160E" w:rsidRPr="00827660" w:rsidRDefault="0051160E" w:rsidP="00B10064">
      <w:pPr>
        <w:spacing w:before="120" w:line="240" w:lineRule="auto"/>
        <w:rPr>
          <w:lang w:val="pl-PL"/>
        </w:rPr>
      </w:pPr>
      <w:r w:rsidRPr="00827660">
        <w:rPr>
          <w:lang w:val="pl-PL"/>
        </w:rPr>
        <w:t>Wolumen dla elementów sieci IP związanych z ilością przesyłanych danych, czyli wolumen ruchowy jest wyznaczany w oparciu</w:t>
      </w:r>
      <w:r w:rsidR="0012239F">
        <w:rPr>
          <w:lang w:val="pl-PL"/>
        </w:rPr>
        <w:t xml:space="preserve"> o</w:t>
      </w:r>
      <w:r w:rsidRPr="00827660">
        <w:rPr>
          <w:lang w:val="pl-PL"/>
        </w:rPr>
        <w:t>:</w:t>
      </w:r>
    </w:p>
    <w:p w:rsidR="00E970E2" w:rsidRDefault="0051160E" w:rsidP="00295F3B">
      <w:pPr>
        <w:numPr>
          <w:ilvl w:val="0"/>
          <w:numId w:val="26"/>
        </w:numPr>
        <w:tabs>
          <w:tab w:val="clear" w:pos="567"/>
        </w:tabs>
        <w:spacing w:before="120" w:line="240" w:lineRule="auto"/>
        <w:rPr>
          <w:lang w:val="pl-PL"/>
        </w:rPr>
      </w:pPr>
      <w:r w:rsidRPr="00827660">
        <w:rPr>
          <w:rFonts w:cs="Arial"/>
          <w:szCs w:val="22"/>
          <w:lang w:val="pl-PL"/>
        </w:rPr>
        <w:t xml:space="preserve">dane dotyczące wykorzystania sieci IP – określające wielkość ruchu w sieci IP </w:t>
      </w:r>
      <w:r w:rsidR="00A03FB2">
        <w:rPr>
          <w:rFonts w:cs="Arial"/>
          <w:szCs w:val="22"/>
          <w:lang w:val="pl-PL"/>
        </w:rPr>
        <w:br/>
      </w:r>
      <w:r w:rsidRPr="00827660">
        <w:rPr>
          <w:rFonts w:cs="Arial"/>
          <w:szCs w:val="22"/>
          <w:lang w:val="pl-PL"/>
        </w:rPr>
        <w:t>w 20</w:t>
      </w:r>
      <w:r w:rsidR="00382FBF">
        <w:rPr>
          <w:rFonts w:cs="Arial"/>
          <w:szCs w:val="22"/>
          <w:lang w:val="pl-PL"/>
        </w:rPr>
        <w:t>13</w:t>
      </w:r>
      <w:r w:rsidRPr="00827660">
        <w:rPr>
          <w:rFonts w:cs="Arial"/>
          <w:szCs w:val="22"/>
          <w:lang w:val="pl-PL"/>
        </w:rPr>
        <w:t xml:space="preserve"> roku, </w:t>
      </w:r>
    </w:p>
    <w:p w:rsidR="009135F9" w:rsidRDefault="008342FB" w:rsidP="003B5667">
      <w:pPr>
        <w:tabs>
          <w:tab w:val="clear" w:pos="567"/>
        </w:tabs>
        <w:spacing w:before="120" w:line="240" w:lineRule="auto"/>
        <w:rPr>
          <w:lang w:val="pl-PL"/>
        </w:rPr>
      </w:pPr>
      <w:r w:rsidRPr="00827660">
        <w:rPr>
          <w:lang w:val="pl-PL"/>
        </w:rPr>
        <w:t>Wolumeny ruchowe są wyznaczane</w:t>
      </w:r>
      <w:r>
        <w:rPr>
          <w:lang w:val="pl-PL"/>
        </w:rPr>
        <w:t xml:space="preserve"> w następujący sposób</w:t>
      </w:r>
      <w:r w:rsidRPr="00827660">
        <w:rPr>
          <w:lang w:val="pl-PL"/>
        </w:rPr>
        <w:t>:</w:t>
      </w:r>
    </w:p>
    <w:p w:rsidR="003B5667" w:rsidRPr="007838FF" w:rsidRDefault="003B5667" w:rsidP="003B5667">
      <w:pPr>
        <w:tabs>
          <w:tab w:val="clear" w:pos="567"/>
          <w:tab w:val="left" w:pos="0"/>
        </w:tabs>
        <w:spacing w:before="120" w:line="240" w:lineRule="auto"/>
        <w:rPr>
          <w:lang w:val="pl-PL"/>
        </w:rPr>
      </w:pPr>
      <w:r w:rsidRPr="007838FF">
        <w:rPr>
          <w:lang w:val="pl-PL"/>
        </w:rPr>
        <w:t xml:space="preserve">MSA – Brzeg - na podstawie rzeczywistego wolumenu ruchu na danym elemencie sieci skorygowanego o wskaźnik wykorzystania sieci MSA. Wskaźnik wykorzystania sieci określa rzeczywiste wypełnienie w GNR (Godzina Najwyższego Ruchu) względem możliwości przesłania ruchu na punkcie styku pomiędzy szkieletem, </w:t>
      </w:r>
      <w:r w:rsidRPr="007838FF">
        <w:rPr>
          <w:lang w:val="pl-PL"/>
        </w:rPr>
        <w:br/>
        <w:t>a brzegiem sieci MSA z uwzględnieniem rezerwy technicznej,</w:t>
      </w:r>
    </w:p>
    <w:p w:rsidR="003B5667" w:rsidRPr="007838FF" w:rsidRDefault="003B5667" w:rsidP="003B5667">
      <w:pPr>
        <w:tabs>
          <w:tab w:val="clear" w:pos="567"/>
          <w:tab w:val="left" w:pos="0"/>
        </w:tabs>
        <w:spacing w:before="120" w:line="240" w:lineRule="auto"/>
        <w:rPr>
          <w:lang w:val="pl-PL"/>
        </w:rPr>
      </w:pPr>
      <w:r w:rsidRPr="007838FF">
        <w:rPr>
          <w:lang w:val="pl-PL"/>
        </w:rPr>
        <w:t xml:space="preserve">MSA – Szkielet - na podstawie rzeczywistego wolumenu ruchu na danym elemencie sieci skorygowanego o wskaźnik wykorzystania sieci MSA. Wskaźnik wykorzystania sieci określa rzeczywiste wypełnienie w GNR (Godzina Najwyższego Ruchu)  względem możliwości przesłania ruchu na punkcie styku pomiędzy szkieletem, </w:t>
      </w:r>
      <w:r w:rsidRPr="007838FF">
        <w:rPr>
          <w:lang w:val="pl-PL"/>
        </w:rPr>
        <w:br/>
        <w:t>a brzegiem sieci MSA z uwzględnieniem rezerwy technicznej,</w:t>
      </w:r>
    </w:p>
    <w:p w:rsidR="003B5667" w:rsidRPr="007838FF" w:rsidRDefault="003B5667" w:rsidP="003B5667">
      <w:pPr>
        <w:tabs>
          <w:tab w:val="clear" w:pos="567"/>
          <w:tab w:val="left" w:pos="0"/>
        </w:tabs>
        <w:spacing w:before="120" w:line="240" w:lineRule="auto"/>
        <w:rPr>
          <w:lang w:val="pl-PL"/>
        </w:rPr>
      </w:pPr>
      <w:r w:rsidRPr="007838FF">
        <w:rPr>
          <w:lang w:val="pl-PL"/>
        </w:rPr>
        <w:t xml:space="preserve">Transmisja MSA – Brzeg aktywna - na podstawie rzeczywistego wolumenu ruchu </w:t>
      </w:r>
      <w:r w:rsidRPr="007838FF">
        <w:rPr>
          <w:lang w:val="pl-PL"/>
        </w:rPr>
        <w:br/>
        <w:t>na danym elemencie sieci skorygowanego o wskaźnik wykorzystania sieci MSA. Wskaźnik wykorzystania sieci określa rzeczywiste wypełnienie w GNR (Godzina Najwyższego Ruchu) względem możliwości przesłania ruchu na punkcie styku pomiędzy szkieletem, a brzegiem sieci MSA z uwzględnieniem rezerwy technicznej,</w:t>
      </w:r>
    </w:p>
    <w:p w:rsidR="003B5667" w:rsidRPr="007838FF" w:rsidRDefault="003B5667" w:rsidP="003B5667">
      <w:pPr>
        <w:tabs>
          <w:tab w:val="clear" w:pos="567"/>
          <w:tab w:val="left" w:pos="0"/>
        </w:tabs>
        <w:spacing w:before="120" w:line="240" w:lineRule="auto"/>
        <w:rPr>
          <w:lang w:val="pl-PL"/>
        </w:rPr>
      </w:pPr>
      <w:r w:rsidRPr="007838FF">
        <w:rPr>
          <w:lang w:val="pl-PL"/>
        </w:rPr>
        <w:lastRenderedPageBreak/>
        <w:t>Transmisja MSA – Szkielet - na podstawie rzeczywistego wolumenu ruchu na danym elemencie sieci skorygowanego o wskaźnik wykorzystania sieci MSA. Wskaźnik wykorzystania sieci określa rzeczywiste wypełnienie w GNR (Godzina Najwyższego Ruchu) względem możliwości przesłania ruchu na punkcie styku pomiędzy szkieletem, a brzegiem sieci MSA z uwzględnieniem rezerwy technicznej,</w:t>
      </w:r>
    </w:p>
    <w:p w:rsidR="003B5667" w:rsidRPr="007838FF" w:rsidRDefault="003B5667" w:rsidP="003B5667">
      <w:pPr>
        <w:tabs>
          <w:tab w:val="clear" w:pos="567"/>
          <w:tab w:val="left" w:pos="0"/>
        </w:tabs>
        <w:spacing w:before="120" w:line="240" w:lineRule="auto"/>
        <w:rPr>
          <w:lang w:val="pl-PL"/>
        </w:rPr>
      </w:pPr>
      <w:r w:rsidRPr="007838FF">
        <w:rPr>
          <w:lang w:val="pl-PL"/>
        </w:rPr>
        <w:t>Transmisja DSLAM – aktywna – na podstawie wolumenu ruchu skorygowanego wskaźnikiem wykorzystania portów dostępowych na urządzeniach DSLAM,</w:t>
      </w:r>
    </w:p>
    <w:p w:rsidR="003B5667" w:rsidRPr="007838FF" w:rsidRDefault="003B5667" w:rsidP="003B5667">
      <w:pPr>
        <w:tabs>
          <w:tab w:val="clear" w:pos="567"/>
          <w:tab w:val="left" w:pos="0"/>
        </w:tabs>
        <w:spacing w:before="120" w:line="240" w:lineRule="auto"/>
        <w:rPr>
          <w:lang w:val="pl-PL"/>
        </w:rPr>
      </w:pPr>
      <w:r w:rsidRPr="007838FF">
        <w:rPr>
          <w:lang w:val="pl-PL"/>
        </w:rPr>
        <w:t xml:space="preserve">Transmisja IP – Szkielet - na podstawie rzeczywistego wolumenu ruchu na IP szkieletowe skorygowanego o wskaźnik wykorzystania sieci IP szkieletowe. Wskaźnik wykorzystania sieci określa rzeczywiste wypełnienie w GNR (Godzina Najwyższego Ruchu) względem możliwości przesłania ruchu na tym elemencie sieci </w:t>
      </w:r>
      <w:r w:rsidRPr="007838FF">
        <w:rPr>
          <w:lang w:val="pl-PL"/>
        </w:rPr>
        <w:br/>
        <w:t>z uwzględnieniem rezerwy technicznej,</w:t>
      </w:r>
    </w:p>
    <w:p w:rsidR="003B5667" w:rsidRPr="007838FF" w:rsidRDefault="003B5667" w:rsidP="003B5667">
      <w:pPr>
        <w:tabs>
          <w:tab w:val="clear" w:pos="567"/>
          <w:tab w:val="left" w:pos="0"/>
        </w:tabs>
        <w:spacing w:before="120" w:line="240" w:lineRule="auto"/>
        <w:rPr>
          <w:lang w:val="pl-PL"/>
        </w:rPr>
      </w:pPr>
      <w:r w:rsidRPr="007838FF">
        <w:rPr>
          <w:lang w:val="pl-PL"/>
        </w:rPr>
        <w:t>IP Usługowe - na podstawie rzeczywistego wolumenu ruchu na IP usługowe skorygowanego o wskaźnik wykorzystania sieci IP usługowe. Wskaźnik wykorzystania sieci określa rzeczywiste wypełnienie w GNR (Godzina Najwyższego Ruchu) względem możliwości przesłania ruchu na tym elemencie sieci z uwzględnieniem rezerwy technicznej,</w:t>
      </w:r>
    </w:p>
    <w:p w:rsidR="003B5667" w:rsidRPr="007838FF" w:rsidRDefault="003B5667" w:rsidP="003B5667">
      <w:pPr>
        <w:tabs>
          <w:tab w:val="clear" w:pos="567"/>
          <w:tab w:val="left" w:pos="0"/>
        </w:tabs>
        <w:spacing w:before="120" w:line="240" w:lineRule="auto"/>
        <w:rPr>
          <w:lang w:val="pl-PL"/>
        </w:rPr>
      </w:pPr>
      <w:r w:rsidRPr="007838FF">
        <w:rPr>
          <w:lang w:val="pl-PL"/>
        </w:rPr>
        <w:t xml:space="preserve">IP Szkielet - na podstawie rzeczywistego wolumenu ruchu na IP szkieletowe skorygowanego o wskaźnik wykorzystania sieci IP szkieletowe. Wskaźnik wykorzystania sieci określa rzeczywiste wypełnienie w GNR (Godzina Najwyższego Ruchu) względem możliwości przesłania ruchu na tym elemencie sieci </w:t>
      </w:r>
      <w:r w:rsidRPr="007838FF">
        <w:rPr>
          <w:lang w:val="pl-PL"/>
        </w:rPr>
        <w:br/>
        <w:t>z uwzględnieniem rezerwy technicznej,</w:t>
      </w:r>
    </w:p>
    <w:p w:rsidR="003B5667" w:rsidRPr="007838FF" w:rsidRDefault="003B5667" w:rsidP="003B5667">
      <w:pPr>
        <w:tabs>
          <w:tab w:val="clear" w:pos="567"/>
          <w:tab w:val="left" w:pos="0"/>
        </w:tabs>
        <w:spacing w:before="120" w:line="240" w:lineRule="auto"/>
        <w:rPr>
          <w:lang w:val="pl-PL"/>
        </w:rPr>
      </w:pPr>
      <w:r w:rsidRPr="007838FF">
        <w:rPr>
          <w:lang w:val="pl-PL"/>
        </w:rPr>
        <w:t>IP Brzeg - na podstawie rzeczywistego wolumenu ruchu na IP brzegowe skorygowanego o wskaźnik wykorzystania sieci IP brzegowe. Wskaźnik wykorzystania sieci określa rzeczywiste wypełnienie w GNR (Godzina Najwyższego Ruchu) względem możliwości przesłania ruchu na tym elemencie sieci z uwzględnieniem rezerwy technicznej,</w:t>
      </w:r>
    </w:p>
    <w:p w:rsidR="00EA29CB" w:rsidRDefault="003B5667" w:rsidP="003B5667">
      <w:pPr>
        <w:tabs>
          <w:tab w:val="clear" w:pos="567"/>
          <w:tab w:val="left" w:pos="0"/>
        </w:tabs>
        <w:spacing w:before="120" w:line="240" w:lineRule="auto"/>
        <w:rPr>
          <w:lang w:val="pl-PL"/>
        </w:rPr>
      </w:pPr>
      <w:r w:rsidRPr="0047056F">
        <w:t>Ruch międzynarodowy</w:t>
      </w:r>
      <w:r w:rsidR="0063132A">
        <w:rPr>
          <w:rFonts w:cs="Arial"/>
          <w:szCs w:val="22"/>
          <w:lang w:val="pl-PL"/>
        </w:rPr>
        <w:t>.</w:t>
      </w:r>
    </w:p>
    <w:p w:rsidR="00EC6FD9" w:rsidRPr="00827660" w:rsidRDefault="00EC6FD9" w:rsidP="00B10064">
      <w:pPr>
        <w:pStyle w:val="Nagwek2"/>
        <w:spacing w:before="120" w:after="0" w:line="240" w:lineRule="auto"/>
      </w:pPr>
      <w:bookmarkStart w:id="432" w:name="_Toc306807626"/>
      <w:bookmarkStart w:id="433" w:name="_Toc322602864"/>
      <w:bookmarkStart w:id="434" w:name="_Toc322594085"/>
      <w:bookmarkStart w:id="435" w:name="_Toc372542034"/>
      <w:bookmarkStart w:id="436" w:name="_Toc383438620"/>
      <w:r w:rsidRPr="00827660">
        <w:t>Obliczenie średnich kosztów usług cyklicznych</w:t>
      </w:r>
      <w:bookmarkEnd w:id="432"/>
      <w:bookmarkEnd w:id="433"/>
      <w:bookmarkEnd w:id="434"/>
      <w:bookmarkEnd w:id="435"/>
      <w:bookmarkEnd w:id="436"/>
    </w:p>
    <w:p w:rsidR="00EC6FD9" w:rsidRPr="00827660" w:rsidRDefault="008F3688" w:rsidP="00B10064">
      <w:pPr>
        <w:spacing w:before="120" w:line="240" w:lineRule="auto"/>
        <w:rPr>
          <w:lang w:val="pl-PL"/>
        </w:rPr>
      </w:pPr>
      <w:r>
        <w:rPr>
          <w:lang w:val="pl-PL"/>
        </w:rPr>
        <w:t>Ś</w:t>
      </w:r>
      <w:r w:rsidR="00EC6FD9" w:rsidRPr="00827660">
        <w:rPr>
          <w:lang w:val="pl-PL"/>
        </w:rPr>
        <w:t>rednie koszty usług dostępu szerokopasmowego obliczane są na podstawie jednostkowego kosztu modelowego elementu sieci oraz zaangażowani</w:t>
      </w:r>
      <w:r w:rsidR="00E9211D">
        <w:rPr>
          <w:lang w:val="pl-PL"/>
        </w:rPr>
        <w:t>a</w:t>
      </w:r>
      <w:r w:rsidR="00B43160">
        <w:rPr>
          <w:lang w:val="pl-PL"/>
        </w:rPr>
        <w:t xml:space="preserve"> </w:t>
      </w:r>
      <w:r w:rsidR="00EC6FD9" w:rsidRPr="00827660">
        <w:rPr>
          <w:lang w:val="pl-PL"/>
        </w:rPr>
        <w:t>(udziału) modelowego elementu sieci w świadczenie danej usługi.</w:t>
      </w:r>
    </w:p>
    <w:p w:rsidR="00EC6FD9" w:rsidRPr="00827660" w:rsidRDefault="00EC6FD9" w:rsidP="00B10064">
      <w:pPr>
        <w:spacing w:before="120" w:line="240" w:lineRule="auto"/>
        <w:rPr>
          <w:rFonts w:cs="Arial"/>
          <w:lang w:val="pl-PL"/>
        </w:rPr>
      </w:pPr>
      <w:r w:rsidRPr="00827660">
        <w:rPr>
          <w:rFonts w:cs="Arial"/>
          <w:lang w:val="pl-PL"/>
        </w:rPr>
        <w:t xml:space="preserve">Zaangażowanie modelowego elementu sieci odzwierciedla fizyczny udział tego elementu w proces świadczenia danej usługi, z uwzględnieniem wielkości ruchu </w:t>
      </w:r>
      <w:r w:rsidR="00932FEE" w:rsidRPr="00827660">
        <w:rPr>
          <w:rFonts w:cs="Arial"/>
          <w:lang w:val="pl-PL"/>
        </w:rPr>
        <w:t xml:space="preserve">przesłanego przez ten element, </w:t>
      </w:r>
      <w:r w:rsidRPr="00827660">
        <w:rPr>
          <w:rFonts w:cs="Arial"/>
          <w:lang w:val="pl-PL"/>
        </w:rPr>
        <w:t>tzn. ile średnio urządzeń jednego typu (odpowiadających modelowemu elementow</w:t>
      </w:r>
      <w:r w:rsidR="00E9211D">
        <w:rPr>
          <w:rFonts w:cs="Arial"/>
          <w:lang w:val="pl-PL"/>
        </w:rPr>
        <w:t>i</w:t>
      </w:r>
      <w:r w:rsidRPr="00827660">
        <w:rPr>
          <w:rFonts w:cs="Arial"/>
          <w:lang w:val="pl-PL"/>
        </w:rPr>
        <w:t xml:space="preserve"> sieci) bierze udział w zestawieniu kanałów transmisyjnych z uwzględnieniem ilości przesłanych danych na potrzeby realizacji danej usługi</w:t>
      </w:r>
      <w:r w:rsidR="003967C3" w:rsidRPr="00827660">
        <w:rPr>
          <w:rFonts w:cs="Arial"/>
          <w:lang w:val="pl-PL"/>
        </w:rPr>
        <w:t xml:space="preserve"> </w:t>
      </w:r>
      <w:r w:rsidRPr="00827660">
        <w:rPr>
          <w:rFonts w:cs="Arial"/>
          <w:lang w:val="pl-PL"/>
        </w:rPr>
        <w:t xml:space="preserve">oraz wielkość zaangażowania danego elementu sieci wynikającego </w:t>
      </w:r>
      <w:r w:rsidR="00157642">
        <w:rPr>
          <w:rFonts w:cs="Arial"/>
          <w:lang w:val="pl-PL"/>
        </w:rPr>
        <w:br/>
      </w:r>
      <w:r w:rsidRPr="00827660">
        <w:rPr>
          <w:rFonts w:cs="Arial"/>
          <w:lang w:val="pl-PL"/>
        </w:rPr>
        <w:t xml:space="preserve">z wykorzystania sieci </w:t>
      </w:r>
      <w:r w:rsidR="008E573A">
        <w:rPr>
          <w:rFonts w:cs="Arial"/>
          <w:lang w:val="pl-PL"/>
        </w:rPr>
        <w:t>MSA</w:t>
      </w:r>
      <w:r w:rsidR="00897C54" w:rsidRPr="00827660">
        <w:rPr>
          <w:rFonts w:cs="Arial"/>
          <w:lang w:val="pl-PL"/>
        </w:rPr>
        <w:t xml:space="preserve"> </w:t>
      </w:r>
      <w:r w:rsidRPr="00827660">
        <w:rPr>
          <w:rFonts w:cs="Arial"/>
          <w:lang w:val="pl-PL"/>
        </w:rPr>
        <w:t>w różnych klasach serwisowych. Zaangażowanie wynikające z różnych klas serwisowych jest uwzględniane w następujących modelowych elementach sieci:</w:t>
      </w:r>
    </w:p>
    <w:p w:rsidR="00EC6FD9" w:rsidRPr="00827660" w:rsidRDefault="00897C54" w:rsidP="00295F3B">
      <w:pPr>
        <w:numPr>
          <w:ilvl w:val="0"/>
          <w:numId w:val="26"/>
        </w:numPr>
        <w:tabs>
          <w:tab w:val="clear" w:pos="720"/>
          <w:tab w:val="num" w:pos="360"/>
        </w:tabs>
        <w:spacing w:before="120" w:line="240" w:lineRule="auto"/>
        <w:ind w:left="360"/>
        <w:rPr>
          <w:lang w:val="pl-PL"/>
        </w:rPr>
      </w:pPr>
      <w:r>
        <w:rPr>
          <w:lang w:val="pl-PL"/>
        </w:rPr>
        <w:t xml:space="preserve">Sieć </w:t>
      </w:r>
      <w:r w:rsidR="008E573A">
        <w:rPr>
          <w:lang w:val="pl-PL"/>
        </w:rPr>
        <w:t>MSA</w:t>
      </w:r>
      <w:r w:rsidR="00EC6FD9" w:rsidRPr="00827660">
        <w:rPr>
          <w:lang w:val="pl-PL"/>
        </w:rPr>
        <w:t xml:space="preserve"> – Brzeg</w:t>
      </w:r>
    </w:p>
    <w:p w:rsidR="00EC6FD9" w:rsidRPr="00827660" w:rsidRDefault="00897C54" w:rsidP="00295F3B">
      <w:pPr>
        <w:numPr>
          <w:ilvl w:val="0"/>
          <w:numId w:val="26"/>
        </w:numPr>
        <w:tabs>
          <w:tab w:val="clear" w:pos="720"/>
          <w:tab w:val="num" w:pos="360"/>
        </w:tabs>
        <w:spacing w:before="120" w:line="240" w:lineRule="auto"/>
        <w:ind w:left="360"/>
        <w:rPr>
          <w:lang w:val="pl-PL"/>
        </w:rPr>
      </w:pPr>
      <w:r>
        <w:rPr>
          <w:lang w:val="pl-PL"/>
        </w:rPr>
        <w:t xml:space="preserve">Sieć </w:t>
      </w:r>
      <w:r w:rsidR="008E573A">
        <w:rPr>
          <w:lang w:val="pl-PL"/>
        </w:rPr>
        <w:t>MSA</w:t>
      </w:r>
      <w:r w:rsidR="00EC6FD9" w:rsidRPr="00827660">
        <w:rPr>
          <w:lang w:val="pl-PL"/>
        </w:rPr>
        <w:t xml:space="preserve"> – Szkielet</w:t>
      </w:r>
    </w:p>
    <w:p w:rsidR="00EC6FD9" w:rsidRPr="00827660" w:rsidRDefault="00EC6FD9" w:rsidP="00295F3B">
      <w:pPr>
        <w:numPr>
          <w:ilvl w:val="0"/>
          <w:numId w:val="26"/>
        </w:numPr>
        <w:tabs>
          <w:tab w:val="clear" w:pos="720"/>
          <w:tab w:val="num" w:pos="360"/>
        </w:tabs>
        <w:spacing w:before="120" w:line="240" w:lineRule="auto"/>
        <w:ind w:left="360"/>
        <w:rPr>
          <w:lang w:val="pl-PL"/>
        </w:rPr>
      </w:pPr>
      <w:r w:rsidRPr="00827660">
        <w:rPr>
          <w:lang w:val="pl-PL"/>
        </w:rPr>
        <w:t xml:space="preserve">Transmisja </w:t>
      </w:r>
      <w:r w:rsidR="00897C54">
        <w:rPr>
          <w:lang w:val="pl-PL"/>
        </w:rPr>
        <w:t xml:space="preserve">sieci </w:t>
      </w:r>
      <w:r w:rsidR="008E573A">
        <w:rPr>
          <w:lang w:val="pl-PL"/>
        </w:rPr>
        <w:t>MSA</w:t>
      </w:r>
      <w:r w:rsidRPr="00827660">
        <w:rPr>
          <w:lang w:val="pl-PL"/>
        </w:rPr>
        <w:t xml:space="preserve"> – Brzeg</w:t>
      </w:r>
      <w:r w:rsidR="00635C81">
        <w:rPr>
          <w:lang w:val="pl-PL"/>
        </w:rPr>
        <w:t xml:space="preserve"> aktywna</w:t>
      </w:r>
    </w:p>
    <w:p w:rsidR="00EC6FD9" w:rsidRDefault="00EC6FD9" w:rsidP="00295F3B">
      <w:pPr>
        <w:numPr>
          <w:ilvl w:val="0"/>
          <w:numId w:val="26"/>
        </w:numPr>
        <w:tabs>
          <w:tab w:val="clear" w:pos="720"/>
          <w:tab w:val="num" w:pos="360"/>
        </w:tabs>
        <w:spacing w:before="120" w:line="240" w:lineRule="auto"/>
        <w:ind w:left="360"/>
        <w:rPr>
          <w:lang w:val="pl-PL"/>
        </w:rPr>
      </w:pPr>
      <w:r w:rsidRPr="00827660">
        <w:rPr>
          <w:lang w:val="pl-PL"/>
        </w:rPr>
        <w:t xml:space="preserve">Transmisja </w:t>
      </w:r>
      <w:r w:rsidR="00897C54">
        <w:rPr>
          <w:lang w:val="pl-PL"/>
        </w:rPr>
        <w:t xml:space="preserve">sieci </w:t>
      </w:r>
      <w:r w:rsidR="008E573A">
        <w:rPr>
          <w:lang w:val="pl-PL"/>
        </w:rPr>
        <w:t>MSA</w:t>
      </w:r>
      <w:r w:rsidRPr="00827660">
        <w:rPr>
          <w:lang w:val="pl-PL"/>
        </w:rPr>
        <w:t xml:space="preserve"> – Szkielet</w:t>
      </w:r>
    </w:p>
    <w:p w:rsidR="00A9318A" w:rsidRPr="00827660" w:rsidRDefault="00A9318A" w:rsidP="00295F3B">
      <w:pPr>
        <w:numPr>
          <w:ilvl w:val="0"/>
          <w:numId w:val="26"/>
        </w:numPr>
        <w:tabs>
          <w:tab w:val="clear" w:pos="720"/>
          <w:tab w:val="num" w:pos="360"/>
        </w:tabs>
        <w:spacing w:before="120" w:line="240" w:lineRule="auto"/>
        <w:ind w:left="360"/>
        <w:rPr>
          <w:lang w:val="pl-PL"/>
        </w:rPr>
      </w:pPr>
      <w:r>
        <w:rPr>
          <w:lang w:val="pl-PL"/>
        </w:rPr>
        <w:t>Transmisja DSLAM - aktywna</w:t>
      </w:r>
    </w:p>
    <w:p w:rsidR="00EC6FD9" w:rsidRPr="00827660" w:rsidRDefault="00EC6FD9" w:rsidP="00B10064">
      <w:pPr>
        <w:spacing w:before="120" w:line="240" w:lineRule="auto"/>
        <w:rPr>
          <w:szCs w:val="22"/>
          <w:lang w:val="pl-PL"/>
        </w:rPr>
      </w:pPr>
      <w:r w:rsidRPr="00827660">
        <w:rPr>
          <w:rFonts w:cs="Arial"/>
          <w:lang w:val="pl-PL"/>
        </w:rPr>
        <w:lastRenderedPageBreak/>
        <w:t>Zaangażowanie jest oddzielnie obliczane dla każdej z usług</w:t>
      </w:r>
      <w:r w:rsidR="0012239F">
        <w:rPr>
          <w:rFonts w:cs="Arial"/>
          <w:lang w:val="pl-PL"/>
        </w:rPr>
        <w:t>.</w:t>
      </w:r>
      <w:r w:rsidR="003967C3" w:rsidRPr="00827660">
        <w:rPr>
          <w:rFonts w:cs="Arial"/>
          <w:lang w:val="pl-PL"/>
        </w:rPr>
        <w:t xml:space="preserve"> </w:t>
      </w:r>
      <w:r w:rsidR="00E970E2">
        <w:rPr>
          <w:szCs w:val="22"/>
          <w:lang w:val="pl-PL"/>
        </w:rPr>
        <w:t>.</w:t>
      </w:r>
      <w:r w:rsidRPr="00827660">
        <w:rPr>
          <w:szCs w:val="22"/>
          <w:lang w:val="pl-PL"/>
        </w:rPr>
        <w:t>Dane o drodze kierowania ruchu efektywnego operatora określa się uwzględniając następujące zasady:</w:t>
      </w:r>
    </w:p>
    <w:p w:rsidR="00EC6FD9" w:rsidRPr="00827660" w:rsidRDefault="00AD0F43" w:rsidP="00295F3B">
      <w:pPr>
        <w:numPr>
          <w:ilvl w:val="0"/>
          <w:numId w:val="27"/>
        </w:numPr>
        <w:tabs>
          <w:tab w:val="clear" w:pos="540"/>
          <w:tab w:val="clear" w:pos="567"/>
          <w:tab w:val="num" w:pos="-2880"/>
          <w:tab w:val="left" w:pos="-1980"/>
          <w:tab w:val="left" w:pos="-1260"/>
          <w:tab w:val="left" w:pos="-1080"/>
          <w:tab w:val="left" w:pos="284"/>
        </w:tabs>
        <w:spacing w:before="120" w:line="240" w:lineRule="auto"/>
        <w:ind w:left="360"/>
        <w:rPr>
          <w:rFonts w:cs="Arial"/>
          <w:lang w:val="pl-PL"/>
        </w:rPr>
      </w:pPr>
      <w:r>
        <w:rPr>
          <w:rFonts w:cs="Arial"/>
          <w:lang w:val="pl-PL"/>
        </w:rPr>
        <w:t xml:space="preserve"> </w:t>
      </w:r>
      <w:r w:rsidR="00E9211D">
        <w:rPr>
          <w:rFonts w:cs="Arial"/>
          <w:lang w:val="pl-PL"/>
        </w:rPr>
        <w:t>D</w:t>
      </w:r>
      <w:r w:rsidR="00EC6FD9" w:rsidRPr="00827660">
        <w:rPr>
          <w:rFonts w:cs="Arial"/>
          <w:lang w:val="pl-PL"/>
        </w:rPr>
        <w:t xml:space="preserve">ane są analizowane i korygowane tak, aby przy kalkulacji kosztów poszczególnych usług uwzględnić wpływ korekt efektywności na topologię sieci </w:t>
      </w:r>
      <w:r w:rsidR="00157642">
        <w:rPr>
          <w:rFonts w:cs="Arial"/>
          <w:lang w:val="pl-PL"/>
        </w:rPr>
        <w:br/>
      </w:r>
      <w:r w:rsidR="00EC6FD9" w:rsidRPr="00827660">
        <w:rPr>
          <w:rFonts w:cs="Arial"/>
          <w:lang w:val="pl-PL"/>
        </w:rPr>
        <w:t>i drogi kierowania ruchu (np. redukcja elementów sieci wynikająca z MEA).</w:t>
      </w:r>
    </w:p>
    <w:p w:rsidR="00EC6FD9" w:rsidRPr="00827660" w:rsidRDefault="00EC6FD9" w:rsidP="00B10064">
      <w:pPr>
        <w:tabs>
          <w:tab w:val="num" w:pos="-2880"/>
          <w:tab w:val="left" w:pos="-1980"/>
          <w:tab w:val="left" w:pos="-1260"/>
          <w:tab w:val="left" w:pos="-1080"/>
          <w:tab w:val="left" w:pos="720"/>
        </w:tabs>
        <w:spacing w:before="120" w:line="240" w:lineRule="auto"/>
        <w:ind w:left="360" w:hanging="360"/>
        <w:rPr>
          <w:rFonts w:cs="Arial"/>
          <w:lang w:val="pl-PL"/>
        </w:rPr>
      </w:pPr>
      <w:r w:rsidRPr="00827660">
        <w:rPr>
          <w:rFonts w:cs="Arial"/>
          <w:lang w:val="pl-PL"/>
        </w:rPr>
        <w:tab/>
        <w:t>Dla potrzeb kalkulacji przyjmowane są efektywne drogi kierowania ruchu.</w:t>
      </w:r>
    </w:p>
    <w:p w:rsidR="00EC6FD9" w:rsidRPr="00827660" w:rsidRDefault="00AD0F43" w:rsidP="00295F3B">
      <w:pPr>
        <w:numPr>
          <w:ilvl w:val="1"/>
          <w:numId w:val="27"/>
        </w:numPr>
        <w:tabs>
          <w:tab w:val="clear" w:pos="567"/>
          <w:tab w:val="left" w:pos="-1980"/>
          <w:tab w:val="left" w:pos="-1260"/>
          <w:tab w:val="left" w:pos="-1080"/>
          <w:tab w:val="left" w:pos="284"/>
        </w:tabs>
        <w:spacing w:before="120" w:line="240" w:lineRule="auto"/>
        <w:ind w:left="360"/>
        <w:rPr>
          <w:rFonts w:cs="Arial"/>
          <w:lang w:val="pl-PL"/>
        </w:rPr>
      </w:pPr>
      <w:r>
        <w:rPr>
          <w:rFonts w:cs="Arial"/>
          <w:lang w:val="pl-PL"/>
        </w:rPr>
        <w:t xml:space="preserve"> </w:t>
      </w:r>
      <w:r w:rsidR="00EC6FD9" w:rsidRPr="00827660">
        <w:rPr>
          <w:rFonts w:cs="Arial"/>
          <w:lang w:val="pl-PL"/>
        </w:rPr>
        <w:t>w przypadku ruchu głosowego łańcuchy połączeniowe zawierają minimalną liczbę węzłów komutacyjnych</w:t>
      </w:r>
    </w:p>
    <w:p w:rsidR="00EC6FD9" w:rsidRPr="00827660" w:rsidRDefault="00AD0F43" w:rsidP="00295F3B">
      <w:pPr>
        <w:numPr>
          <w:ilvl w:val="1"/>
          <w:numId w:val="27"/>
        </w:numPr>
        <w:tabs>
          <w:tab w:val="clear" w:pos="567"/>
          <w:tab w:val="left" w:pos="-1980"/>
          <w:tab w:val="left" w:pos="-1260"/>
          <w:tab w:val="left" w:pos="-1080"/>
          <w:tab w:val="left" w:pos="284"/>
        </w:tabs>
        <w:spacing w:before="120" w:line="240" w:lineRule="auto"/>
        <w:ind w:left="360"/>
        <w:rPr>
          <w:rFonts w:cs="Arial"/>
          <w:lang w:val="pl-PL"/>
        </w:rPr>
      </w:pPr>
      <w:r>
        <w:rPr>
          <w:rFonts w:cs="Arial"/>
          <w:lang w:val="pl-PL"/>
        </w:rPr>
        <w:t xml:space="preserve"> </w:t>
      </w:r>
      <w:r w:rsidR="00EC6FD9" w:rsidRPr="00827660">
        <w:rPr>
          <w:rFonts w:cs="Arial"/>
          <w:lang w:val="pl-PL"/>
        </w:rPr>
        <w:t xml:space="preserve">w przypadku ruchu pakietowego realizowane </w:t>
      </w:r>
      <w:r w:rsidR="00324062">
        <w:rPr>
          <w:rFonts w:cs="Arial"/>
          <w:lang w:val="pl-PL"/>
        </w:rPr>
        <w:t>są</w:t>
      </w:r>
      <w:r w:rsidR="00EC6FD9" w:rsidRPr="00827660">
        <w:rPr>
          <w:rFonts w:cs="Arial"/>
          <w:lang w:val="pl-PL"/>
        </w:rPr>
        <w:t xml:space="preserve"> przez protokoły routingu dynamicznego</w:t>
      </w:r>
    </w:p>
    <w:p w:rsidR="00EC6FD9" w:rsidRPr="00827660" w:rsidRDefault="00EC6FD9" w:rsidP="00295F3B">
      <w:pPr>
        <w:numPr>
          <w:ilvl w:val="0"/>
          <w:numId w:val="27"/>
        </w:numPr>
        <w:tabs>
          <w:tab w:val="clear" w:pos="540"/>
          <w:tab w:val="clear" w:pos="567"/>
          <w:tab w:val="num" w:pos="-2880"/>
          <w:tab w:val="left" w:pos="-1980"/>
          <w:tab w:val="left" w:pos="-1260"/>
          <w:tab w:val="left" w:pos="-1080"/>
          <w:tab w:val="left" w:pos="426"/>
          <w:tab w:val="left" w:pos="2160"/>
        </w:tabs>
        <w:spacing w:before="120" w:line="240" w:lineRule="auto"/>
        <w:ind w:left="426" w:hanging="426"/>
        <w:rPr>
          <w:rFonts w:cs="Arial"/>
          <w:lang w:val="pl-PL"/>
        </w:rPr>
      </w:pPr>
      <w:r w:rsidRPr="00827660">
        <w:rPr>
          <w:rFonts w:cs="Arial"/>
          <w:lang w:val="pl-PL"/>
        </w:rPr>
        <w:t>Kalkulacja średnich dróg połączeniowych d</w:t>
      </w:r>
      <w:r w:rsidRPr="00311B28">
        <w:rPr>
          <w:rFonts w:cs="Arial"/>
          <w:lang w:val="pl-PL"/>
        </w:rPr>
        <w:t xml:space="preserve">la poszczególnych rodzajów usług następuje w oparciu o próbki statystyczne, o których mowa w </w:t>
      </w:r>
      <w:r w:rsidR="006D79D9" w:rsidRPr="00311B28">
        <w:rPr>
          <w:rFonts w:cs="Arial"/>
          <w:lang w:val="pl-PL"/>
        </w:rPr>
        <w:t xml:space="preserve">rozdziale </w:t>
      </w:r>
      <w:r w:rsidR="00C16603" w:rsidRPr="00311B28">
        <w:rPr>
          <w:rFonts w:cs="Arial"/>
          <w:lang w:val="pl-PL"/>
        </w:rPr>
        <w:t>7</w:t>
      </w:r>
      <w:r w:rsidRPr="00311B28">
        <w:rPr>
          <w:rFonts w:cs="Arial"/>
          <w:lang w:val="pl-PL"/>
        </w:rPr>
        <w:t>.</w:t>
      </w:r>
      <w:r w:rsidR="006D79D9" w:rsidRPr="00311B28">
        <w:rPr>
          <w:rFonts w:cs="Arial"/>
          <w:lang w:val="pl-PL"/>
        </w:rPr>
        <w:t>3</w:t>
      </w:r>
      <w:r w:rsidR="00E9211D" w:rsidRPr="00311B28">
        <w:rPr>
          <w:rFonts w:cs="Arial"/>
          <w:lang w:val="pl-PL"/>
        </w:rPr>
        <w:t>,</w:t>
      </w:r>
      <w:r w:rsidRPr="00311B28">
        <w:rPr>
          <w:rFonts w:cs="Arial"/>
          <w:lang w:val="pl-PL"/>
        </w:rPr>
        <w:t xml:space="preserve"> oraz drogi kierowania ruchu opracowane zgodnie z zasadami opisanymi w punkc</w:t>
      </w:r>
      <w:r w:rsidRPr="00827660">
        <w:rPr>
          <w:rFonts w:cs="Arial"/>
          <w:lang w:val="pl-PL"/>
        </w:rPr>
        <w:t>ie 1.</w:t>
      </w:r>
    </w:p>
    <w:p w:rsidR="00EC6FD9" w:rsidRDefault="00EC6FD9" w:rsidP="00295F3B">
      <w:pPr>
        <w:numPr>
          <w:ilvl w:val="0"/>
          <w:numId w:val="27"/>
        </w:numPr>
        <w:tabs>
          <w:tab w:val="clear" w:pos="540"/>
          <w:tab w:val="clear" w:pos="567"/>
          <w:tab w:val="num" w:pos="-2880"/>
          <w:tab w:val="left" w:pos="-1980"/>
          <w:tab w:val="left" w:pos="-1260"/>
          <w:tab w:val="left" w:pos="-1080"/>
          <w:tab w:val="left" w:pos="426"/>
          <w:tab w:val="left" w:pos="2160"/>
        </w:tabs>
        <w:spacing w:before="120" w:line="240" w:lineRule="auto"/>
        <w:ind w:left="426" w:hanging="426"/>
        <w:rPr>
          <w:rFonts w:cs="Arial"/>
          <w:lang w:val="pl-PL"/>
        </w:rPr>
      </w:pPr>
      <w:r w:rsidRPr="00827660">
        <w:rPr>
          <w:rFonts w:cs="Arial"/>
          <w:lang w:val="pl-PL"/>
        </w:rPr>
        <w:t>Obliczenie średni</w:t>
      </w:r>
      <w:r w:rsidR="00E9211D">
        <w:rPr>
          <w:rFonts w:cs="Arial"/>
          <w:lang w:val="pl-PL"/>
        </w:rPr>
        <w:t>ej ważonej</w:t>
      </w:r>
      <w:r w:rsidR="00364018">
        <w:rPr>
          <w:rFonts w:cs="Arial"/>
          <w:lang w:val="pl-PL"/>
        </w:rPr>
        <w:t xml:space="preserve"> </w:t>
      </w:r>
      <w:r w:rsidRPr="00827660">
        <w:rPr>
          <w:rFonts w:cs="Arial"/>
          <w:lang w:val="pl-PL"/>
        </w:rPr>
        <w:t xml:space="preserve">zaangażowania poszczególnych elementów sieci </w:t>
      </w:r>
      <w:r w:rsidR="00A03FB2">
        <w:rPr>
          <w:rFonts w:cs="Arial"/>
          <w:lang w:val="pl-PL"/>
        </w:rPr>
        <w:br/>
      </w:r>
      <w:r w:rsidRPr="00827660">
        <w:rPr>
          <w:rFonts w:cs="Arial"/>
          <w:lang w:val="pl-PL"/>
        </w:rPr>
        <w:t xml:space="preserve">w realizację danej usługi </w:t>
      </w:r>
      <w:r w:rsidR="00E9211D">
        <w:rPr>
          <w:rFonts w:cs="Arial"/>
          <w:lang w:val="pl-PL"/>
        </w:rPr>
        <w:t xml:space="preserve">przy różnych sposobach realizacji, </w:t>
      </w:r>
      <w:r w:rsidRPr="00827660">
        <w:rPr>
          <w:rFonts w:cs="Arial"/>
          <w:lang w:val="pl-PL"/>
        </w:rPr>
        <w:t xml:space="preserve">poprzez </w:t>
      </w:r>
      <w:r w:rsidR="00E9211D">
        <w:rPr>
          <w:rFonts w:cs="Arial"/>
          <w:lang w:val="pl-PL"/>
        </w:rPr>
        <w:t>uwzględnienie różnego</w:t>
      </w:r>
      <w:r w:rsidR="00E970E2">
        <w:rPr>
          <w:rFonts w:cs="Arial"/>
          <w:lang w:val="pl-PL"/>
        </w:rPr>
        <w:t xml:space="preserve"> </w:t>
      </w:r>
      <w:r w:rsidRPr="00827660">
        <w:rPr>
          <w:rFonts w:cs="Arial"/>
          <w:lang w:val="pl-PL"/>
        </w:rPr>
        <w:t>zaangażowania poszczególnych elementów sieci oraz wag</w:t>
      </w:r>
      <w:r w:rsidR="00E9211D">
        <w:rPr>
          <w:rFonts w:cs="Arial"/>
          <w:lang w:val="pl-PL"/>
        </w:rPr>
        <w:t xml:space="preserve">, czyli </w:t>
      </w:r>
      <w:r w:rsidRPr="00827660">
        <w:rPr>
          <w:rFonts w:cs="Arial"/>
          <w:lang w:val="pl-PL"/>
        </w:rPr>
        <w:t>proporcj</w:t>
      </w:r>
      <w:r w:rsidR="00E9211D">
        <w:rPr>
          <w:rFonts w:cs="Arial"/>
          <w:lang w:val="pl-PL"/>
        </w:rPr>
        <w:t>i</w:t>
      </w:r>
      <w:r w:rsidRPr="00827660">
        <w:rPr>
          <w:rFonts w:cs="Arial"/>
          <w:lang w:val="pl-PL"/>
        </w:rPr>
        <w:t xml:space="preserve"> </w:t>
      </w:r>
      <w:r w:rsidR="00E9211D">
        <w:rPr>
          <w:rFonts w:cs="Arial"/>
          <w:lang w:val="pl-PL"/>
        </w:rPr>
        <w:t xml:space="preserve">udziału poszczególnych sposobów </w:t>
      </w:r>
      <w:r w:rsidRPr="00827660">
        <w:rPr>
          <w:rFonts w:cs="Arial"/>
          <w:lang w:val="pl-PL"/>
        </w:rPr>
        <w:t>realiz</w:t>
      </w:r>
      <w:r w:rsidR="00E9211D">
        <w:rPr>
          <w:rFonts w:cs="Arial"/>
          <w:lang w:val="pl-PL"/>
        </w:rPr>
        <w:t>acji usługi</w:t>
      </w:r>
      <w:r w:rsidRPr="00827660">
        <w:rPr>
          <w:rFonts w:cs="Arial"/>
          <w:lang w:val="pl-PL"/>
        </w:rPr>
        <w:t>. Suma wag poszczególnych sposobów realizacji usługi równa jest zawsze 100%.</w:t>
      </w:r>
    </w:p>
    <w:p w:rsidR="00EC6FD9" w:rsidRPr="00827660" w:rsidRDefault="00EC6FD9" w:rsidP="00157642">
      <w:pPr>
        <w:numPr>
          <w:ilvl w:val="0"/>
          <w:numId w:val="27"/>
        </w:numPr>
        <w:tabs>
          <w:tab w:val="clear" w:pos="540"/>
          <w:tab w:val="clear" w:pos="567"/>
          <w:tab w:val="num" w:pos="-2880"/>
          <w:tab w:val="left" w:pos="-1980"/>
          <w:tab w:val="left" w:pos="-1260"/>
          <w:tab w:val="left" w:pos="-1080"/>
          <w:tab w:val="left" w:pos="426"/>
          <w:tab w:val="left" w:pos="2160"/>
        </w:tabs>
        <w:spacing w:before="120" w:line="240" w:lineRule="auto"/>
        <w:ind w:left="426" w:hanging="426"/>
        <w:rPr>
          <w:rFonts w:cs="Arial"/>
          <w:lang w:val="pl-PL"/>
        </w:rPr>
      </w:pPr>
      <w:r w:rsidRPr="00827660">
        <w:rPr>
          <w:rFonts w:cs="Arial"/>
          <w:lang w:val="pl-PL"/>
        </w:rPr>
        <w:t xml:space="preserve">Koszt usługi jest sumą iloczynów kosztów </w:t>
      </w:r>
      <w:r w:rsidR="00E9211D">
        <w:rPr>
          <w:rFonts w:cs="Arial"/>
          <w:lang w:val="pl-PL"/>
        </w:rPr>
        <w:t xml:space="preserve">jednostkowych wykorzystania </w:t>
      </w:r>
      <w:r w:rsidRPr="00827660">
        <w:rPr>
          <w:rFonts w:cs="Arial"/>
          <w:lang w:val="pl-PL"/>
        </w:rPr>
        <w:t xml:space="preserve">poszczególnych elementów </w:t>
      </w:r>
      <w:r w:rsidR="00E71AEA" w:rsidRPr="00827660">
        <w:rPr>
          <w:rFonts w:cs="Arial"/>
          <w:lang w:val="pl-PL"/>
        </w:rPr>
        <w:t>sieci</w:t>
      </w:r>
      <w:r w:rsidRPr="00827660">
        <w:rPr>
          <w:rFonts w:cs="Arial"/>
          <w:lang w:val="pl-PL"/>
        </w:rPr>
        <w:t xml:space="preserve"> średniego zaangażowania tych elementów sieci w realizacj</w:t>
      </w:r>
      <w:r w:rsidR="00E9211D">
        <w:rPr>
          <w:rFonts w:cs="Arial"/>
          <w:lang w:val="pl-PL"/>
        </w:rPr>
        <w:t>ę</w:t>
      </w:r>
      <w:r w:rsidRPr="00827660">
        <w:rPr>
          <w:rFonts w:cs="Arial"/>
          <w:lang w:val="pl-PL"/>
        </w:rPr>
        <w:t xml:space="preserve"> danej usługi (pkt. 4).</w:t>
      </w:r>
    </w:p>
    <w:p w:rsidR="00EC6FD9" w:rsidRDefault="00EC6FD9" w:rsidP="00B10064">
      <w:pPr>
        <w:tabs>
          <w:tab w:val="left" w:pos="720"/>
        </w:tabs>
        <w:spacing w:before="120" w:line="240" w:lineRule="auto"/>
        <w:rPr>
          <w:rFonts w:cs="Arial"/>
          <w:lang w:val="pl-PL"/>
        </w:rPr>
      </w:pPr>
      <w:r w:rsidRPr="00827660">
        <w:rPr>
          <w:rFonts w:cs="Arial"/>
          <w:lang w:val="pl-PL"/>
        </w:rPr>
        <w:t>Wykorzystując średnie koszty jednostkowe poszczególnych elementów sieci oraz optymalne drogi połącze</w:t>
      </w:r>
      <w:r w:rsidRPr="00311B28">
        <w:rPr>
          <w:rFonts w:cs="Arial"/>
          <w:lang w:val="pl-PL"/>
        </w:rPr>
        <w:t xml:space="preserve">niowe kalkuluje się poszczególne stawki rozliczeniowe określone na podstawie definicji zawartych w rozdziale </w:t>
      </w:r>
      <w:r w:rsidR="00C16603" w:rsidRPr="00311B28">
        <w:rPr>
          <w:rFonts w:cs="Arial"/>
          <w:lang w:val="pl-PL"/>
        </w:rPr>
        <w:t>7</w:t>
      </w:r>
      <w:r w:rsidR="006D79D9" w:rsidRPr="00311B28">
        <w:rPr>
          <w:rFonts w:cs="Arial"/>
          <w:lang w:val="pl-PL"/>
        </w:rPr>
        <w:t>.1</w:t>
      </w:r>
      <w:r w:rsidRPr="00311B28">
        <w:rPr>
          <w:rFonts w:cs="Arial"/>
          <w:lang w:val="pl-PL"/>
        </w:rPr>
        <w:t xml:space="preserve"> z uwzględnieniem koncepcji efektywnego operatora.</w:t>
      </w:r>
    </w:p>
    <w:p w:rsidR="00360CB5" w:rsidRPr="00827660" w:rsidRDefault="00360CB5" w:rsidP="00B10064">
      <w:pPr>
        <w:tabs>
          <w:tab w:val="left" w:pos="720"/>
        </w:tabs>
        <w:spacing w:before="120" w:line="240" w:lineRule="auto"/>
        <w:rPr>
          <w:rFonts w:cs="Arial"/>
          <w:lang w:val="pl-PL"/>
        </w:rPr>
      </w:pPr>
      <w:r w:rsidRPr="00360CB5">
        <w:rPr>
          <w:rFonts w:cs="Arial"/>
          <w:b/>
          <w:color w:val="548DD4" w:themeColor="text2" w:themeTint="99"/>
          <w:szCs w:val="22"/>
          <w:lang w:val="pl-PL"/>
        </w:rPr>
        <w:t>(</w:t>
      </w:r>
      <w:r w:rsidRPr="00360CB5">
        <w:rPr>
          <w:rFonts w:cs="Arial"/>
          <w:b/>
          <w:color w:val="548DD4" w:themeColor="text2" w:themeTint="99"/>
          <w:szCs w:val="22"/>
        </w:rPr>
        <w:sym w:font="Wingdings 2" w:char="F026"/>
      </w:r>
      <w:r w:rsidRPr="00360CB5">
        <w:rPr>
          <w:rFonts w:cs="Arial"/>
          <w:b/>
          <w:color w:val="548DD4" w:themeColor="text2" w:themeTint="99"/>
          <w:szCs w:val="22"/>
          <w:lang w:val="pl-PL"/>
        </w:rPr>
        <w:t xml:space="preserve">Tajemnica przedsiębiorstwa </w:t>
      </w:r>
      <w:r w:rsidRPr="00360CB5">
        <w:rPr>
          <w:rFonts w:cs="Arial"/>
          <w:b/>
          <w:color w:val="548DD4" w:themeColor="text2" w:themeTint="99"/>
          <w:szCs w:val="22"/>
        </w:rPr>
        <w:sym w:font="Wingdings 2" w:char="F026"/>
      </w:r>
      <w:r w:rsidRPr="00360CB5">
        <w:rPr>
          <w:rFonts w:cs="Arial"/>
          <w:b/>
          <w:color w:val="548DD4" w:themeColor="text2" w:themeTint="99"/>
          <w:szCs w:val="22"/>
          <w:lang w:val="pl-PL"/>
        </w:rPr>
        <w:t>)</w:t>
      </w:r>
    </w:p>
    <w:p w:rsidR="00EC6FD9" w:rsidRDefault="00EC6FD9" w:rsidP="00157642">
      <w:pPr>
        <w:pStyle w:val="Nagwek3"/>
      </w:pPr>
      <w:bookmarkStart w:id="437" w:name="_Toc306807627"/>
      <w:bookmarkStart w:id="438" w:name="_Toc322602865"/>
      <w:bookmarkStart w:id="439" w:name="_Toc322594086"/>
      <w:bookmarkStart w:id="440" w:name="_Toc372542035"/>
      <w:bookmarkStart w:id="441" w:name="_Toc383438621"/>
      <w:r w:rsidRPr="00827660">
        <w:t xml:space="preserve">Wyznaczanie kosztów transmisji danych </w:t>
      </w:r>
      <w:r w:rsidR="00F61F2B" w:rsidRPr="00827660">
        <w:t xml:space="preserve">dla usług </w:t>
      </w:r>
      <w:r w:rsidR="0047036C" w:rsidRPr="00827660">
        <w:t xml:space="preserve">dostępu szerokopasmowego </w:t>
      </w:r>
      <w:r w:rsidR="00F61F2B" w:rsidRPr="00827660">
        <w:rPr>
          <w:rFonts w:cs="Arial"/>
          <w:szCs w:val="22"/>
        </w:rPr>
        <w:t xml:space="preserve">z parametrami w ATM na VC w klasie UBR i VP </w:t>
      </w:r>
      <w:r w:rsidR="00A03FB2">
        <w:rPr>
          <w:rFonts w:cs="Arial"/>
          <w:szCs w:val="22"/>
        </w:rPr>
        <w:br/>
      </w:r>
      <w:r w:rsidR="00F61F2B" w:rsidRPr="00827660">
        <w:rPr>
          <w:rFonts w:cs="Arial"/>
          <w:szCs w:val="22"/>
        </w:rPr>
        <w:t>w klasie UBR</w:t>
      </w:r>
      <w:r w:rsidRPr="00827660">
        <w:t>, dla danej opcji prędkości na abonenta (VC)</w:t>
      </w:r>
      <w:bookmarkEnd w:id="437"/>
      <w:bookmarkEnd w:id="438"/>
      <w:bookmarkEnd w:id="439"/>
      <w:bookmarkEnd w:id="440"/>
      <w:bookmarkEnd w:id="441"/>
    </w:p>
    <w:p w:rsidR="00EC6FD9" w:rsidRPr="00827660" w:rsidRDefault="00FE5056" w:rsidP="00B43160">
      <w:pPr>
        <w:tabs>
          <w:tab w:val="clear" w:pos="567"/>
          <w:tab w:val="left" w:pos="0"/>
        </w:tabs>
        <w:spacing w:before="120" w:line="240" w:lineRule="auto"/>
        <w:rPr>
          <w:lang w:val="pl-PL"/>
        </w:rPr>
      </w:pPr>
      <w:r w:rsidRPr="00AC20CF">
        <w:rPr>
          <w:b/>
          <w:lang w:val="pl-PL"/>
        </w:rPr>
        <w:t>Dostęp ADSL</w:t>
      </w:r>
    </w:p>
    <w:p w:rsidR="00D41CF3" w:rsidRPr="00827660" w:rsidRDefault="00D41CF3" w:rsidP="00B43160">
      <w:pPr>
        <w:tabs>
          <w:tab w:val="clear" w:pos="567"/>
          <w:tab w:val="left" w:pos="0"/>
        </w:tabs>
        <w:spacing w:before="120" w:line="240" w:lineRule="auto"/>
        <w:rPr>
          <w:lang w:val="pl-PL"/>
        </w:rPr>
      </w:pPr>
      <w:r w:rsidRPr="00827660">
        <w:rPr>
          <w:lang w:val="pl-PL"/>
        </w:rPr>
        <w:t>Koszt transmisji danych dla danej opcji prędkości jest iloczynem jednostkowego kosztu przesłania kb/s oraz średniego wykorzystanego pasma dla danej opcji prędkości abonenta ADSL w klasie UBR, wg poniższego wzoru:</w:t>
      </w:r>
    </w:p>
    <w:p w:rsidR="00D41CF3" w:rsidRPr="00827660" w:rsidRDefault="005111DD" w:rsidP="00B43160">
      <w:pPr>
        <w:tabs>
          <w:tab w:val="clear" w:pos="567"/>
          <w:tab w:val="left" w:pos="0"/>
        </w:tabs>
        <w:spacing w:before="120" w:line="240" w:lineRule="auto"/>
        <w:jc w:val="center"/>
        <w:rPr>
          <w:lang w:val="pl-PL"/>
        </w:rPr>
      </w:pPr>
      <w:r w:rsidRPr="005111DD">
        <w:rPr>
          <w:position w:val="-18"/>
          <w:lang w:val="pl-PL"/>
        </w:rPr>
        <w:object w:dxaOrig="3940" w:dyaOrig="420">
          <v:shape id="_x0000_i1040" type="#_x0000_t75" style="width:198pt;height:21pt" o:ole="">
            <v:imagedata r:id="rId39" o:title=""/>
          </v:shape>
          <o:OLEObject Type="Embed" ProgID="Equation.3" ShapeID="_x0000_i1040" DrawAspect="Content" ObjectID="_1457949248" r:id="rId40"/>
        </w:object>
      </w:r>
    </w:p>
    <w:p w:rsidR="00D41CF3" w:rsidRPr="00827660" w:rsidRDefault="00D41CF3" w:rsidP="00B43160">
      <w:pPr>
        <w:tabs>
          <w:tab w:val="clear" w:pos="567"/>
          <w:tab w:val="left" w:pos="0"/>
        </w:tabs>
        <w:spacing w:before="120" w:line="240" w:lineRule="auto"/>
        <w:rPr>
          <w:lang w:val="pl-PL"/>
        </w:rPr>
      </w:pPr>
      <w:r w:rsidRPr="00827660">
        <w:rPr>
          <w:lang w:val="pl-PL"/>
        </w:rPr>
        <w:t>gdzie:</w:t>
      </w:r>
    </w:p>
    <w:p w:rsidR="00D41CF3" w:rsidRPr="00827660" w:rsidRDefault="00D41CF3" w:rsidP="00B43160">
      <w:pPr>
        <w:tabs>
          <w:tab w:val="clear" w:pos="567"/>
          <w:tab w:val="left" w:pos="0"/>
        </w:tabs>
        <w:spacing w:before="120" w:line="240" w:lineRule="auto"/>
        <w:rPr>
          <w:lang w:val="pl-PL"/>
        </w:rPr>
      </w:pPr>
      <w:proofErr w:type="spellStart"/>
      <w:r w:rsidRPr="00827660">
        <w:rPr>
          <w:lang w:val="pl-PL"/>
        </w:rPr>
        <w:t>K</w:t>
      </w:r>
      <w:r>
        <w:rPr>
          <w:vertAlign w:val="subscript"/>
          <w:lang w:val="pl-PL"/>
        </w:rPr>
        <w:t>opcji_BSA</w:t>
      </w:r>
      <w:proofErr w:type="spellEnd"/>
      <w:r w:rsidRPr="00827660">
        <w:rPr>
          <w:vertAlign w:val="subscript"/>
          <w:lang w:val="pl-PL"/>
        </w:rPr>
        <w:t>_</w:t>
      </w:r>
      <w:r w:rsidR="005111DD" w:rsidRPr="005111DD">
        <w:rPr>
          <w:position w:val="-8"/>
        </w:rPr>
        <w:object w:dxaOrig="560" w:dyaOrig="220">
          <v:shape id="_x0000_i1041" type="#_x0000_t75" style="width:27.75pt;height:10.5pt" o:ole="">
            <v:imagedata r:id="rId41" o:title=""/>
          </v:shape>
          <o:OLEObject Type="Embed" ProgID="Equation.3" ShapeID="_x0000_i1041" DrawAspect="Content" ObjectID="_1457949249" r:id="rId42"/>
        </w:object>
      </w:r>
      <w:r w:rsidRPr="00827660">
        <w:rPr>
          <w:vertAlign w:val="subscript"/>
          <w:lang w:val="pl-PL"/>
        </w:rPr>
        <w:t>UBR</w:t>
      </w:r>
      <w:r w:rsidRPr="00827660">
        <w:rPr>
          <w:lang w:val="pl-PL"/>
        </w:rPr>
        <w:t xml:space="preserve"> – koszt transmisji danych dla danej opcji prędkości abonenta szerokopasmowego dostępu do internetu z poziomu ATM w klasie UBR,</w:t>
      </w:r>
    </w:p>
    <w:p w:rsidR="00D41CF3" w:rsidRPr="00827660" w:rsidRDefault="00D41CF3" w:rsidP="00B43160">
      <w:pPr>
        <w:tabs>
          <w:tab w:val="clear" w:pos="567"/>
          <w:tab w:val="left" w:pos="0"/>
        </w:tabs>
        <w:spacing w:before="120" w:line="240" w:lineRule="auto"/>
        <w:rPr>
          <w:lang w:val="pl-PL"/>
        </w:rPr>
      </w:pPr>
      <w:proofErr w:type="spellStart"/>
      <w:r w:rsidRPr="00827660">
        <w:rPr>
          <w:lang w:val="pl-PL"/>
        </w:rPr>
        <w:t>P</w:t>
      </w:r>
      <w:r>
        <w:rPr>
          <w:vertAlign w:val="subscript"/>
          <w:lang w:val="pl-PL"/>
        </w:rPr>
        <w:t>opcji_BSA</w:t>
      </w:r>
      <w:proofErr w:type="spellEnd"/>
      <w:r w:rsidRPr="00827660">
        <w:rPr>
          <w:vertAlign w:val="subscript"/>
          <w:lang w:val="pl-PL"/>
        </w:rPr>
        <w:t>_</w:t>
      </w:r>
      <w:r w:rsidR="005111DD" w:rsidRPr="005111DD">
        <w:rPr>
          <w:position w:val="-8"/>
        </w:rPr>
        <w:object w:dxaOrig="560" w:dyaOrig="220">
          <v:shape id="_x0000_i1042" type="#_x0000_t75" style="width:27.75pt;height:10.5pt" o:ole="">
            <v:imagedata r:id="rId41" o:title=""/>
          </v:shape>
          <o:OLEObject Type="Embed" ProgID="Equation.3" ShapeID="_x0000_i1042" DrawAspect="Content" ObjectID="_1457949250" r:id="rId43"/>
        </w:object>
      </w:r>
      <w:r w:rsidRPr="00827660">
        <w:rPr>
          <w:vertAlign w:val="subscript"/>
          <w:lang w:val="pl-PL"/>
        </w:rPr>
        <w:t>UBR</w:t>
      </w:r>
      <w:r w:rsidRPr="00827660">
        <w:rPr>
          <w:lang w:val="pl-PL"/>
        </w:rPr>
        <w:t xml:space="preserve"> – średnie pasmo dla danej opcji prędkości abonentów usługi detalicznej i hurtowej szerokopasmowego dostępu do internetu w zakresie sieci </w:t>
      </w:r>
      <w:r>
        <w:rPr>
          <w:lang w:val="pl-PL"/>
        </w:rPr>
        <w:t>MSA</w:t>
      </w:r>
      <w:r w:rsidRPr="00827660">
        <w:rPr>
          <w:lang w:val="pl-PL"/>
        </w:rPr>
        <w:t xml:space="preserve"> świadczonych w klasie UBR,</w:t>
      </w:r>
    </w:p>
    <w:p w:rsidR="00D41CF3" w:rsidRPr="00827660" w:rsidRDefault="00D41CF3" w:rsidP="00B43160">
      <w:pPr>
        <w:tabs>
          <w:tab w:val="clear" w:pos="567"/>
          <w:tab w:val="left" w:pos="0"/>
        </w:tabs>
        <w:spacing w:before="120" w:line="240" w:lineRule="auto"/>
        <w:rPr>
          <w:lang w:val="pl-PL"/>
        </w:rPr>
      </w:pPr>
      <w:r w:rsidRPr="00827660">
        <w:rPr>
          <w:lang w:val="pl-PL"/>
        </w:rPr>
        <w:t>K</w:t>
      </w:r>
      <w:r w:rsidRPr="00827660">
        <w:rPr>
          <w:vertAlign w:val="subscript"/>
          <w:lang w:val="pl-PL"/>
        </w:rPr>
        <w:t>j</w:t>
      </w:r>
      <w:r w:rsidRPr="00827660">
        <w:rPr>
          <w:lang w:val="pl-PL"/>
        </w:rPr>
        <w:t xml:space="preserve"> – koszt jednostkowy transmisji danych (przesłania 1 kb/s) w jednym kierunku dla danego poziomu dostępu w klasie UBR.</w:t>
      </w:r>
    </w:p>
    <w:p w:rsidR="00D41CF3" w:rsidRPr="00827660" w:rsidRDefault="00B43160" w:rsidP="00B43160">
      <w:pPr>
        <w:tabs>
          <w:tab w:val="clear" w:pos="567"/>
          <w:tab w:val="left" w:pos="0"/>
        </w:tabs>
        <w:spacing w:before="120" w:line="240" w:lineRule="auto"/>
        <w:rPr>
          <w:lang w:val="pl-PL"/>
        </w:rPr>
      </w:pPr>
      <w:r>
        <w:rPr>
          <w:lang w:val="pl-PL"/>
        </w:rPr>
        <w:t>Ś</w:t>
      </w:r>
      <w:r w:rsidR="00D41CF3" w:rsidRPr="00827660">
        <w:rPr>
          <w:lang w:val="pl-PL"/>
        </w:rPr>
        <w:t xml:space="preserve">rednie pasmo dla danej opcji prędkości abonentów </w:t>
      </w:r>
      <w:r w:rsidR="005111DD">
        <w:rPr>
          <w:lang w:val="pl-PL"/>
        </w:rPr>
        <w:t xml:space="preserve">ADSL </w:t>
      </w:r>
      <w:r w:rsidR="00D41CF3">
        <w:rPr>
          <w:lang w:val="pl-PL"/>
        </w:rPr>
        <w:t>w klasie UBR</w:t>
      </w:r>
      <w:r w:rsidR="00D41CF3" w:rsidRPr="00827660">
        <w:rPr>
          <w:lang w:val="pl-PL"/>
        </w:rPr>
        <w:t xml:space="preserve"> zostanie wyznaczone</w:t>
      </w:r>
      <w:r w:rsidR="00D41CF3">
        <w:rPr>
          <w:lang w:val="pl-PL"/>
        </w:rPr>
        <w:t xml:space="preserve"> </w:t>
      </w:r>
      <w:r w:rsidR="00D41CF3" w:rsidRPr="00827660">
        <w:rPr>
          <w:lang w:val="pl-PL"/>
        </w:rPr>
        <w:t>w następujący sposób:</w:t>
      </w:r>
    </w:p>
    <w:p w:rsidR="00D41CF3" w:rsidRPr="00827660" w:rsidRDefault="00D41CF3" w:rsidP="00B43160">
      <w:pPr>
        <w:tabs>
          <w:tab w:val="clear" w:pos="567"/>
          <w:tab w:val="left" w:pos="0"/>
        </w:tabs>
        <w:spacing w:before="120" w:line="240" w:lineRule="auto"/>
        <w:rPr>
          <w:u w:val="single"/>
          <w:lang w:val="pl-PL"/>
        </w:rPr>
      </w:pPr>
      <w:r w:rsidRPr="00827660">
        <w:rPr>
          <w:u w:val="single"/>
          <w:lang w:val="pl-PL"/>
        </w:rPr>
        <w:lastRenderedPageBreak/>
        <w:t>Krok 1.</w:t>
      </w:r>
    </w:p>
    <w:p w:rsidR="00D41CF3" w:rsidRPr="00827660" w:rsidRDefault="00D41CF3" w:rsidP="00B43160">
      <w:pPr>
        <w:tabs>
          <w:tab w:val="clear" w:pos="567"/>
          <w:tab w:val="left" w:pos="0"/>
        </w:tabs>
        <w:spacing w:before="120" w:line="240" w:lineRule="auto"/>
        <w:rPr>
          <w:lang w:val="pl-PL"/>
        </w:rPr>
      </w:pPr>
      <w:r w:rsidRPr="00827660">
        <w:rPr>
          <w:lang w:val="pl-PL"/>
        </w:rPr>
        <w:t>Obliczenie średniego pasma abonenta BSA wg następującego wzoru:</w:t>
      </w:r>
    </w:p>
    <w:p w:rsidR="00D41CF3" w:rsidRPr="00827660" w:rsidRDefault="00D41CF3" w:rsidP="00B43160">
      <w:pPr>
        <w:tabs>
          <w:tab w:val="clear" w:pos="567"/>
          <w:tab w:val="left" w:pos="0"/>
        </w:tabs>
        <w:spacing w:before="120" w:line="240" w:lineRule="auto"/>
        <w:jc w:val="center"/>
        <w:rPr>
          <w:lang w:val="pl-PL"/>
        </w:rPr>
      </w:pPr>
      <w:r w:rsidRPr="00827660">
        <w:rPr>
          <w:position w:val="-30"/>
          <w:lang w:val="pl-PL"/>
        </w:rPr>
        <w:object w:dxaOrig="2820" w:dyaOrig="720">
          <v:shape id="_x0000_i1043" type="#_x0000_t75" style="width:139.5pt;height:36pt" o:ole="">
            <v:imagedata r:id="rId44" o:title=""/>
          </v:shape>
          <o:OLEObject Type="Embed" ProgID="Equation.3" ShapeID="_x0000_i1043" DrawAspect="Content" ObjectID="_1457949251" r:id="rId45"/>
        </w:object>
      </w:r>
    </w:p>
    <w:p w:rsidR="00D41CF3" w:rsidRPr="00827660" w:rsidRDefault="00D41CF3" w:rsidP="00B43160">
      <w:pPr>
        <w:tabs>
          <w:tab w:val="clear" w:pos="567"/>
          <w:tab w:val="left" w:pos="0"/>
        </w:tabs>
        <w:spacing w:before="120" w:line="240" w:lineRule="auto"/>
        <w:rPr>
          <w:lang w:val="pl-PL"/>
        </w:rPr>
      </w:pPr>
      <w:r w:rsidRPr="00827660">
        <w:rPr>
          <w:lang w:val="pl-PL"/>
        </w:rPr>
        <w:t>gdzie:</w:t>
      </w:r>
    </w:p>
    <w:p w:rsidR="00D41CF3" w:rsidRPr="00827660" w:rsidRDefault="00D41CF3" w:rsidP="00B43160">
      <w:pPr>
        <w:tabs>
          <w:tab w:val="clear" w:pos="567"/>
          <w:tab w:val="left" w:pos="0"/>
        </w:tabs>
        <w:spacing w:before="120" w:line="240" w:lineRule="auto"/>
        <w:rPr>
          <w:lang w:val="pl-PL"/>
        </w:rPr>
      </w:pPr>
      <w:r w:rsidRPr="00827660">
        <w:rPr>
          <w:lang w:val="pl-PL"/>
        </w:rPr>
        <w:t>P</w:t>
      </w:r>
      <w:r w:rsidRPr="00827660">
        <w:rPr>
          <w:vertAlign w:val="subscript"/>
          <w:lang w:val="pl-PL"/>
        </w:rPr>
        <w:t>śr_ab</w:t>
      </w:r>
      <w:r>
        <w:rPr>
          <w:vertAlign w:val="subscript"/>
          <w:lang w:val="pl-PL"/>
        </w:rPr>
        <w:t>_UBR</w:t>
      </w:r>
      <w:r w:rsidR="005111DD">
        <w:rPr>
          <w:vertAlign w:val="subscript"/>
          <w:lang w:val="pl-PL"/>
        </w:rPr>
        <w:t>_ADSL</w:t>
      </w:r>
      <w:r w:rsidRPr="00827660">
        <w:rPr>
          <w:lang w:val="pl-PL"/>
        </w:rPr>
        <w:tab/>
        <w:t>– średnie pasmo abonenta BSA, wyrażone w kb/s,</w:t>
      </w:r>
    </w:p>
    <w:p w:rsidR="00D41CF3" w:rsidRPr="00827660" w:rsidRDefault="00D41CF3" w:rsidP="00B43160">
      <w:pPr>
        <w:tabs>
          <w:tab w:val="clear" w:pos="567"/>
          <w:tab w:val="left" w:pos="0"/>
        </w:tabs>
        <w:spacing w:before="120" w:line="240" w:lineRule="auto"/>
        <w:rPr>
          <w:lang w:val="pl-PL"/>
        </w:rPr>
      </w:pPr>
      <w:r w:rsidRPr="00827660">
        <w:rPr>
          <w:lang w:val="pl-PL"/>
        </w:rPr>
        <w:t>R</w:t>
      </w:r>
      <w:r w:rsidRPr="00827660">
        <w:rPr>
          <w:vertAlign w:val="subscript"/>
          <w:lang w:val="pl-PL"/>
        </w:rPr>
        <w:t>wej</w:t>
      </w:r>
      <w:r w:rsidRPr="00827660">
        <w:rPr>
          <w:lang w:val="pl-PL"/>
        </w:rPr>
        <w:tab/>
        <w:t>– suma ruchu wejściowego (download) abonentów</w:t>
      </w:r>
      <w:r w:rsidR="005111DD">
        <w:rPr>
          <w:lang w:val="pl-PL"/>
        </w:rPr>
        <w:t xml:space="preserve"> ADSL</w:t>
      </w:r>
      <w:r w:rsidRPr="00827660">
        <w:rPr>
          <w:lang w:val="pl-PL"/>
        </w:rPr>
        <w:t xml:space="preserve"> </w:t>
      </w:r>
      <w:r>
        <w:rPr>
          <w:lang w:val="pl-PL"/>
        </w:rPr>
        <w:t>(</w:t>
      </w:r>
      <w:r w:rsidRPr="00827660">
        <w:rPr>
          <w:lang w:val="pl-PL"/>
        </w:rPr>
        <w:t>Neostrada</w:t>
      </w:r>
      <w:r w:rsidR="00F44339">
        <w:rPr>
          <w:lang w:val="pl-PL"/>
        </w:rPr>
        <w:t xml:space="preserve"> </w:t>
      </w:r>
      <w:r w:rsidR="00157642">
        <w:rPr>
          <w:lang w:val="pl-PL"/>
        </w:rPr>
        <w:br/>
      </w:r>
      <w:r w:rsidRPr="00827660">
        <w:rPr>
          <w:lang w:val="pl-PL"/>
        </w:rPr>
        <w:t>i BSA) w klasie UBR, wyrażona w kb/s w roku 201</w:t>
      </w:r>
      <w:r>
        <w:rPr>
          <w:lang w:val="pl-PL"/>
        </w:rPr>
        <w:t>3</w:t>
      </w:r>
      <w:r w:rsidRPr="00827660">
        <w:rPr>
          <w:lang w:val="pl-PL"/>
        </w:rPr>
        <w:t>,</w:t>
      </w:r>
    </w:p>
    <w:p w:rsidR="00D41CF3" w:rsidRPr="00827660" w:rsidRDefault="00D41CF3" w:rsidP="00B43160">
      <w:pPr>
        <w:tabs>
          <w:tab w:val="clear" w:pos="567"/>
          <w:tab w:val="left" w:pos="0"/>
        </w:tabs>
        <w:spacing w:before="120" w:line="240" w:lineRule="auto"/>
        <w:rPr>
          <w:lang w:val="pl-PL"/>
        </w:rPr>
      </w:pPr>
      <w:r w:rsidRPr="00827660">
        <w:rPr>
          <w:lang w:val="pl-PL"/>
        </w:rPr>
        <w:t>R</w:t>
      </w:r>
      <w:r w:rsidRPr="00827660">
        <w:rPr>
          <w:vertAlign w:val="subscript"/>
          <w:lang w:val="pl-PL"/>
        </w:rPr>
        <w:t>wyj</w:t>
      </w:r>
      <w:r w:rsidRPr="00827660">
        <w:rPr>
          <w:lang w:val="pl-PL"/>
        </w:rPr>
        <w:tab/>
        <w:t>– suma ruchu wyj</w:t>
      </w:r>
      <w:r>
        <w:rPr>
          <w:lang w:val="pl-PL"/>
        </w:rPr>
        <w:t>ściowego (upload) abonentów</w:t>
      </w:r>
      <w:r w:rsidR="005111DD">
        <w:rPr>
          <w:lang w:val="pl-PL"/>
        </w:rPr>
        <w:t xml:space="preserve"> ADSL</w:t>
      </w:r>
      <w:r w:rsidRPr="00827660">
        <w:rPr>
          <w:lang w:val="pl-PL"/>
        </w:rPr>
        <w:t xml:space="preserve"> (Neostrada </w:t>
      </w:r>
      <w:r w:rsidR="00157642">
        <w:rPr>
          <w:lang w:val="pl-PL"/>
        </w:rPr>
        <w:br/>
      </w:r>
      <w:r w:rsidRPr="00827660">
        <w:rPr>
          <w:lang w:val="pl-PL"/>
        </w:rPr>
        <w:t>i BSA) w klasie UBR, wyrażona w kb/s w roku 201</w:t>
      </w:r>
      <w:r>
        <w:rPr>
          <w:lang w:val="pl-PL"/>
        </w:rPr>
        <w:t>3</w:t>
      </w:r>
      <w:r w:rsidRPr="00827660">
        <w:rPr>
          <w:lang w:val="pl-PL"/>
        </w:rPr>
        <w:t>,</w:t>
      </w:r>
    </w:p>
    <w:p w:rsidR="00D41CF3" w:rsidRPr="00A03FB2" w:rsidRDefault="00D41CF3" w:rsidP="00B43160">
      <w:pPr>
        <w:tabs>
          <w:tab w:val="clear" w:pos="567"/>
          <w:tab w:val="left" w:pos="0"/>
        </w:tabs>
        <w:spacing w:before="120" w:line="240" w:lineRule="auto"/>
        <w:rPr>
          <w:lang w:val="pl-PL"/>
        </w:rPr>
      </w:pPr>
      <w:r w:rsidRPr="00827660">
        <w:rPr>
          <w:lang w:val="pl-PL"/>
        </w:rPr>
        <w:t>L</w:t>
      </w:r>
      <w:r w:rsidRPr="00827660">
        <w:rPr>
          <w:vertAlign w:val="subscript"/>
          <w:lang w:val="pl-PL"/>
        </w:rPr>
        <w:t>UBR</w:t>
      </w:r>
      <w:r w:rsidRPr="00827660">
        <w:rPr>
          <w:lang w:val="pl-PL"/>
        </w:rPr>
        <w:tab/>
        <w:t>–</w:t>
      </w:r>
      <w:r>
        <w:rPr>
          <w:lang w:val="pl-PL"/>
        </w:rPr>
        <w:t xml:space="preserve"> średnioroczna liczba abonentów</w:t>
      </w:r>
      <w:r w:rsidR="005111DD">
        <w:rPr>
          <w:lang w:val="pl-PL"/>
        </w:rPr>
        <w:t xml:space="preserve"> ADSL</w:t>
      </w:r>
      <w:r w:rsidRPr="00827660">
        <w:rPr>
          <w:lang w:val="pl-PL"/>
        </w:rPr>
        <w:t xml:space="preserve"> w roku 201</w:t>
      </w:r>
      <w:r>
        <w:rPr>
          <w:lang w:val="pl-PL"/>
        </w:rPr>
        <w:t>3</w:t>
      </w:r>
      <w:r w:rsidRPr="00827660">
        <w:rPr>
          <w:lang w:val="pl-PL"/>
        </w:rPr>
        <w:t xml:space="preserve"> (Neostrada </w:t>
      </w:r>
      <w:r w:rsidR="00157642">
        <w:rPr>
          <w:lang w:val="pl-PL"/>
        </w:rPr>
        <w:br/>
        <w:t>i BSA)</w:t>
      </w:r>
      <w:r>
        <w:rPr>
          <w:lang w:val="pl-PL"/>
        </w:rPr>
        <w:t xml:space="preserve"> </w:t>
      </w:r>
      <w:r w:rsidRPr="00827660">
        <w:rPr>
          <w:lang w:val="pl-PL"/>
        </w:rPr>
        <w:t xml:space="preserve">w klasie UBR </w:t>
      </w:r>
    </w:p>
    <w:p w:rsidR="00D41CF3" w:rsidRPr="00827660" w:rsidRDefault="00D41CF3" w:rsidP="00B43160">
      <w:pPr>
        <w:tabs>
          <w:tab w:val="clear" w:pos="567"/>
          <w:tab w:val="left" w:pos="0"/>
        </w:tabs>
        <w:spacing w:before="120" w:line="240" w:lineRule="auto"/>
        <w:rPr>
          <w:u w:val="single"/>
          <w:lang w:val="pl-PL"/>
        </w:rPr>
      </w:pPr>
      <w:r w:rsidRPr="00827660">
        <w:rPr>
          <w:u w:val="single"/>
          <w:lang w:val="pl-PL"/>
        </w:rPr>
        <w:t>Krok 2.</w:t>
      </w:r>
    </w:p>
    <w:p w:rsidR="00D41CF3" w:rsidRPr="00827660" w:rsidRDefault="00D41CF3" w:rsidP="00B43160">
      <w:pPr>
        <w:tabs>
          <w:tab w:val="clear" w:pos="567"/>
          <w:tab w:val="left" w:pos="0"/>
        </w:tabs>
        <w:spacing w:before="120" w:line="240" w:lineRule="auto"/>
        <w:rPr>
          <w:lang w:val="pl-PL"/>
        </w:rPr>
      </w:pPr>
      <w:r w:rsidRPr="00827660">
        <w:rPr>
          <w:lang w:val="pl-PL"/>
        </w:rPr>
        <w:t>Następnie średnie pasmo abonentów</w:t>
      </w:r>
      <w:r w:rsidR="005111DD">
        <w:rPr>
          <w:lang w:val="pl-PL"/>
        </w:rPr>
        <w:t xml:space="preserve"> ADSL</w:t>
      </w:r>
      <w:r w:rsidRPr="00827660">
        <w:rPr>
          <w:lang w:val="pl-PL"/>
        </w:rPr>
        <w:t xml:space="preserve"> klasie UBR (P</w:t>
      </w:r>
      <w:r w:rsidRPr="00827660">
        <w:rPr>
          <w:vertAlign w:val="subscript"/>
          <w:lang w:val="pl-PL"/>
        </w:rPr>
        <w:t>śr_ab_</w:t>
      </w:r>
      <w:r>
        <w:rPr>
          <w:vertAlign w:val="subscript"/>
          <w:lang w:val="pl-PL"/>
        </w:rPr>
        <w:t>UBR</w:t>
      </w:r>
      <w:r w:rsidR="005111DD">
        <w:rPr>
          <w:vertAlign w:val="subscript"/>
          <w:lang w:val="pl-PL"/>
        </w:rPr>
        <w:t>_ADSL</w:t>
      </w:r>
      <w:r w:rsidRPr="00827660">
        <w:rPr>
          <w:lang w:val="pl-PL"/>
        </w:rPr>
        <w:t>) jest rozśredniane na pasmo w danej opcji prędkości (P</w:t>
      </w:r>
      <w:r w:rsidRPr="00827660">
        <w:rPr>
          <w:vertAlign w:val="subscript"/>
          <w:lang w:val="pl-PL"/>
        </w:rPr>
        <w:t>opcji</w:t>
      </w:r>
      <w:r>
        <w:rPr>
          <w:vertAlign w:val="subscript"/>
          <w:lang w:val="pl-PL"/>
        </w:rPr>
        <w:t>A</w:t>
      </w:r>
      <w:r w:rsidRPr="00827660">
        <w:rPr>
          <w:vertAlign w:val="subscript"/>
          <w:lang w:val="pl-PL"/>
        </w:rPr>
        <w:t>DSL</w:t>
      </w:r>
      <w:r w:rsidRPr="00827660">
        <w:rPr>
          <w:lang w:val="pl-PL"/>
        </w:rPr>
        <w:t>) w oparciu o:</w:t>
      </w:r>
    </w:p>
    <w:p w:rsidR="00D41CF3" w:rsidRPr="00827660" w:rsidRDefault="00D41CF3" w:rsidP="00B43160">
      <w:pPr>
        <w:numPr>
          <w:ilvl w:val="0"/>
          <w:numId w:val="28"/>
        </w:numPr>
        <w:tabs>
          <w:tab w:val="clear" w:pos="567"/>
          <w:tab w:val="clear" w:pos="910"/>
          <w:tab w:val="left" w:pos="0"/>
          <w:tab w:val="num" w:pos="284"/>
        </w:tabs>
        <w:spacing w:before="120" w:line="240" w:lineRule="auto"/>
        <w:ind w:left="0" w:firstLine="0"/>
        <w:rPr>
          <w:lang w:val="pl-PL"/>
        </w:rPr>
      </w:pPr>
      <w:r w:rsidRPr="00827660">
        <w:rPr>
          <w:lang w:val="pl-PL"/>
        </w:rPr>
        <w:t>średni ruch abonentów</w:t>
      </w:r>
      <w:r w:rsidR="00430745">
        <w:rPr>
          <w:lang w:val="pl-PL"/>
        </w:rPr>
        <w:t xml:space="preserve"> ADSL</w:t>
      </w:r>
      <w:r w:rsidRPr="00827660">
        <w:rPr>
          <w:lang w:val="pl-PL"/>
        </w:rPr>
        <w:t xml:space="preserve"> usług detalicznych </w:t>
      </w:r>
      <w:r w:rsidR="003812FD">
        <w:rPr>
          <w:lang w:val="pl-PL"/>
        </w:rPr>
        <w:t>OPL</w:t>
      </w:r>
      <w:r w:rsidR="003812FD" w:rsidRPr="00827660">
        <w:rPr>
          <w:lang w:val="pl-PL"/>
        </w:rPr>
        <w:t xml:space="preserve"> </w:t>
      </w:r>
      <w:r w:rsidRPr="00827660">
        <w:rPr>
          <w:lang w:val="pl-PL"/>
        </w:rPr>
        <w:t xml:space="preserve">w klasie UBR </w:t>
      </w:r>
      <w:r w:rsidR="00430745">
        <w:rPr>
          <w:lang w:val="pl-PL"/>
        </w:rPr>
        <w:t>(</w:t>
      </w:r>
      <w:r w:rsidR="00430745" w:rsidRPr="00827660">
        <w:rPr>
          <w:lang w:val="pl-PL"/>
        </w:rPr>
        <w:t>Neostrada</w:t>
      </w:r>
      <w:r w:rsidR="00430745">
        <w:rPr>
          <w:lang w:val="pl-PL"/>
        </w:rPr>
        <w:t>)</w:t>
      </w:r>
      <w:r w:rsidR="00430745" w:rsidRPr="00827660">
        <w:rPr>
          <w:lang w:val="pl-PL"/>
        </w:rPr>
        <w:t xml:space="preserve"> </w:t>
      </w:r>
      <w:r w:rsidRPr="00827660">
        <w:rPr>
          <w:lang w:val="pl-PL"/>
        </w:rPr>
        <w:t>dla danej opcji prędkości, który jest wyznaczany w oparciu o dane accounting’owe systemów autentykacyjnych,</w:t>
      </w:r>
    </w:p>
    <w:p w:rsidR="00D41CF3" w:rsidRPr="00430745" w:rsidRDefault="00D41CF3" w:rsidP="00B43160">
      <w:pPr>
        <w:numPr>
          <w:ilvl w:val="0"/>
          <w:numId w:val="28"/>
        </w:numPr>
        <w:tabs>
          <w:tab w:val="clear" w:pos="567"/>
          <w:tab w:val="clear" w:pos="910"/>
          <w:tab w:val="left" w:pos="0"/>
          <w:tab w:val="num" w:pos="284"/>
          <w:tab w:val="left" w:pos="426"/>
        </w:tabs>
        <w:spacing w:before="120" w:line="240" w:lineRule="auto"/>
        <w:ind w:left="0" w:firstLine="0"/>
        <w:rPr>
          <w:lang w:val="pl-PL"/>
        </w:rPr>
      </w:pPr>
      <w:r w:rsidRPr="00827660">
        <w:rPr>
          <w:lang w:val="pl-PL"/>
        </w:rPr>
        <w:t xml:space="preserve">średnioroczna liczba abonentów </w:t>
      </w:r>
      <w:r w:rsidR="00430745">
        <w:rPr>
          <w:lang w:val="pl-PL"/>
        </w:rPr>
        <w:t xml:space="preserve">ADSL </w:t>
      </w:r>
      <w:r w:rsidRPr="00827660">
        <w:rPr>
          <w:lang w:val="pl-PL"/>
        </w:rPr>
        <w:t xml:space="preserve">(Neostrada i BSA) w klasie UBR </w:t>
      </w:r>
    </w:p>
    <w:p w:rsidR="00D41CF3" w:rsidRPr="00392720" w:rsidRDefault="00D41CF3" w:rsidP="00B43160">
      <w:pPr>
        <w:tabs>
          <w:tab w:val="clear" w:pos="567"/>
          <w:tab w:val="left" w:pos="0"/>
        </w:tabs>
        <w:spacing w:before="120" w:line="240" w:lineRule="auto"/>
        <w:rPr>
          <w:lang w:val="pl-PL"/>
        </w:rPr>
      </w:pPr>
      <w:r w:rsidRPr="00392720">
        <w:rPr>
          <w:lang w:val="pl-PL"/>
        </w:rPr>
        <w:t>W przypadku gdy wolumen usługi uniemożliwia wyznaczenie średniego pasma dla danej opcji prędkości wykorzystuje się wówczas między innymi:</w:t>
      </w:r>
    </w:p>
    <w:p w:rsidR="00D41CF3" w:rsidRDefault="00D41CF3" w:rsidP="00B43160">
      <w:pPr>
        <w:numPr>
          <w:ilvl w:val="0"/>
          <w:numId w:val="28"/>
        </w:numPr>
        <w:tabs>
          <w:tab w:val="clear" w:pos="567"/>
          <w:tab w:val="clear" w:pos="910"/>
          <w:tab w:val="left" w:pos="0"/>
          <w:tab w:val="num" w:pos="284"/>
        </w:tabs>
        <w:spacing w:before="120" w:line="240" w:lineRule="auto"/>
        <w:ind w:left="0" w:firstLine="0"/>
        <w:rPr>
          <w:lang w:val="pl-PL"/>
        </w:rPr>
      </w:pPr>
      <w:r>
        <w:rPr>
          <w:lang w:val="pl-PL"/>
        </w:rPr>
        <w:t xml:space="preserve">wzajemne realcje pomiędzy wykorzystywanym pasmem pomiędzy abonentami korzystającymi z niższych opcji </w:t>
      </w:r>
      <w:r w:rsidR="00E71AEA">
        <w:rPr>
          <w:lang w:val="pl-PL"/>
        </w:rPr>
        <w:t>dostępu</w:t>
      </w:r>
      <w:r>
        <w:rPr>
          <w:lang w:val="pl-PL"/>
        </w:rPr>
        <w:t xml:space="preserve"> szerokopasmowego,</w:t>
      </w:r>
    </w:p>
    <w:p w:rsidR="00D41CF3" w:rsidRDefault="00D41CF3" w:rsidP="00B43160">
      <w:pPr>
        <w:numPr>
          <w:ilvl w:val="0"/>
          <w:numId w:val="28"/>
        </w:numPr>
        <w:tabs>
          <w:tab w:val="clear" w:pos="567"/>
          <w:tab w:val="clear" w:pos="910"/>
          <w:tab w:val="left" w:pos="0"/>
          <w:tab w:val="num" w:pos="284"/>
        </w:tabs>
        <w:spacing w:before="120" w:line="240" w:lineRule="auto"/>
        <w:ind w:left="0" w:firstLine="0"/>
        <w:rPr>
          <w:lang w:val="pl-PL"/>
        </w:rPr>
      </w:pPr>
      <w:r>
        <w:rPr>
          <w:lang w:val="pl-PL"/>
        </w:rPr>
        <w:t>ogólnej tendencji zmiany szerokości faktycznie wykorzystywanego pasma,</w:t>
      </w:r>
    </w:p>
    <w:p w:rsidR="00D41CF3" w:rsidRDefault="00D41CF3" w:rsidP="00B43160">
      <w:pPr>
        <w:numPr>
          <w:ilvl w:val="0"/>
          <w:numId w:val="28"/>
        </w:numPr>
        <w:tabs>
          <w:tab w:val="clear" w:pos="567"/>
          <w:tab w:val="clear" w:pos="910"/>
          <w:tab w:val="left" w:pos="0"/>
          <w:tab w:val="num" w:pos="284"/>
        </w:tabs>
        <w:spacing w:before="120" w:line="240" w:lineRule="auto"/>
        <w:ind w:left="0" w:firstLine="0"/>
        <w:rPr>
          <w:lang w:val="pl-PL"/>
        </w:rPr>
      </w:pPr>
      <w:r>
        <w:rPr>
          <w:lang w:val="pl-PL"/>
        </w:rPr>
        <w:t>założeń dotyczących zmienności współczynnika overbookingu.</w:t>
      </w:r>
    </w:p>
    <w:p w:rsidR="002370D9" w:rsidRPr="002370D9" w:rsidRDefault="002370D9" w:rsidP="00B43160">
      <w:pPr>
        <w:tabs>
          <w:tab w:val="clear" w:pos="567"/>
          <w:tab w:val="left" w:pos="0"/>
        </w:tabs>
        <w:spacing w:before="120" w:line="240" w:lineRule="auto"/>
        <w:rPr>
          <w:b/>
          <w:lang w:val="pl-PL"/>
        </w:rPr>
      </w:pPr>
      <w:r w:rsidRPr="002370D9">
        <w:rPr>
          <w:b/>
          <w:lang w:val="pl-PL"/>
        </w:rPr>
        <w:t>Dostęp VDSL</w:t>
      </w:r>
    </w:p>
    <w:p w:rsidR="00D2068B" w:rsidRPr="007838FF" w:rsidRDefault="00D2068B" w:rsidP="00B43160">
      <w:pPr>
        <w:tabs>
          <w:tab w:val="clear" w:pos="567"/>
          <w:tab w:val="left" w:pos="0"/>
        </w:tabs>
        <w:spacing w:before="120" w:line="240" w:lineRule="auto"/>
        <w:rPr>
          <w:lang w:val="pl-PL"/>
        </w:rPr>
      </w:pPr>
      <w:r w:rsidRPr="007838FF">
        <w:rPr>
          <w:lang w:val="pl-PL"/>
        </w:rPr>
        <w:t>Koszt transmisji danych dla danej opcji prędkości jest iloczynem kosztu jednostkowego przesłania kb/s oraz średniego wykorzystanego pasma dla danej opcji prędkości abonenta VDSL w klasie UBR, wg poniższego wzoru:</w:t>
      </w:r>
      <w:r w:rsidRPr="007838FF">
        <w:rPr>
          <w:position w:val="-14"/>
          <w:lang w:val="pl-PL"/>
        </w:rPr>
        <w:tab/>
      </w:r>
    </w:p>
    <w:p w:rsidR="00D2068B" w:rsidRPr="00FC605B" w:rsidRDefault="00D2068B" w:rsidP="00B43160">
      <w:pPr>
        <w:tabs>
          <w:tab w:val="clear" w:pos="567"/>
          <w:tab w:val="left" w:pos="0"/>
        </w:tabs>
        <w:spacing w:before="120" w:line="240" w:lineRule="auto"/>
      </w:pPr>
      <w:r w:rsidRPr="007838FF">
        <w:rPr>
          <w:lang w:val="pl-PL"/>
        </w:rPr>
        <w:tab/>
      </w:r>
      <w:r w:rsidRPr="007838FF">
        <w:rPr>
          <w:lang w:val="pl-PL"/>
        </w:rPr>
        <w:tab/>
        <w:t xml:space="preserve">        </w:t>
      </w:r>
      <w:r w:rsidRPr="00FC605B">
        <w:rPr>
          <w:position w:val="-14"/>
        </w:rPr>
        <w:object w:dxaOrig="3720" w:dyaOrig="380">
          <v:shape id="_x0000_i1044" type="#_x0000_t75" style="width:186pt;height:18.75pt" o:ole="">
            <v:imagedata r:id="rId46" o:title=""/>
          </v:shape>
          <o:OLEObject Type="Embed" ProgID="Equation.3" ShapeID="_x0000_i1044" DrawAspect="Content" ObjectID="_1457949252" r:id="rId47"/>
        </w:object>
      </w:r>
    </w:p>
    <w:p w:rsidR="00D2068B" w:rsidRPr="007838FF" w:rsidRDefault="00D2068B" w:rsidP="00B43160">
      <w:pPr>
        <w:tabs>
          <w:tab w:val="clear" w:pos="567"/>
          <w:tab w:val="left" w:pos="0"/>
        </w:tabs>
        <w:spacing w:before="120" w:line="240" w:lineRule="auto"/>
        <w:rPr>
          <w:lang w:val="pl-PL"/>
        </w:rPr>
      </w:pPr>
      <w:r w:rsidRPr="007838FF">
        <w:rPr>
          <w:lang w:val="pl-PL"/>
        </w:rPr>
        <w:t>gdzie:</w:t>
      </w:r>
    </w:p>
    <w:p w:rsidR="00D2068B" w:rsidRPr="007838FF" w:rsidRDefault="00D2068B" w:rsidP="00B43160">
      <w:pPr>
        <w:tabs>
          <w:tab w:val="clear" w:pos="567"/>
          <w:tab w:val="left" w:pos="0"/>
        </w:tabs>
        <w:spacing w:before="120" w:line="240" w:lineRule="auto"/>
        <w:rPr>
          <w:lang w:val="pl-PL"/>
        </w:rPr>
      </w:pPr>
      <w:r w:rsidRPr="007838FF">
        <w:rPr>
          <w:b/>
          <w:lang w:val="pl-PL"/>
        </w:rPr>
        <w:t>K</w:t>
      </w:r>
      <w:r w:rsidRPr="007838FF">
        <w:rPr>
          <w:b/>
          <w:vertAlign w:val="subscript"/>
          <w:lang w:val="pl-PL"/>
        </w:rPr>
        <w:t>opcji_BSA_VDSL_UBR</w:t>
      </w:r>
      <w:r w:rsidRPr="007838FF">
        <w:rPr>
          <w:vertAlign w:val="subscript"/>
          <w:lang w:val="pl-PL"/>
        </w:rPr>
        <w:t xml:space="preserve"> </w:t>
      </w:r>
      <w:r w:rsidRPr="007838FF">
        <w:rPr>
          <w:lang w:val="pl-PL"/>
        </w:rPr>
        <w:t>– koszt transmisji danych dla danej opcji prędkości abonenta szerokopasmowego dostępu do internetu z poziomu ATM w klasie UBR,</w:t>
      </w:r>
    </w:p>
    <w:p w:rsidR="00D2068B" w:rsidRPr="007838FF" w:rsidRDefault="00D2068B" w:rsidP="00B43160">
      <w:pPr>
        <w:tabs>
          <w:tab w:val="clear" w:pos="567"/>
          <w:tab w:val="left" w:pos="0"/>
          <w:tab w:val="left" w:pos="770"/>
        </w:tabs>
        <w:spacing w:before="120" w:line="240" w:lineRule="auto"/>
        <w:rPr>
          <w:lang w:val="pl-PL"/>
        </w:rPr>
      </w:pPr>
      <w:r w:rsidRPr="007838FF">
        <w:rPr>
          <w:b/>
          <w:lang w:val="pl-PL"/>
        </w:rPr>
        <w:t>P</w:t>
      </w:r>
      <w:r w:rsidRPr="007838FF">
        <w:rPr>
          <w:b/>
          <w:vertAlign w:val="subscript"/>
          <w:lang w:val="pl-PL"/>
        </w:rPr>
        <w:t>opcji_BSA_VDSL_UBR</w:t>
      </w:r>
      <w:r w:rsidRPr="007838FF">
        <w:rPr>
          <w:lang w:val="pl-PL"/>
        </w:rPr>
        <w:t xml:space="preserve"> – średnie pasmo dla danej opcji prędkości abonentów VDSL, oparte o pasmo abonentów detalicznej usługi dostępu do sieci internet i hurtowej usługi szerokopasmowej transmisji danych dla dostępu VDSL z poziomu odpowiednio </w:t>
      </w:r>
      <w:r w:rsidRPr="007838FF">
        <w:rPr>
          <w:lang w:val="pl-PL"/>
        </w:rPr>
        <w:br/>
        <w:t>IP Zarządzany i IP Niezarządzany w klasie UBR,</w:t>
      </w:r>
    </w:p>
    <w:p w:rsidR="00D2068B" w:rsidRPr="007838FF" w:rsidRDefault="00D2068B" w:rsidP="00B43160">
      <w:pPr>
        <w:tabs>
          <w:tab w:val="clear" w:pos="567"/>
          <w:tab w:val="left" w:pos="0"/>
          <w:tab w:val="left" w:pos="1870"/>
          <w:tab w:val="left" w:pos="2090"/>
        </w:tabs>
        <w:spacing w:before="120" w:line="240" w:lineRule="auto"/>
        <w:rPr>
          <w:lang w:val="pl-PL"/>
        </w:rPr>
      </w:pPr>
      <w:r w:rsidRPr="007838FF">
        <w:rPr>
          <w:b/>
          <w:lang w:val="pl-PL"/>
        </w:rPr>
        <w:t>K</w:t>
      </w:r>
      <w:r w:rsidRPr="007838FF">
        <w:rPr>
          <w:b/>
          <w:vertAlign w:val="subscript"/>
          <w:lang w:val="pl-PL"/>
        </w:rPr>
        <w:t>j</w:t>
      </w:r>
      <w:r w:rsidRPr="007838FF">
        <w:rPr>
          <w:lang w:val="pl-PL"/>
        </w:rPr>
        <w:t xml:space="preserve"> – koszt jednostkowy transmisji danych (przesłania 1 kb/s) w jednym kierunku dla danego poziomu dostępu w klasie UBR.</w:t>
      </w:r>
    </w:p>
    <w:p w:rsidR="00D2068B" w:rsidRPr="007838FF" w:rsidRDefault="00D2068B" w:rsidP="00B43160">
      <w:pPr>
        <w:tabs>
          <w:tab w:val="clear" w:pos="567"/>
          <w:tab w:val="left" w:pos="0"/>
          <w:tab w:val="left" w:pos="1650"/>
        </w:tabs>
        <w:spacing w:before="120" w:line="240" w:lineRule="auto"/>
        <w:rPr>
          <w:lang w:val="pl-PL"/>
        </w:rPr>
      </w:pPr>
      <w:r w:rsidRPr="007838FF">
        <w:rPr>
          <w:lang w:val="pl-PL"/>
        </w:rPr>
        <w:t xml:space="preserve">Średnie pasmo dla danej opcji prędkości abonentów VDSL zostanie wyznaczone </w:t>
      </w:r>
      <w:r w:rsidRPr="007838FF">
        <w:rPr>
          <w:lang w:val="pl-PL"/>
        </w:rPr>
        <w:br/>
        <w:t>w następujący sposób:</w:t>
      </w:r>
    </w:p>
    <w:p w:rsidR="00DB06C9" w:rsidRDefault="00DB06C9" w:rsidP="00B43160">
      <w:pPr>
        <w:tabs>
          <w:tab w:val="clear" w:pos="567"/>
          <w:tab w:val="left" w:pos="0"/>
        </w:tabs>
        <w:spacing w:before="120" w:line="240" w:lineRule="auto"/>
        <w:rPr>
          <w:b/>
          <w:u w:val="single"/>
          <w:lang w:val="pl-PL"/>
        </w:rPr>
      </w:pPr>
    </w:p>
    <w:p w:rsidR="00D2068B" w:rsidRPr="007838FF" w:rsidRDefault="00D2068B" w:rsidP="00B43160">
      <w:pPr>
        <w:tabs>
          <w:tab w:val="clear" w:pos="567"/>
          <w:tab w:val="left" w:pos="0"/>
        </w:tabs>
        <w:spacing w:before="120" w:line="240" w:lineRule="auto"/>
        <w:rPr>
          <w:b/>
          <w:u w:val="single"/>
          <w:lang w:val="pl-PL"/>
        </w:rPr>
      </w:pPr>
      <w:r w:rsidRPr="007838FF">
        <w:rPr>
          <w:b/>
          <w:u w:val="single"/>
          <w:lang w:val="pl-PL"/>
        </w:rPr>
        <w:lastRenderedPageBreak/>
        <w:t>Krok 1.</w:t>
      </w:r>
    </w:p>
    <w:p w:rsidR="00D2068B" w:rsidRPr="007838FF" w:rsidRDefault="00D2068B" w:rsidP="00B43160">
      <w:pPr>
        <w:tabs>
          <w:tab w:val="clear" w:pos="567"/>
          <w:tab w:val="left" w:pos="0"/>
        </w:tabs>
        <w:spacing w:before="120" w:line="240" w:lineRule="auto"/>
        <w:rPr>
          <w:lang w:val="pl-PL"/>
        </w:rPr>
      </w:pPr>
      <w:r w:rsidRPr="007838FF">
        <w:rPr>
          <w:lang w:val="pl-PL"/>
        </w:rPr>
        <w:t>Obliczenie średniego pasma abonenta BSA wg następującego wzoru:</w:t>
      </w:r>
    </w:p>
    <w:p w:rsidR="00D2068B" w:rsidRPr="00FC605B" w:rsidRDefault="00D2068B" w:rsidP="00B43160">
      <w:pPr>
        <w:tabs>
          <w:tab w:val="clear" w:pos="567"/>
          <w:tab w:val="left" w:pos="0"/>
        </w:tabs>
        <w:spacing w:before="120" w:line="240" w:lineRule="auto"/>
        <w:jc w:val="center"/>
      </w:pPr>
      <w:r w:rsidRPr="00FC605B">
        <w:rPr>
          <w:position w:val="-30"/>
        </w:rPr>
        <w:object w:dxaOrig="3320" w:dyaOrig="720">
          <v:shape id="_x0000_i1045" type="#_x0000_t75" style="width:165.75pt;height:36pt" o:ole="">
            <v:imagedata r:id="rId48" o:title=""/>
          </v:shape>
          <o:OLEObject Type="Embed" ProgID="Equation.3" ShapeID="_x0000_i1045" DrawAspect="Content" ObjectID="_1457949253" r:id="rId49"/>
        </w:object>
      </w:r>
    </w:p>
    <w:p w:rsidR="00D2068B" w:rsidRPr="007838FF" w:rsidRDefault="00D2068B" w:rsidP="00B43160">
      <w:pPr>
        <w:tabs>
          <w:tab w:val="clear" w:pos="567"/>
          <w:tab w:val="left" w:pos="0"/>
          <w:tab w:val="left" w:pos="284"/>
        </w:tabs>
        <w:spacing w:before="120" w:line="240" w:lineRule="auto"/>
        <w:rPr>
          <w:lang w:val="pl-PL"/>
        </w:rPr>
      </w:pPr>
      <w:r w:rsidRPr="007838FF">
        <w:rPr>
          <w:lang w:val="pl-PL"/>
        </w:rPr>
        <w:t>gdzie:</w:t>
      </w:r>
    </w:p>
    <w:p w:rsidR="00D2068B" w:rsidRPr="007838FF" w:rsidRDefault="00D2068B" w:rsidP="00B43160">
      <w:pPr>
        <w:tabs>
          <w:tab w:val="clear" w:pos="567"/>
          <w:tab w:val="left" w:pos="0"/>
          <w:tab w:val="left" w:pos="2090"/>
          <w:tab w:val="left" w:pos="2310"/>
        </w:tabs>
        <w:spacing w:before="120" w:line="240" w:lineRule="auto"/>
        <w:rPr>
          <w:lang w:val="pl-PL"/>
        </w:rPr>
      </w:pPr>
      <w:r w:rsidRPr="007838FF">
        <w:rPr>
          <w:b/>
          <w:lang w:val="pl-PL"/>
        </w:rPr>
        <w:t>P</w:t>
      </w:r>
      <w:r w:rsidRPr="007838FF">
        <w:rPr>
          <w:b/>
          <w:vertAlign w:val="subscript"/>
          <w:lang w:val="pl-PL"/>
        </w:rPr>
        <w:t>śr_ab_VDSL_UBR</w:t>
      </w:r>
      <w:r w:rsidRPr="007838FF">
        <w:rPr>
          <w:vertAlign w:val="subscript"/>
          <w:lang w:val="pl-PL"/>
        </w:rPr>
        <w:t xml:space="preserve"> </w:t>
      </w:r>
      <w:r w:rsidRPr="007838FF">
        <w:rPr>
          <w:lang w:val="pl-PL"/>
        </w:rPr>
        <w:t>– średnie pasmo abonenta BSA, wyrażone w kb/s,</w:t>
      </w:r>
    </w:p>
    <w:p w:rsidR="00D2068B" w:rsidRPr="007838FF" w:rsidRDefault="00D2068B" w:rsidP="00B43160">
      <w:pPr>
        <w:tabs>
          <w:tab w:val="clear" w:pos="567"/>
          <w:tab w:val="left" w:pos="0"/>
          <w:tab w:val="left" w:pos="2090"/>
          <w:tab w:val="left" w:pos="2310"/>
        </w:tabs>
        <w:spacing w:before="120" w:line="240" w:lineRule="auto"/>
        <w:rPr>
          <w:lang w:val="pl-PL"/>
        </w:rPr>
      </w:pPr>
      <w:r w:rsidRPr="007838FF">
        <w:rPr>
          <w:b/>
          <w:lang w:val="pl-PL"/>
        </w:rPr>
        <w:t>R</w:t>
      </w:r>
      <w:r w:rsidRPr="007838FF">
        <w:rPr>
          <w:b/>
          <w:vertAlign w:val="subscript"/>
          <w:lang w:val="pl-PL"/>
        </w:rPr>
        <w:t>wej</w:t>
      </w:r>
      <w:r w:rsidRPr="007838FF">
        <w:rPr>
          <w:vertAlign w:val="subscript"/>
          <w:lang w:val="pl-PL"/>
        </w:rPr>
        <w:t xml:space="preserve"> </w:t>
      </w:r>
      <w:r w:rsidRPr="007838FF">
        <w:rPr>
          <w:lang w:val="pl-PL"/>
        </w:rPr>
        <w:t>–</w:t>
      </w:r>
      <w:r w:rsidRPr="007838FF">
        <w:rPr>
          <w:b/>
          <w:lang w:val="pl-PL"/>
        </w:rPr>
        <w:t xml:space="preserve"> </w:t>
      </w:r>
      <w:r w:rsidRPr="007838FF">
        <w:rPr>
          <w:lang w:val="pl-PL"/>
        </w:rPr>
        <w:t>suma ruchu wejściowego (download) abonentów VDSL (Neostrada</w:t>
      </w:r>
      <w:r w:rsidRPr="007838FF">
        <w:rPr>
          <w:lang w:val="pl-PL"/>
        </w:rPr>
        <w:br/>
        <w:t>i BSA) w klasie UBR, wyrażona w kb/s w roku 2013,</w:t>
      </w:r>
    </w:p>
    <w:p w:rsidR="00D2068B" w:rsidRPr="007838FF" w:rsidRDefault="00D2068B" w:rsidP="00B43160">
      <w:pPr>
        <w:tabs>
          <w:tab w:val="clear" w:pos="567"/>
          <w:tab w:val="left" w:pos="0"/>
          <w:tab w:val="left" w:pos="2090"/>
          <w:tab w:val="left" w:pos="2310"/>
        </w:tabs>
        <w:spacing w:before="120" w:line="240" w:lineRule="auto"/>
        <w:rPr>
          <w:lang w:val="pl-PL"/>
        </w:rPr>
      </w:pPr>
      <w:r w:rsidRPr="007838FF">
        <w:rPr>
          <w:b/>
          <w:lang w:val="pl-PL"/>
        </w:rPr>
        <w:t>R</w:t>
      </w:r>
      <w:r w:rsidRPr="007838FF">
        <w:rPr>
          <w:b/>
          <w:vertAlign w:val="subscript"/>
          <w:lang w:val="pl-PL"/>
        </w:rPr>
        <w:t xml:space="preserve">wyj </w:t>
      </w:r>
      <w:r w:rsidRPr="007838FF">
        <w:rPr>
          <w:lang w:val="pl-PL"/>
        </w:rPr>
        <w:t xml:space="preserve">– suma ruchu wyjściowego (upload) abonentów VDSL (Neostrada i BSA) </w:t>
      </w:r>
      <w:r w:rsidRPr="007838FF">
        <w:rPr>
          <w:lang w:val="pl-PL"/>
        </w:rPr>
        <w:br/>
        <w:t>w klasie UBR, wyrażona w kb/s w roku 2013,</w:t>
      </w:r>
    </w:p>
    <w:p w:rsidR="00D2068B" w:rsidRPr="007838FF" w:rsidRDefault="00D2068B" w:rsidP="00B43160">
      <w:pPr>
        <w:tabs>
          <w:tab w:val="clear" w:pos="567"/>
          <w:tab w:val="left" w:pos="0"/>
          <w:tab w:val="left" w:pos="2090"/>
          <w:tab w:val="left" w:pos="2310"/>
        </w:tabs>
        <w:spacing w:before="120" w:line="240" w:lineRule="auto"/>
        <w:rPr>
          <w:lang w:val="pl-PL"/>
        </w:rPr>
      </w:pPr>
      <w:r w:rsidRPr="007838FF">
        <w:rPr>
          <w:b/>
          <w:lang w:val="pl-PL"/>
        </w:rPr>
        <w:t>L</w:t>
      </w:r>
      <w:r w:rsidRPr="007838FF">
        <w:rPr>
          <w:b/>
          <w:vertAlign w:val="subscript"/>
          <w:lang w:val="pl-PL"/>
        </w:rPr>
        <w:t>UBR</w:t>
      </w:r>
      <w:r w:rsidRPr="007838FF">
        <w:rPr>
          <w:lang w:val="pl-PL"/>
        </w:rPr>
        <w:t xml:space="preserve"> – średnioroczna liczba abonentów VDSL w roku 2013 (Neostrada i BSA) </w:t>
      </w:r>
      <w:r w:rsidRPr="007838FF">
        <w:rPr>
          <w:lang w:val="pl-PL"/>
        </w:rPr>
        <w:br/>
        <w:t xml:space="preserve">w klasie UBR. </w:t>
      </w:r>
    </w:p>
    <w:p w:rsidR="00D2068B" w:rsidRPr="007838FF" w:rsidRDefault="00D2068B" w:rsidP="00B43160">
      <w:pPr>
        <w:tabs>
          <w:tab w:val="clear" w:pos="567"/>
          <w:tab w:val="left" w:pos="0"/>
        </w:tabs>
        <w:spacing w:before="120" w:line="240" w:lineRule="auto"/>
        <w:rPr>
          <w:b/>
          <w:u w:val="single"/>
          <w:lang w:val="pl-PL"/>
        </w:rPr>
      </w:pPr>
      <w:r w:rsidRPr="007838FF">
        <w:rPr>
          <w:b/>
          <w:u w:val="single"/>
          <w:lang w:val="pl-PL"/>
        </w:rPr>
        <w:t>Krok 2.</w:t>
      </w:r>
    </w:p>
    <w:p w:rsidR="00D2068B" w:rsidRPr="007838FF" w:rsidRDefault="00D2068B" w:rsidP="00B43160">
      <w:pPr>
        <w:tabs>
          <w:tab w:val="clear" w:pos="567"/>
          <w:tab w:val="left" w:pos="0"/>
        </w:tabs>
        <w:spacing w:before="120" w:line="240" w:lineRule="auto"/>
        <w:rPr>
          <w:lang w:val="pl-PL"/>
        </w:rPr>
      </w:pPr>
      <w:r w:rsidRPr="007838FF">
        <w:rPr>
          <w:lang w:val="pl-PL"/>
        </w:rPr>
        <w:t>Średnie pasmo abonenta VDSL w klasie UBR (P</w:t>
      </w:r>
      <w:r w:rsidRPr="007838FF">
        <w:rPr>
          <w:vertAlign w:val="subscript"/>
          <w:lang w:val="pl-PL"/>
        </w:rPr>
        <w:t>śr_ab</w:t>
      </w:r>
      <w:r w:rsidRPr="007838FF">
        <w:rPr>
          <w:b/>
          <w:vertAlign w:val="subscript"/>
          <w:lang w:val="pl-PL"/>
        </w:rPr>
        <w:t>_</w:t>
      </w:r>
      <w:r w:rsidRPr="007838FF">
        <w:rPr>
          <w:vertAlign w:val="subscript"/>
          <w:lang w:val="pl-PL"/>
        </w:rPr>
        <w:t>VDSL_UBR</w:t>
      </w:r>
      <w:r w:rsidRPr="007838FF">
        <w:rPr>
          <w:lang w:val="pl-PL"/>
        </w:rPr>
        <w:t xml:space="preserve">) jest rozśredniane </w:t>
      </w:r>
      <w:r w:rsidRPr="007838FF">
        <w:rPr>
          <w:lang w:val="pl-PL"/>
        </w:rPr>
        <w:br/>
        <w:t>na pasmo w danej opcji prędkości (P</w:t>
      </w:r>
      <w:r w:rsidRPr="007838FF">
        <w:rPr>
          <w:vertAlign w:val="subscript"/>
          <w:lang w:val="pl-PL"/>
        </w:rPr>
        <w:t>opcji_ VDSL_UBR</w:t>
      </w:r>
      <w:r w:rsidRPr="007838FF">
        <w:rPr>
          <w:lang w:val="pl-PL"/>
        </w:rPr>
        <w:t>) w oparciu o:</w:t>
      </w:r>
    </w:p>
    <w:p w:rsidR="00D2068B" w:rsidRPr="007838FF" w:rsidRDefault="00D2068B" w:rsidP="00B43160">
      <w:pPr>
        <w:numPr>
          <w:ilvl w:val="0"/>
          <w:numId w:val="94"/>
        </w:numPr>
        <w:tabs>
          <w:tab w:val="clear" w:pos="567"/>
          <w:tab w:val="left" w:pos="0"/>
          <w:tab w:val="left" w:pos="284"/>
          <w:tab w:val="left" w:pos="1276"/>
        </w:tabs>
        <w:spacing w:before="120" w:line="240" w:lineRule="auto"/>
        <w:ind w:left="0" w:firstLine="0"/>
        <w:rPr>
          <w:lang w:val="pl-PL"/>
        </w:rPr>
      </w:pPr>
      <w:r w:rsidRPr="007838FF">
        <w:rPr>
          <w:lang w:val="pl-PL"/>
        </w:rPr>
        <w:t>średni ruch abonentów VDSL usług detalicznych OPL w klasie ruchu UBR dla danej opcji prędkości, który jest wyznaczany w oparciu o dane accounting’owe systemów autentykacyjnych,</w:t>
      </w:r>
    </w:p>
    <w:p w:rsidR="00D2068B" w:rsidRPr="007838FF" w:rsidRDefault="00D2068B" w:rsidP="00B43160">
      <w:pPr>
        <w:numPr>
          <w:ilvl w:val="0"/>
          <w:numId w:val="94"/>
        </w:numPr>
        <w:tabs>
          <w:tab w:val="clear" w:pos="567"/>
          <w:tab w:val="left" w:pos="0"/>
          <w:tab w:val="left" w:pos="284"/>
          <w:tab w:val="left" w:pos="1276"/>
        </w:tabs>
        <w:spacing w:before="120" w:line="240" w:lineRule="auto"/>
        <w:ind w:left="0" w:firstLine="0"/>
        <w:rPr>
          <w:lang w:val="pl-PL"/>
        </w:rPr>
      </w:pPr>
      <w:r w:rsidRPr="007838FF">
        <w:rPr>
          <w:lang w:val="pl-PL"/>
        </w:rPr>
        <w:t xml:space="preserve">średnioroczną liczbę abonentów VDSL (Neostrada i BSA) w klasie UBR. </w:t>
      </w:r>
    </w:p>
    <w:p w:rsidR="00D2068B" w:rsidRPr="007838FF" w:rsidRDefault="00D2068B" w:rsidP="00B43160">
      <w:pPr>
        <w:tabs>
          <w:tab w:val="clear" w:pos="567"/>
          <w:tab w:val="left" w:pos="0"/>
        </w:tabs>
        <w:spacing w:before="120" w:line="240" w:lineRule="auto"/>
        <w:rPr>
          <w:lang w:val="pl-PL"/>
        </w:rPr>
      </w:pPr>
      <w:r w:rsidRPr="007838FF">
        <w:rPr>
          <w:lang w:val="pl-PL"/>
        </w:rPr>
        <w:t>W przypadku gdy wolumen usługi uniemożliwia wyznaczenie średniego pasma dla danej opcji prędkości wykorzystuje się wówczas między innymi:</w:t>
      </w:r>
    </w:p>
    <w:p w:rsidR="00D2068B" w:rsidRPr="007838FF" w:rsidRDefault="00D2068B" w:rsidP="00B43160">
      <w:pPr>
        <w:numPr>
          <w:ilvl w:val="0"/>
          <w:numId w:val="95"/>
        </w:numPr>
        <w:tabs>
          <w:tab w:val="clear" w:pos="567"/>
          <w:tab w:val="left" w:pos="0"/>
          <w:tab w:val="left" w:pos="284"/>
          <w:tab w:val="left" w:pos="851"/>
        </w:tabs>
        <w:spacing w:before="120" w:line="240" w:lineRule="auto"/>
        <w:ind w:left="0" w:firstLine="0"/>
        <w:rPr>
          <w:lang w:val="pl-PL"/>
        </w:rPr>
      </w:pPr>
      <w:r w:rsidRPr="007838FF">
        <w:rPr>
          <w:lang w:val="pl-PL"/>
        </w:rPr>
        <w:t>wzajemne relacje pomiędzy wykorzystywanym pasmem pomiędzy abonentami korzystającymi z niższych opcji dostępu szerokopasmowego,</w:t>
      </w:r>
    </w:p>
    <w:p w:rsidR="00D2068B" w:rsidRPr="007838FF" w:rsidRDefault="00D2068B" w:rsidP="00B43160">
      <w:pPr>
        <w:numPr>
          <w:ilvl w:val="0"/>
          <w:numId w:val="95"/>
        </w:numPr>
        <w:tabs>
          <w:tab w:val="clear" w:pos="567"/>
          <w:tab w:val="left" w:pos="0"/>
          <w:tab w:val="left" w:pos="284"/>
          <w:tab w:val="left" w:pos="851"/>
        </w:tabs>
        <w:spacing w:before="120" w:line="240" w:lineRule="auto"/>
        <w:ind w:left="0" w:firstLine="0"/>
        <w:rPr>
          <w:lang w:val="pl-PL"/>
        </w:rPr>
      </w:pPr>
      <w:r w:rsidRPr="007838FF">
        <w:rPr>
          <w:lang w:val="pl-PL"/>
        </w:rPr>
        <w:t>ogólną tendencję zmiany szerokości faktycznie wykorzystywanego pasma,</w:t>
      </w:r>
    </w:p>
    <w:p w:rsidR="00D2068B" w:rsidRPr="007838FF" w:rsidRDefault="00D2068B" w:rsidP="00B43160">
      <w:pPr>
        <w:numPr>
          <w:ilvl w:val="0"/>
          <w:numId w:val="95"/>
        </w:numPr>
        <w:tabs>
          <w:tab w:val="clear" w:pos="567"/>
          <w:tab w:val="left" w:pos="0"/>
          <w:tab w:val="left" w:pos="284"/>
          <w:tab w:val="left" w:pos="851"/>
        </w:tabs>
        <w:spacing w:before="120" w:line="240" w:lineRule="auto"/>
        <w:ind w:left="0" w:firstLine="0"/>
        <w:rPr>
          <w:lang w:val="pl-PL"/>
        </w:rPr>
      </w:pPr>
      <w:r w:rsidRPr="007838FF">
        <w:rPr>
          <w:lang w:val="pl-PL"/>
        </w:rPr>
        <w:t>założenia dotyczące zmienności współczynnika overbookingu.</w:t>
      </w:r>
    </w:p>
    <w:p w:rsidR="00DB06C9" w:rsidRPr="008609D8" w:rsidRDefault="00D2068B" w:rsidP="00D2068B">
      <w:pPr>
        <w:spacing w:before="120" w:line="240" w:lineRule="auto"/>
        <w:rPr>
          <w:rFonts w:cs="Arial"/>
          <w:lang w:val="pl-PL"/>
        </w:rPr>
      </w:pPr>
      <w:r w:rsidRPr="007838FF">
        <w:rPr>
          <w:lang w:val="pl-PL"/>
        </w:rPr>
        <w:t>Przedstawione metody wyliczeń dotyczą elementów sieci, dla których wolumenem usługi jest ruch</w:t>
      </w:r>
      <w:r w:rsidR="002370D9" w:rsidRPr="002370D9">
        <w:rPr>
          <w:rFonts w:cs="Arial"/>
          <w:lang w:val="pl-PL"/>
        </w:rPr>
        <w:t>.</w:t>
      </w:r>
    </w:p>
    <w:p w:rsidR="00F61F2B" w:rsidRPr="00827660" w:rsidRDefault="00F61F2B" w:rsidP="00157642">
      <w:pPr>
        <w:pStyle w:val="Nagwek3"/>
      </w:pPr>
      <w:bookmarkStart w:id="442" w:name="_Toc306807628"/>
      <w:bookmarkStart w:id="443" w:name="_Toc322602866"/>
      <w:bookmarkStart w:id="444" w:name="_Toc322594087"/>
      <w:bookmarkStart w:id="445" w:name="_Toc372542036"/>
      <w:bookmarkStart w:id="446" w:name="_Toc383438622"/>
      <w:r w:rsidRPr="00827660">
        <w:t xml:space="preserve">Wyznaczanie kosztów transmisji danych dla usług </w:t>
      </w:r>
      <w:r w:rsidR="0047036C" w:rsidRPr="00827660">
        <w:t>dostępu szerokopasmowego</w:t>
      </w:r>
      <w:r w:rsidR="0047036C" w:rsidRPr="00827660">
        <w:rPr>
          <w:rFonts w:cs="Arial"/>
          <w:szCs w:val="22"/>
        </w:rPr>
        <w:t xml:space="preserve"> </w:t>
      </w:r>
      <w:r w:rsidRPr="00827660">
        <w:rPr>
          <w:rFonts w:cs="Arial"/>
          <w:szCs w:val="22"/>
        </w:rPr>
        <w:t xml:space="preserve">z parametrami w ATM na VC w klasie UBR i VP </w:t>
      </w:r>
      <w:r w:rsidR="00AD0F43">
        <w:rPr>
          <w:rFonts w:cs="Arial"/>
          <w:szCs w:val="22"/>
        </w:rPr>
        <w:br/>
      </w:r>
      <w:r w:rsidRPr="00827660">
        <w:rPr>
          <w:rFonts w:cs="Arial"/>
          <w:szCs w:val="22"/>
        </w:rPr>
        <w:t>w klasie nrt_VBR</w:t>
      </w:r>
      <w:r w:rsidRPr="00827660">
        <w:t>, dla danej opcji prędkości na abonenta (VC)</w:t>
      </w:r>
      <w:bookmarkEnd w:id="442"/>
      <w:bookmarkEnd w:id="443"/>
      <w:bookmarkEnd w:id="444"/>
      <w:bookmarkEnd w:id="445"/>
      <w:bookmarkEnd w:id="446"/>
    </w:p>
    <w:p w:rsidR="00F61F2B" w:rsidRPr="00827660" w:rsidRDefault="008A3429" w:rsidP="00B10064">
      <w:pPr>
        <w:tabs>
          <w:tab w:val="clear" w:pos="567"/>
          <w:tab w:val="left" w:pos="770"/>
        </w:tabs>
        <w:spacing w:before="120" w:line="240" w:lineRule="auto"/>
        <w:rPr>
          <w:b/>
          <w:lang w:val="pl-PL"/>
        </w:rPr>
      </w:pPr>
      <w:r>
        <w:rPr>
          <w:b/>
          <w:lang w:val="pl-PL"/>
        </w:rPr>
        <w:t>Dostęp ADSL</w:t>
      </w:r>
    </w:p>
    <w:p w:rsidR="00EF5689" w:rsidRPr="00827660" w:rsidRDefault="00EF5689" w:rsidP="00B10064">
      <w:pPr>
        <w:tabs>
          <w:tab w:val="clear" w:pos="567"/>
          <w:tab w:val="left" w:pos="770"/>
        </w:tabs>
        <w:spacing w:before="120" w:line="240" w:lineRule="auto"/>
        <w:rPr>
          <w:lang w:val="pl-PL"/>
        </w:rPr>
      </w:pPr>
      <w:r w:rsidRPr="00827660">
        <w:rPr>
          <w:lang w:val="pl-PL"/>
        </w:rPr>
        <w:t xml:space="preserve">Koszt transmisji danych dla danej opcji prędkości jest iloczynem jednostkowego kosztu przesłania 1 kb/s oraz średniego wykorzystanego pasma dla danej opcji prędkości abonenta usługi detalicznego i hurtowego szerokopasmowego dostępu do internetu </w:t>
      </w:r>
      <w:r w:rsidR="003A4A33">
        <w:rPr>
          <w:lang w:val="pl-PL"/>
        </w:rPr>
        <w:t xml:space="preserve">dla dostępu ADSL </w:t>
      </w:r>
      <w:r w:rsidRPr="00827660">
        <w:rPr>
          <w:lang w:val="pl-PL"/>
        </w:rPr>
        <w:t xml:space="preserve">w sieci </w:t>
      </w:r>
      <w:r w:rsidR="008E573A">
        <w:rPr>
          <w:lang w:val="pl-PL"/>
        </w:rPr>
        <w:t>MSA</w:t>
      </w:r>
      <w:r>
        <w:rPr>
          <w:lang w:val="pl-PL"/>
        </w:rPr>
        <w:t>,</w:t>
      </w:r>
      <w:r w:rsidRPr="00827660">
        <w:rPr>
          <w:lang w:val="pl-PL"/>
        </w:rPr>
        <w:t xml:space="preserve"> świadczonych w klasie nrtVBR, wg poniższego wzoru:</w:t>
      </w:r>
    </w:p>
    <w:p w:rsidR="00EF5689" w:rsidRPr="00827660" w:rsidRDefault="003A4A33" w:rsidP="00B10064">
      <w:pPr>
        <w:tabs>
          <w:tab w:val="clear" w:pos="567"/>
          <w:tab w:val="left" w:pos="770"/>
        </w:tabs>
        <w:spacing w:before="120" w:line="240" w:lineRule="auto"/>
        <w:ind w:firstLine="660"/>
        <w:jc w:val="center"/>
        <w:rPr>
          <w:lang w:val="pl-PL"/>
        </w:rPr>
      </w:pPr>
      <w:r w:rsidRPr="00827660">
        <w:rPr>
          <w:position w:val="-14"/>
          <w:lang w:val="pl-PL"/>
        </w:rPr>
        <w:object w:dxaOrig="4140" w:dyaOrig="380">
          <v:shape id="_x0000_i1046" type="#_x0000_t75" style="width:207.75pt;height:19.5pt" o:ole="">
            <v:imagedata r:id="rId50" o:title=""/>
          </v:shape>
          <o:OLEObject Type="Embed" ProgID="Equation.3" ShapeID="_x0000_i1046" DrawAspect="Content" ObjectID="_1457949254" r:id="rId51"/>
        </w:object>
      </w:r>
    </w:p>
    <w:p w:rsidR="00EF5689" w:rsidRPr="00827660" w:rsidRDefault="00EF5689" w:rsidP="00B10064">
      <w:pPr>
        <w:tabs>
          <w:tab w:val="clear" w:pos="567"/>
          <w:tab w:val="left" w:pos="770"/>
        </w:tabs>
        <w:spacing w:before="120" w:line="240" w:lineRule="auto"/>
        <w:ind w:firstLine="660"/>
        <w:rPr>
          <w:lang w:val="pl-PL"/>
        </w:rPr>
      </w:pPr>
      <w:r w:rsidRPr="00827660">
        <w:rPr>
          <w:lang w:val="pl-PL"/>
        </w:rPr>
        <w:t>gdzie:</w:t>
      </w:r>
    </w:p>
    <w:p w:rsidR="00EF5689" w:rsidRPr="00827660" w:rsidRDefault="00EF5689" w:rsidP="00D2068B">
      <w:pPr>
        <w:tabs>
          <w:tab w:val="clear" w:pos="567"/>
          <w:tab w:val="left" w:pos="0"/>
        </w:tabs>
        <w:spacing w:before="120" w:line="240" w:lineRule="auto"/>
        <w:rPr>
          <w:lang w:val="pl-PL"/>
        </w:rPr>
      </w:pPr>
      <w:r w:rsidRPr="00827660">
        <w:rPr>
          <w:lang w:val="pl-PL"/>
        </w:rPr>
        <w:t>K</w:t>
      </w:r>
      <w:r>
        <w:rPr>
          <w:vertAlign w:val="subscript"/>
          <w:lang w:val="pl-PL"/>
        </w:rPr>
        <w:t>opcji_BSA</w:t>
      </w:r>
      <w:r w:rsidRPr="00827660">
        <w:rPr>
          <w:vertAlign w:val="subscript"/>
          <w:lang w:val="pl-PL"/>
        </w:rPr>
        <w:t>_</w:t>
      </w:r>
      <w:r w:rsidR="003A4A33">
        <w:rPr>
          <w:vertAlign w:val="subscript"/>
          <w:lang w:val="pl-PL"/>
        </w:rPr>
        <w:t>ADSL_</w:t>
      </w:r>
      <w:r w:rsidRPr="00827660">
        <w:rPr>
          <w:vertAlign w:val="subscript"/>
          <w:lang w:val="pl-PL"/>
        </w:rPr>
        <w:t>nrtVBR</w:t>
      </w:r>
      <w:r w:rsidRPr="00827660">
        <w:rPr>
          <w:lang w:val="pl-PL"/>
        </w:rPr>
        <w:t xml:space="preserve"> – koszt transmisji danych dla danej opcji prędkości abonenta szerokopasmowego dostępu do internetu z poziomu ATM w klasie nrtVBR,</w:t>
      </w:r>
    </w:p>
    <w:p w:rsidR="00EF5689" w:rsidRPr="00827660" w:rsidRDefault="00EF5689" w:rsidP="00D2068B">
      <w:pPr>
        <w:tabs>
          <w:tab w:val="clear" w:pos="567"/>
          <w:tab w:val="left" w:pos="0"/>
        </w:tabs>
        <w:spacing w:before="120" w:line="240" w:lineRule="auto"/>
        <w:rPr>
          <w:lang w:val="pl-PL"/>
        </w:rPr>
      </w:pPr>
      <w:r w:rsidRPr="00827660">
        <w:rPr>
          <w:lang w:val="pl-PL"/>
        </w:rPr>
        <w:t>P</w:t>
      </w:r>
      <w:r>
        <w:rPr>
          <w:vertAlign w:val="subscript"/>
          <w:lang w:val="pl-PL"/>
        </w:rPr>
        <w:t>opcji_BSA</w:t>
      </w:r>
      <w:r w:rsidRPr="00827660">
        <w:rPr>
          <w:vertAlign w:val="subscript"/>
          <w:lang w:val="pl-PL"/>
        </w:rPr>
        <w:t>_</w:t>
      </w:r>
      <w:r w:rsidR="003A4A33">
        <w:rPr>
          <w:vertAlign w:val="subscript"/>
          <w:lang w:val="pl-PL"/>
        </w:rPr>
        <w:t>ADSL_</w:t>
      </w:r>
      <w:r w:rsidRPr="00827660">
        <w:rPr>
          <w:vertAlign w:val="subscript"/>
          <w:lang w:val="pl-PL"/>
        </w:rPr>
        <w:t>nrtVBR</w:t>
      </w:r>
      <w:r w:rsidRPr="00827660">
        <w:rPr>
          <w:lang w:val="pl-PL"/>
        </w:rPr>
        <w:t xml:space="preserve"> – średnie pasmo dla danej opcji prędkości abonentów usługi detaliczne</w:t>
      </w:r>
      <w:r>
        <w:rPr>
          <w:lang w:val="pl-PL"/>
        </w:rPr>
        <w:t>go</w:t>
      </w:r>
      <w:r w:rsidRPr="00827660">
        <w:rPr>
          <w:lang w:val="pl-PL"/>
        </w:rPr>
        <w:t xml:space="preserve"> i hurtowe</w:t>
      </w:r>
      <w:r>
        <w:rPr>
          <w:lang w:val="pl-PL"/>
        </w:rPr>
        <w:t>go</w:t>
      </w:r>
      <w:r w:rsidRPr="00827660">
        <w:rPr>
          <w:lang w:val="pl-PL"/>
        </w:rPr>
        <w:t xml:space="preserve"> szerokopasmowego dostępu do internetu w</w:t>
      </w:r>
      <w:r>
        <w:rPr>
          <w:lang w:val="pl-PL"/>
        </w:rPr>
        <w:t xml:space="preserve"> </w:t>
      </w:r>
      <w:r w:rsidRPr="00827660">
        <w:rPr>
          <w:lang w:val="pl-PL"/>
        </w:rPr>
        <w:t xml:space="preserve">sieci </w:t>
      </w:r>
      <w:r w:rsidR="008E573A">
        <w:rPr>
          <w:lang w:val="pl-PL"/>
        </w:rPr>
        <w:t>MSA</w:t>
      </w:r>
      <w:r>
        <w:rPr>
          <w:lang w:val="pl-PL"/>
        </w:rPr>
        <w:t>,</w:t>
      </w:r>
      <w:r w:rsidRPr="00827660">
        <w:rPr>
          <w:lang w:val="pl-PL"/>
        </w:rPr>
        <w:t xml:space="preserve"> świadczonych w klasie nrtVBR,</w:t>
      </w:r>
    </w:p>
    <w:p w:rsidR="00EF5689" w:rsidRPr="00827660" w:rsidRDefault="00EF5689" w:rsidP="00D2068B">
      <w:pPr>
        <w:tabs>
          <w:tab w:val="clear" w:pos="567"/>
          <w:tab w:val="left" w:pos="0"/>
        </w:tabs>
        <w:spacing w:before="120" w:line="240" w:lineRule="auto"/>
        <w:rPr>
          <w:lang w:val="pl-PL"/>
        </w:rPr>
      </w:pPr>
      <w:r w:rsidRPr="00827660">
        <w:rPr>
          <w:lang w:val="pl-PL"/>
        </w:rPr>
        <w:lastRenderedPageBreak/>
        <w:t>K</w:t>
      </w:r>
      <w:r w:rsidRPr="00827660">
        <w:rPr>
          <w:vertAlign w:val="subscript"/>
          <w:lang w:val="pl-PL"/>
        </w:rPr>
        <w:t>j</w:t>
      </w:r>
      <w:r w:rsidRPr="00827660">
        <w:rPr>
          <w:lang w:val="pl-PL"/>
        </w:rPr>
        <w:t xml:space="preserve"> – koszt jednostkowy transmisji danych (przesłania 1 kb/s) w jednym kierunku dla danego poziomu dostępu w klasie nrtVBR.</w:t>
      </w:r>
    </w:p>
    <w:p w:rsidR="00EF5689" w:rsidRPr="00D2068B" w:rsidRDefault="00EF5689" w:rsidP="00D2068B">
      <w:pPr>
        <w:tabs>
          <w:tab w:val="clear" w:pos="567"/>
          <w:tab w:val="left" w:pos="770"/>
        </w:tabs>
        <w:spacing w:before="120" w:line="240" w:lineRule="auto"/>
        <w:rPr>
          <w:lang w:val="pl-PL"/>
        </w:rPr>
      </w:pPr>
      <w:r w:rsidRPr="00827660">
        <w:rPr>
          <w:lang w:val="pl-PL"/>
        </w:rPr>
        <w:t xml:space="preserve">Średnie pasmo dla danej opcji prędkości abonentów </w:t>
      </w:r>
      <w:r w:rsidR="003A4A33">
        <w:rPr>
          <w:lang w:val="pl-PL"/>
        </w:rPr>
        <w:t xml:space="preserve">ADSL </w:t>
      </w:r>
      <w:r w:rsidRPr="00827660">
        <w:rPr>
          <w:lang w:val="pl-PL"/>
        </w:rPr>
        <w:t>usługi szerokopasmowego dostępu do internetu z poziomu ATM w klasie nrtVBR zostanie wyznaczone</w:t>
      </w:r>
      <w:r w:rsidRPr="00827660">
        <w:rPr>
          <w:lang w:val="pl-PL"/>
        </w:rPr>
        <w:br/>
        <w:t>w następujący sposób:</w:t>
      </w:r>
    </w:p>
    <w:p w:rsidR="00EF5689" w:rsidRPr="00827660" w:rsidRDefault="00EF5689" w:rsidP="00D2068B">
      <w:pPr>
        <w:tabs>
          <w:tab w:val="clear" w:pos="567"/>
          <w:tab w:val="left" w:pos="0"/>
        </w:tabs>
        <w:spacing w:before="120" w:line="240" w:lineRule="auto"/>
        <w:rPr>
          <w:u w:val="single"/>
          <w:lang w:val="pl-PL"/>
        </w:rPr>
      </w:pPr>
      <w:r w:rsidRPr="00827660">
        <w:rPr>
          <w:u w:val="single"/>
          <w:lang w:val="pl-PL"/>
        </w:rPr>
        <w:t>Krok 1.</w:t>
      </w:r>
    </w:p>
    <w:p w:rsidR="00EF5689" w:rsidRPr="00827660" w:rsidRDefault="00EF5689" w:rsidP="00D2068B">
      <w:pPr>
        <w:tabs>
          <w:tab w:val="clear" w:pos="567"/>
          <w:tab w:val="left" w:pos="0"/>
        </w:tabs>
        <w:spacing w:before="120" w:line="240" w:lineRule="auto"/>
        <w:rPr>
          <w:lang w:val="pl-PL"/>
        </w:rPr>
      </w:pPr>
      <w:r w:rsidRPr="00827660">
        <w:rPr>
          <w:lang w:val="pl-PL"/>
        </w:rPr>
        <w:t>Obliczenie śred</w:t>
      </w:r>
      <w:r>
        <w:rPr>
          <w:lang w:val="pl-PL"/>
        </w:rPr>
        <w:t>niego pasma abonenta BSA</w:t>
      </w:r>
      <w:r w:rsidRPr="00827660">
        <w:rPr>
          <w:lang w:val="pl-PL"/>
        </w:rPr>
        <w:t>_nrtVBR wg następującego wzoru:</w:t>
      </w:r>
    </w:p>
    <w:p w:rsidR="00EF5689" w:rsidRPr="00827660" w:rsidRDefault="003A4A33" w:rsidP="00D2068B">
      <w:pPr>
        <w:tabs>
          <w:tab w:val="clear" w:pos="567"/>
          <w:tab w:val="left" w:pos="0"/>
        </w:tabs>
        <w:spacing w:before="120" w:line="240" w:lineRule="auto"/>
        <w:jc w:val="center"/>
        <w:rPr>
          <w:lang w:val="pl-PL"/>
        </w:rPr>
      </w:pPr>
      <w:r w:rsidRPr="00827660">
        <w:rPr>
          <w:position w:val="-30"/>
          <w:lang w:val="pl-PL"/>
        </w:rPr>
        <w:object w:dxaOrig="4500" w:dyaOrig="720">
          <v:shape id="_x0000_i1047" type="#_x0000_t75" style="width:225.75pt;height:36pt" o:ole="">
            <v:imagedata r:id="rId52" o:title=""/>
          </v:shape>
          <o:OLEObject Type="Embed" ProgID="Equation.3" ShapeID="_x0000_i1047" DrawAspect="Content" ObjectID="_1457949255" r:id="rId53"/>
        </w:object>
      </w:r>
    </w:p>
    <w:p w:rsidR="00EF5689" w:rsidRPr="00827660" w:rsidRDefault="00EF5689" w:rsidP="00D2068B">
      <w:pPr>
        <w:tabs>
          <w:tab w:val="clear" w:pos="567"/>
          <w:tab w:val="left" w:pos="0"/>
        </w:tabs>
        <w:spacing w:before="120" w:line="240" w:lineRule="auto"/>
        <w:rPr>
          <w:lang w:val="pl-PL"/>
        </w:rPr>
      </w:pPr>
      <w:r w:rsidRPr="00827660">
        <w:rPr>
          <w:lang w:val="pl-PL"/>
        </w:rPr>
        <w:t>gdzie:</w:t>
      </w:r>
    </w:p>
    <w:p w:rsidR="00EF5689" w:rsidRPr="00827660" w:rsidRDefault="00EF5689" w:rsidP="00D2068B">
      <w:pPr>
        <w:tabs>
          <w:tab w:val="clear" w:pos="567"/>
          <w:tab w:val="left" w:pos="0"/>
        </w:tabs>
        <w:spacing w:before="120" w:line="240" w:lineRule="auto"/>
        <w:rPr>
          <w:lang w:val="pl-PL"/>
        </w:rPr>
      </w:pPr>
      <w:r w:rsidRPr="00827660">
        <w:rPr>
          <w:lang w:val="pl-PL"/>
        </w:rPr>
        <w:t>P</w:t>
      </w:r>
      <w:r>
        <w:rPr>
          <w:vertAlign w:val="subscript"/>
          <w:lang w:val="pl-PL"/>
        </w:rPr>
        <w:t>śr_ab_</w:t>
      </w:r>
      <w:r w:rsidR="003A4A33">
        <w:rPr>
          <w:vertAlign w:val="subscript"/>
          <w:lang w:val="pl-PL"/>
        </w:rPr>
        <w:t>ADSL</w:t>
      </w:r>
      <w:r w:rsidRPr="00827660">
        <w:rPr>
          <w:vertAlign w:val="subscript"/>
          <w:lang w:val="pl-PL"/>
        </w:rPr>
        <w:t>_nrtVBR</w:t>
      </w:r>
      <w:r w:rsidRPr="00827660">
        <w:rPr>
          <w:lang w:val="pl-PL"/>
        </w:rPr>
        <w:t xml:space="preserve"> –</w:t>
      </w:r>
      <w:r>
        <w:rPr>
          <w:lang w:val="pl-PL"/>
        </w:rPr>
        <w:t xml:space="preserve"> średnie pasmo abonenta </w:t>
      </w:r>
      <w:r w:rsidR="007D70BA">
        <w:rPr>
          <w:lang w:val="pl-PL"/>
        </w:rPr>
        <w:t xml:space="preserve">ADSL </w:t>
      </w:r>
      <w:r w:rsidRPr="00827660">
        <w:rPr>
          <w:lang w:val="pl-PL"/>
        </w:rPr>
        <w:t>nrtVBR, wyrażone w kb/s,</w:t>
      </w:r>
    </w:p>
    <w:p w:rsidR="00EF5689" w:rsidRPr="00827660" w:rsidRDefault="00EF5689" w:rsidP="00D2068B">
      <w:pPr>
        <w:tabs>
          <w:tab w:val="clear" w:pos="567"/>
          <w:tab w:val="left" w:pos="0"/>
        </w:tabs>
        <w:spacing w:before="120" w:line="240" w:lineRule="auto"/>
        <w:rPr>
          <w:lang w:val="pl-PL"/>
        </w:rPr>
      </w:pPr>
      <w:r w:rsidRPr="00827660">
        <w:rPr>
          <w:lang w:val="pl-PL"/>
        </w:rPr>
        <w:t>R</w:t>
      </w:r>
      <w:r w:rsidRPr="00827660">
        <w:rPr>
          <w:vertAlign w:val="subscript"/>
          <w:lang w:val="pl-PL"/>
        </w:rPr>
        <w:t>wej_nrtVBR</w:t>
      </w:r>
      <w:r w:rsidRPr="00827660">
        <w:rPr>
          <w:lang w:val="pl-PL"/>
        </w:rPr>
        <w:t xml:space="preserve"> – suma ruchu wejściowego (download) abonentów</w:t>
      </w:r>
      <w:r w:rsidR="007D70BA">
        <w:rPr>
          <w:lang w:val="pl-PL"/>
        </w:rPr>
        <w:t xml:space="preserve"> </w:t>
      </w:r>
      <w:r w:rsidRPr="00827660">
        <w:rPr>
          <w:lang w:val="pl-PL"/>
        </w:rPr>
        <w:t xml:space="preserve">usługi szerokopasmowego dostępu do internetu </w:t>
      </w:r>
      <w:r>
        <w:rPr>
          <w:lang w:val="pl-PL"/>
        </w:rPr>
        <w:t xml:space="preserve">z poziomu </w:t>
      </w:r>
      <w:r w:rsidRPr="00827660">
        <w:rPr>
          <w:lang w:val="pl-PL"/>
        </w:rPr>
        <w:t>ATM w klasie nrtVBR, wyrażona w kb/s w roku 201</w:t>
      </w:r>
      <w:r w:rsidR="00382FBF">
        <w:rPr>
          <w:lang w:val="pl-PL"/>
        </w:rPr>
        <w:t>3</w:t>
      </w:r>
      <w:r w:rsidRPr="00827660">
        <w:rPr>
          <w:lang w:val="pl-PL"/>
        </w:rPr>
        <w:t>,</w:t>
      </w:r>
    </w:p>
    <w:p w:rsidR="00EF5689" w:rsidRPr="00827660" w:rsidRDefault="00EF5689" w:rsidP="00D2068B">
      <w:pPr>
        <w:tabs>
          <w:tab w:val="clear" w:pos="567"/>
          <w:tab w:val="left" w:pos="0"/>
        </w:tabs>
        <w:spacing w:before="120" w:line="240" w:lineRule="auto"/>
        <w:rPr>
          <w:lang w:val="pl-PL"/>
        </w:rPr>
      </w:pPr>
      <w:r w:rsidRPr="00827660">
        <w:rPr>
          <w:lang w:val="pl-PL"/>
        </w:rPr>
        <w:t>R</w:t>
      </w:r>
      <w:r>
        <w:rPr>
          <w:vertAlign w:val="subscript"/>
          <w:lang w:val="pl-PL"/>
        </w:rPr>
        <w:t>wyj_nrtVBR</w:t>
      </w:r>
      <w:r w:rsidRPr="00827660">
        <w:rPr>
          <w:lang w:val="pl-PL"/>
        </w:rPr>
        <w:t xml:space="preserve"> – suma ruchu wyjściowego (upload) abonentów usługi szerokopasmowego dostępu do internetu </w:t>
      </w:r>
      <w:r>
        <w:rPr>
          <w:lang w:val="pl-PL"/>
        </w:rPr>
        <w:t xml:space="preserve">z poziomu </w:t>
      </w:r>
      <w:r w:rsidRPr="00827660">
        <w:rPr>
          <w:lang w:val="pl-PL"/>
        </w:rPr>
        <w:t>ATM w klasie nrtVBR, wyrażona w kb/s w roku 201</w:t>
      </w:r>
      <w:r w:rsidR="00382FBF">
        <w:rPr>
          <w:lang w:val="pl-PL"/>
        </w:rPr>
        <w:t>3</w:t>
      </w:r>
      <w:r w:rsidRPr="00827660">
        <w:rPr>
          <w:lang w:val="pl-PL"/>
        </w:rPr>
        <w:t>,</w:t>
      </w:r>
    </w:p>
    <w:p w:rsidR="00D2068B" w:rsidRPr="00827660" w:rsidRDefault="00EF5689" w:rsidP="00D2068B">
      <w:pPr>
        <w:tabs>
          <w:tab w:val="clear" w:pos="567"/>
          <w:tab w:val="left" w:pos="0"/>
        </w:tabs>
        <w:spacing w:before="120" w:line="240" w:lineRule="auto"/>
        <w:rPr>
          <w:lang w:val="pl-PL"/>
        </w:rPr>
      </w:pPr>
      <w:r w:rsidRPr="00827660">
        <w:rPr>
          <w:lang w:val="pl-PL"/>
        </w:rPr>
        <w:t>L</w:t>
      </w:r>
      <w:r>
        <w:rPr>
          <w:vertAlign w:val="subscript"/>
          <w:lang w:val="pl-PL"/>
        </w:rPr>
        <w:t>nrtVBR</w:t>
      </w:r>
      <w:r w:rsidRPr="00827660">
        <w:rPr>
          <w:lang w:val="pl-PL"/>
        </w:rPr>
        <w:tab/>
        <w:t>– średnioroczna liczba abonentów</w:t>
      </w:r>
      <w:r w:rsidR="003A4A33">
        <w:rPr>
          <w:lang w:val="pl-PL"/>
        </w:rPr>
        <w:t xml:space="preserve"> ADSL</w:t>
      </w:r>
      <w:r w:rsidRPr="00827660">
        <w:rPr>
          <w:lang w:val="pl-PL"/>
        </w:rPr>
        <w:t xml:space="preserve"> usługi szerokopasmowego dostępu </w:t>
      </w:r>
      <w:r w:rsidR="00D2068B">
        <w:rPr>
          <w:lang w:val="pl-PL"/>
        </w:rPr>
        <w:br/>
      </w:r>
      <w:r w:rsidRPr="00827660">
        <w:rPr>
          <w:lang w:val="pl-PL"/>
        </w:rPr>
        <w:t xml:space="preserve">do internetu </w:t>
      </w:r>
      <w:r>
        <w:rPr>
          <w:lang w:val="pl-PL"/>
        </w:rPr>
        <w:t xml:space="preserve">z poziomu </w:t>
      </w:r>
      <w:r w:rsidRPr="00827660">
        <w:rPr>
          <w:lang w:val="pl-PL"/>
        </w:rPr>
        <w:t>ATM</w:t>
      </w:r>
      <w:r>
        <w:rPr>
          <w:lang w:val="pl-PL"/>
        </w:rPr>
        <w:t xml:space="preserve"> </w:t>
      </w:r>
      <w:r w:rsidRPr="00827660">
        <w:rPr>
          <w:lang w:val="pl-PL"/>
        </w:rPr>
        <w:t>w klasie nrtVBR w roku 201</w:t>
      </w:r>
      <w:r w:rsidR="00382FBF">
        <w:rPr>
          <w:lang w:val="pl-PL"/>
        </w:rPr>
        <w:t>3</w:t>
      </w:r>
    </w:p>
    <w:p w:rsidR="00AC20CF" w:rsidRDefault="00EF5689" w:rsidP="00D2068B">
      <w:pPr>
        <w:tabs>
          <w:tab w:val="clear" w:pos="567"/>
          <w:tab w:val="left" w:pos="0"/>
        </w:tabs>
        <w:spacing w:before="120" w:line="240" w:lineRule="auto"/>
        <w:rPr>
          <w:u w:val="single"/>
          <w:lang w:val="pl-PL"/>
        </w:rPr>
      </w:pPr>
      <w:r w:rsidRPr="00827660">
        <w:rPr>
          <w:u w:val="single"/>
          <w:lang w:val="pl-PL"/>
        </w:rPr>
        <w:t>Krok 2.</w:t>
      </w:r>
      <w:r w:rsidR="00AC20CF">
        <w:rPr>
          <w:u w:val="single"/>
          <w:lang w:val="pl-PL"/>
        </w:rPr>
        <w:t xml:space="preserve"> </w:t>
      </w:r>
    </w:p>
    <w:p w:rsidR="00EF5689" w:rsidRPr="00AC20CF" w:rsidRDefault="00EF5689" w:rsidP="00D2068B">
      <w:pPr>
        <w:tabs>
          <w:tab w:val="clear" w:pos="567"/>
          <w:tab w:val="left" w:pos="0"/>
        </w:tabs>
        <w:spacing w:before="120" w:line="240" w:lineRule="auto"/>
        <w:rPr>
          <w:u w:val="single"/>
          <w:lang w:val="pl-PL"/>
        </w:rPr>
      </w:pPr>
      <w:r w:rsidRPr="00827660">
        <w:rPr>
          <w:lang w:val="pl-PL"/>
        </w:rPr>
        <w:t>Następnie średnie pasmo abonentów</w:t>
      </w:r>
      <w:r w:rsidR="003A4A33">
        <w:rPr>
          <w:lang w:val="pl-PL"/>
        </w:rPr>
        <w:t xml:space="preserve"> ADSL</w:t>
      </w:r>
      <w:r w:rsidRPr="00827660">
        <w:rPr>
          <w:lang w:val="pl-PL"/>
        </w:rPr>
        <w:t xml:space="preserve"> usługi szerokopasmowego dostępu </w:t>
      </w:r>
      <w:r w:rsidR="003A4A33">
        <w:rPr>
          <w:lang w:val="pl-PL"/>
        </w:rPr>
        <w:br/>
      </w:r>
      <w:r w:rsidRPr="00827660">
        <w:rPr>
          <w:lang w:val="pl-PL"/>
        </w:rPr>
        <w:t>do internetu z poziomu ATM w klasie nrtVBR (P</w:t>
      </w:r>
      <w:r>
        <w:rPr>
          <w:vertAlign w:val="subscript"/>
          <w:lang w:val="pl-PL"/>
        </w:rPr>
        <w:t>śr_ab_</w:t>
      </w:r>
      <w:r w:rsidR="003A4A33">
        <w:rPr>
          <w:vertAlign w:val="subscript"/>
          <w:lang w:val="pl-PL"/>
        </w:rPr>
        <w:t>ADSL</w:t>
      </w:r>
      <w:r w:rsidRPr="00827660">
        <w:rPr>
          <w:vertAlign w:val="subscript"/>
          <w:lang w:val="pl-PL"/>
        </w:rPr>
        <w:t>_nrtVBR</w:t>
      </w:r>
      <w:r w:rsidRPr="00827660">
        <w:rPr>
          <w:lang w:val="pl-PL"/>
        </w:rPr>
        <w:t xml:space="preserve">) jest rozśredniane </w:t>
      </w:r>
      <w:r w:rsidR="003A4A33">
        <w:rPr>
          <w:lang w:val="pl-PL"/>
        </w:rPr>
        <w:br/>
      </w:r>
      <w:r w:rsidRPr="00827660">
        <w:rPr>
          <w:lang w:val="pl-PL"/>
        </w:rPr>
        <w:t>na pasmo w danej opcji prędkości (P</w:t>
      </w:r>
      <w:r>
        <w:rPr>
          <w:vertAlign w:val="subscript"/>
          <w:lang w:val="pl-PL"/>
        </w:rPr>
        <w:t>opcji_</w:t>
      </w:r>
      <w:r w:rsidR="003A4A33">
        <w:rPr>
          <w:vertAlign w:val="subscript"/>
          <w:lang w:val="pl-PL"/>
        </w:rPr>
        <w:t>ADSL</w:t>
      </w:r>
      <w:r w:rsidRPr="00827660">
        <w:rPr>
          <w:vertAlign w:val="subscript"/>
          <w:lang w:val="pl-PL"/>
        </w:rPr>
        <w:t>_nrtVBR</w:t>
      </w:r>
      <w:r w:rsidRPr="00827660">
        <w:rPr>
          <w:lang w:val="pl-PL"/>
        </w:rPr>
        <w:t>) w oparciu o:</w:t>
      </w:r>
    </w:p>
    <w:p w:rsidR="00EF5689" w:rsidRPr="00827660" w:rsidRDefault="00EF5689" w:rsidP="00D2068B">
      <w:pPr>
        <w:numPr>
          <w:ilvl w:val="0"/>
          <w:numId w:val="28"/>
        </w:numPr>
        <w:tabs>
          <w:tab w:val="clear" w:pos="567"/>
          <w:tab w:val="clear" w:pos="910"/>
          <w:tab w:val="left" w:pos="0"/>
          <w:tab w:val="num" w:pos="426"/>
        </w:tabs>
        <w:spacing w:before="120" w:line="240" w:lineRule="auto"/>
        <w:ind w:left="0" w:firstLine="0"/>
        <w:rPr>
          <w:lang w:val="pl-PL"/>
        </w:rPr>
      </w:pPr>
      <w:r w:rsidRPr="00827660">
        <w:rPr>
          <w:lang w:val="pl-PL"/>
        </w:rPr>
        <w:t>średni ruch abonentów</w:t>
      </w:r>
      <w:r w:rsidR="003A4A33">
        <w:rPr>
          <w:lang w:val="pl-PL"/>
        </w:rPr>
        <w:t xml:space="preserve"> ADSL</w:t>
      </w:r>
      <w:r w:rsidRPr="00827660">
        <w:rPr>
          <w:lang w:val="pl-PL"/>
        </w:rPr>
        <w:t xml:space="preserve"> usługi szerokopasmowego dostępu do internetu </w:t>
      </w:r>
      <w:r w:rsidR="003A4A33">
        <w:rPr>
          <w:lang w:val="pl-PL"/>
        </w:rPr>
        <w:br/>
      </w:r>
      <w:r>
        <w:rPr>
          <w:lang w:val="pl-PL"/>
        </w:rPr>
        <w:t xml:space="preserve">z poziomu </w:t>
      </w:r>
      <w:r w:rsidRPr="00827660">
        <w:rPr>
          <w:lang w:val="pl-PL"/>
        </w:rPr>
        <w:t xml:space="preserve">ATM usług detalicznych </w:t>
      </w:r>
      <w:r w:rsidR="003812FD">
        <w:rPr>
          <w:lang w:val="pl-PL"/>
        </w:rPr>
        <w:t>OPL</w:t>
      </w:r>
      <w:r>
        <w:rPr>
          <w:lang w:val="pl-PL"/>
        </w:rPr>
        <w:t>,</w:t>
      </w:r>
      <w:r w:rsidRPr="00827660">
        <w:rPr>
          <w:lang w:val="pl-PL"/>
        </w:rPr>
        <w:t xml:space="preserve"> świadczon</w:t>
      </w:r>
      <w:r>
        <w:rPr>
          <w:lang w:val="pl-PL"/>
        </w:rPr>
        <w:t xml:space="preserve">ej </w:t>
      </w:r>
      <w:r w:rsidRPr="00827660">
        <w:rPr>
          <w:lang w:val="pl-PL"/>
        </w:rPr>
        <w:t>w klasie nrtVBR dla danej opcji prędkości, który jest wyznaczany w oparciu o dane accounting’owe systemów autentykacyjnych,</w:t>
      </w:r>
    </w:p>
    <w:p w:rsidR="009135F9" w:rsidRDefault="00EF5689" w:rsidP="00D2068B">
      <w:pPr>
        <w:numPr>
          <w:ilvl w:val="0"/>
          <w:numId w:val="28"/>
        </w:numPr>
        <w:tabs>
          <w:tab w:val="clear" w:pos="567"/>
          <w:tab w:val="clear" w:pos="910"/>
          <w:tab w:val="left" w:pos="0"/>
          <w:tab w:val="num" w:pos="426"/>
        </w:tabs>
        <w:spacing w:before="120" w:line="240" w:lineRule="auto"/>
        <w:ind w:left="0" w:firstLine="0"/>
        <w:rPr>
          <w:lang w:val="pl-PL"/>
        </w:rPr>
      </w:pPr>
      <w:r w:rsidRPr="00827660">
        <w:rPr>
          <w:lang w:val="pl-PL"/>
        </w:rPr>
        <w:t>średnioroczn</w:t>
      </w:r>
      <w:r w:rsidR="00DE6675">
        <w:rPr>
          <w:lang w:val="pl-PL"/>
        </w:rPr>
        <w:t>ą</w:t>
      </w:r>
      <w:r w:rsidRPr="00827660">
        <w:rPr>
          <w:lang w:val="pl-PL"/>
        </w:rPr>
        <w:t xml:space="preserve"> liczb</w:t>
      </w:r>
      <w:r w:rsidR="00DE6675">
        <w:rPr>
          <w:lang w:val="pl-PL"/>
        </w:rPr>
        <w:t>ę</w:t>
      </w:r>
      <w:r w:rsidRPr="00827660">
        <w:rPr>
          <w:lang w:val="pl-PL"/>
        </w:rPr>
        <w:t xml:space="preserve"> abonentów</w:t>
      </w:r>
      <w:r w:rsidR="003A4A33">
        <w:rPr>
          <w:lang w:val="pl-PL"/>
        </w:rPr>
        <w:t xml:space="preserve"> ADSL</w:t>
      </w:r>
      <w:r w:rsidRPr="00827660">
        <w:rPr>
          <w:lang w:val="pl-PL"/>
        </w:rPr>
        <w:t xml:space="preserve"> usługi szerokopasmowego dostępu </w:t>
      </w:r>
      <w:r w:rsidR="003A4A33">
        <w:rPr>
          <w:lang w:val="pl-PL"/>
        </w:rPr>
        <w:br/>
      </w:r>
      <w:r w:rsidRPr="00827660">
        <w:rPr>
          <w:lang w:val="pl-PL"/>
        </w:rPr>
        <w:t xml:space="preserve">do internetu </w:t>
      </w:r>
      <w:r>
        <w:rPr>
          <w:lang w:val="pl-PL"/>
        </w:rPr>
        <w:t xml:space="preserve">z poziomu </w:t>
      </w:r>
      <w:r w:rsidRPr="00827660">
        <w:rPr>
          <w:lang w:val="pl-PL"/>
        </w:rPr>
        <w:t xml:space="preserve">ATM usług detalicznych </w:t>
      </w:r>
      <w:r w:rsidR="003812FD">
        <w:rPr>
          <w:lang w:val="pl-PL"/>
        </w:rPr>
        <w:t>OPL</w:t>
      </w:r>
      <w:r>
        <w:rPr>
          <w:lang w:val="pl-PL"/>
        </w:rPr>
        <w:t>,</w:t>
      </w:r>
      <w:r w:rsidRPr="00827660">
        <w:rPr>
          <w:lang w:val="pl-PL"/>
        </w:rPr>
        <w:t xml:space="preserve"> świadczon</w:t>
      </w:r>
      <w:r>
        <w:rPr>
          <w:lang w:val="pl-PL"/>
        </w:rPr>
        <w:t xml:space="preserve">ej </w:t>
      </w:r>
      <w:r w:rsidRPr="00827660">
        <w:rPr>
          <w:lang w:val="pl-PL"/>
        </w:rPr>
        <w:t>w klasie nrtVBR</w:t>
      </w:r>
      <w:r>
        <w:rPr>
          <w:lang w:val="pl-PL"/>
        </w:rPr>
        <w:t>.</w:t>
      </w:r>
    </w:p>
    <w:p w:rsidR="00392720" w:rsidRPr="00392720" w:rsidRDefault="00392720" w:rsidP="00D2068B">
      <w:pPr>
        <w:tabs>
          <w:tab w:val="left" w:pos="0"/>
          <w:tab w:val="num" w:pos="426"/>
        </w:tabs>
        <w:spacing w:before="120" w:line="240" w:lineRule="auto"/>
        <w:rPr>
          <w:lang w:val="pl-PL"/>
        </w:rPr>
      </w:pPr>
      <w:r w:rsidRPr="00392720">
        <w:rPr>
          <w:lang w:val="pl-PL"/>
        </w:rPr>
        <w:t xml:space="preserve">W przypadku gdy wolumen usługi uniemożliwia wyznaczenie średniego pasma </w:t>
      </w:r>
      <w:r w:rsidR="00A03FB2">
        <w:rPr>
          <w:lang w:val="pl-PL"/>
        </w:rPr>
        <w:br/>
      </w:r>
      <w:r w:rsidRPr="00392720">
        <w:rPr>
          <w:lang w:val="pl-PL"/>
        </w:rPr>
        <w:t>dla danej opcji prędkości wykorzystuje się wówczas między innymi:</w:t>
      </w:r>
    </w:p>
    <w:p w:rsidR="00392720" w:rsidRDefault="00392720" w:rsidP="00D2068B">
      <w:pPr>
        <w:numPr>
          <w:ilvl w:val="0"/>
          <w:numId w:val="28"/>
        </w:numPr>
        <w:tabs>
          <w:tab w:val="clear" w:pos="567"/>
          <w:tab w:val="clear" w:pos="910"/>
          <w:tab w:val="left" w:pos="0"/>
          <w:tab w:val="num" w:pos="426"/>
        </w:tabs>
        <w:spacing w:before="120" w:line="240" w:lineRule="auto"/>
        <w:ind w:left="0" w:firstLine="0"/>
        <w:rPr>
          <w:lang w:val="pl-PL"/>
        </w:rPr>
      </w:pPr>
      <w:r>
        <w:rPr>
          <w:lang w:val="pl-PL"/>
        </w:rPr>
        <w:t xml:space="preserve">wzajemne realcje pomiędzy wykorzystywanym pasmem pomiędzy abonentami korzystającymi z niższych opcji </w:t>
      </w:r>
      <w:r w:rsidR="00E71AEA">
        <w:rPr>
          <w:lang w:val="pl-PL"/>
        </w:rPr>
        <w:t>dostępu</w:t>
      </w:r>
      <w:r>
        <w:rPr>
          <w:lang w:val="pl-PL"/>
        </w:rPr>
        <w:t xml:space="preserve"> szerokopasmowego,</w:t>
      </w:r>
    </w:p>
    <w:p w:rsidR="00392720" w:rsidRDefault="00392720" w:rsidP="00D2068B">
      <w:pPr>
        <w:numPr>
          <w:ilvl w:val="0"/>
          <w:numId w:val="28"/>
        </w:numPr>
        <w:tabs>
          <w:tab w:val="clear" w:pos="567"/>
          <w:tab w:val="clear" w:pos="910"/>
          <w:tab w:val="left" w:pos="0"/>
          <w:tab w:val="num" w:pos="426"/>
        </w:tabs>
        <w:spacing w:before="120" w:line="240" w:lineRule="auto"/>
        <w:ind w:left="0" w:firstLine="0"/>
        <w:rPr>
          <w:lang w:val="pl-PL"/>
        </w:rPr>
      </w:pPr>
      <w:r>
        <w:rPr>
          <w:lang w:val="pl-PL"/>
        </w:rPr>
        <w:t>ogólnej tendencji zmiany szerokości faktycznie wykorzystywanego pasma,</w:t>
      </w:r>
    </w:p>
    <w:p w:rsidR="00392720" w:rsidRDefault="00392720" w:rsidP="00D2068B">
      <w:pPr>
        <w:numPr>
          <w:ilvl w:val="0"/>
          <w:numId w:val="28"/>
        </w:numPr>
        <w:tabs>
          <w:tab w:val="clear" w:pos="567"/>
          <w:tab w:val="clear" w:pos="910"/>
          <w:tab w:val="left" w:pos="0"/>
          <w:tab w:val="num" w:pos="426"/>
        </w:tabs>
        <w:spacing w:before="120" w:line="240" w:lineRule="auto"/>
        <w:ind w:left="0" w:firstLine="0"/>
        <w:rPr>
          <w:lang w:val="pl-PL"/>
        </w:rPr>
      </w:pPr>
      <w:r>
        <w:rPr>
          <w:lang w:val="pl-PL"/>
        </w:rPr>
        <w:t>założeń dotyczących zmienności współczynnika overbookingu.</w:t>
      </w:r>
    </w:p>
    <w:p w:rsidR="00DB06C9" w:rsidRDefault="00DB06C9" w:rsidP="00DB06C9">
      <w:pPr>
        <w:tabs>
          <w:tab w:val="clear" w:pos="567"/>
          <w:tab w:val="left" w:pos="0"/>
        </w:tabs>
        <w:spacing w:before="120" w:line="240" w:lineRule="auto"/>
        <w:rPr>
          <w:lang w:val="pl-PL"/>
        </w:rPr>
      </w:pPr>
    </w:p>
    <w:p w:rsidR="00DE6675" w:rsidRPr="00DE6675" w:rsidRDefault="00DE6675" w:rsidP="00B43160">
      <w:pPr>
        <w:tabs>
          <w:tab w:val="clear" w:pos="567"/>
          <w:tab w:val="left" w:pos="0"/>
        </w:tabs>
        <w:spacing w:before="120" w:line="240" w:lineRule="auto"/>
        <w:rPr>
          <w:lang w:val="pl-PL"/>
        </w:rPr>
      </w:pPr>
      <w:r w:rsidRPr="00DE6675">
        <w:rPr>
          <w:b/>
          <w:lang w:val="pl-PL"/>
        </w:rPr>
        <w:t>Dostęp SHDSL</w:t>
      </w:r>
    </w:p>
    <w:p w:rsidR="00B43160" w:rsidRPr="007838FF" w:rsidRDefault="00B43160" w:rsidP="00B43160">
      <w:pPr>
        <w:tabs>
          <w:tab w:val="clear" w:pos="567"/>
          <w:tab w:val="left" w:pos="0"/>
          <w:tab w:val="left" w:pos="709"/>
        </w:tabs>
        <w:spacing w:before="120" w:line="240" w:lineRule="auto"/>
        <w:rPr>
          <w:lang w:val="pl-PL"/>
        </w:rPr>
      </w:pPr>
      <w:r w:rsidRPr="007838FF">
        <w:rPr>
          <w:lang w:val="pl-PL"/>
        </w:rPr>
        <w:t xml:space="preserve">Koszt transmisji danych dla danej opcji prędkości jest iloczynem jednostkowego kosztu przesłania 1 kb/s oraz średniego wykorzystanego pasma dla danej opcji prędkości abonenta detalicznej usługi dostępu do sieci internet i hurtowej usługi szerokopasmowej transmisji danych dla dostępu SHDSL w sieci MSA świadczonych </w:t>
      </w:r>
      <w:r w:rsidRPr="007838FF">
        <w:rPr>
          <w:lang w:val="pl-PL"/>
        </w:rPr>
        <w:br/>
        <w:t>w klasie nrtVBR, wg poniższego wzoru:</w:t>
      </w:r>
    </w:p>
    <w:p w:rsidR="00B43160" w:rsidRPr="007838FF" w:rsidRDefault="00B43160" w:rsidP="00B43160">
      <w:pPr>
        <w:tabs>
          <w:tab w:val="clear" w:pos="567"/>
          <w:tab w:val="left" w:pos="0"/>
          <w:tab w:val="left" w:pos="709"/>
          <w:tab w:val="left" w:pos="770"/>
        </w:tabs>
        <w:spacing w:before="120" w:line="240" w:lineRule="auto"/>
        <w:jc w:val="center"/>
        <w:rPr>
          <w:lang w:val="pl-PL"/>
        </w:rPr>
      </w:pPr>
    </w:p>
    <w:p w:rsidR="00B43160" w:rsidRPr="00FC605B" w:rsidRDefault="00B43160" w:rsidP="00B43160">
      <w:pPr>
        <w:tabs>
          <w:tab w:val="clear" w:pos="567"/>
          <w:tab w:val="left" w:pos="0"/>
          <w:tab w:val="left" w:pos="709"/>
          <w:tab w:val="left" w:pos="770"/>
        </w:tabs>
        <w:spacing w:before="120" w:line="240" w:lineRule="auto"/>
        <w:jc w:val="center"/>
      </w:pPr>
      <w:r w:rsidRPr="00FC605B">
        <w:rPr>
          <w:position w:val="-14"/>
        </w:rPr>
        <w:object w:dxaOrig="4239" w:dyaOrig="380">
          <v:shape id="_x0000_i1048" type="#_x0000_t75" style="width:212.25pt;height:18.75pt" o:ole="">
            <v:imagedata r:id="rId54" o:title=""/>
          </v:shape>
          <o:OLEObject Type="Embed" ProgID="Equation.3" ShapeID="_x0000_i1048" DrawAspect="Content" ObjectID="_1457949256" r:id="rId55"/>
        </w:object>
      </w:r>
    </w:p>
    <w:p w:rsidR="00B43160" w:rsidRPr="007838FF" w:rsidRDefault="00B43160" w:rsidP="00B43160">
      <w:pPr>
        <w:tabs>
          <w:tab w:val="clear" w:pos="567"/>
          <w:tab w:val="left" w:pos="0"/>
          <w:tab w:val="left" w:pos="709"/>
          <w:tab w:val="left" w:pos="1650"/>
          <w:tab w:val="left" w:pos="1870"/>
        </w:tabs>
        <w:spacing w:before="120" w:line="240" w:lineRule="auto"/>
        <w:rPr>
          <w:lang w:val="pl-PL"/>
        </w:rPr>
      </w:pPr>
      <w:r w:rsidRPr="007838FF">
        <w:rPr>
          <w:lang w:val="pl-PL"/>
        </w:rPr>
        <w:lastRenderedPageBreak/>
        <w:t>gdzie:</w:t>
      </w:r>
    </w:p>
    <w:p w:rsidR="00B43160" w:rsidRPr="007838FF" w:rsidRDefault="00B43160" w:rsidP="00B43160">
      <w:pPr>
        <w:tabs>
          <w:tab w:val="clear" w:pos="567"/>
          <w:tab w:val="left" w:pos="0"/>
          <w:tab w:val="left" w:pos="709"/>
          <w:tab w:val="left" w:pos="1870"/>
          <w:tab w:val="left" w:pos="2090"/>
        </w:tabs>
        <w:spacing w:before="120" w:line="240" w:lineRule="auto"/>
        <w:rPr>
          <w:lang w:val="pl-PL"/>
        </w:rPr>
      </w:pPr>
      <w:r w:rsidRPr="007838FF">
        <w:rPr>
          <w:b/>
          <w:lang w:val="pl-PL"/>
        </w:rPr>
        <w:t>K</w:t>
      </w:r>
      <w:r w:rsidRPr="007838FF">
        <w:rPr>
          <w:b/>
          <w:vertAlign w:val="subscript"/>
          <w:lang w:val="pl-PL"/>
        </w:rPr>
        <w:t>opcji_BSA_SHDSL_nrtVBR</w:t>
      </w:r>
      <w:r w:rsidRPr="007838FF">
        <w:rPr>
          <w:vertAlign w:val="subscript"/>
          <w:lang w:val="pl-PL"/>
        </w:rPr>
        <w:t xml:space="preserve"> </w:t>
      </w:r>
      <w:r w:rsidRPr="007838FF">
        <w:rPr>
          <w:lang w:val="pl-PL"/>
        </w:rPr>
        <w:t>– koszt transmisji danych dla danej opcji prędkości abonenta szerokopasmowego dostępu do internetu z poziomu ATM w klasie nrtVBR,</w:t>
      </w:r>
    </w:p>
    <w:p w:rsidR="00B43160" w:rsidRPr="007838FF" w:rsidRDefault="00B43160" w:rsidP="00B43160">
      <w:pPr>
        <w:tabs>
          <w:tab w:val="clear" w:pos="567"/>
          <w:tab w:val="left" w:pos="0"/>
          <w:tab w:val="left" w:pos="709"/>
          <w:tab w:val="left" w:pos="1870"/>
          <w:tab w:val="left" w:pos="2090"/>
        </w:tabs>
        <w:spacing w:before="120" w:line="240" w:lineRule="auto"/>
        <w:rPr>
          <w:lang w:val="pl-PL"/>
        </w:rPr>
      </w:pPr>
      <w:r w:rsidRPr="007838FF">
        <w:rPr>
          <w:b/>
          <w:lang w:val="pl-PL"/>
        </w:rPr>
        <w:t>P</w:t>
      </w:r>
      <w:r w:rsidRPr="007838FF">
        <w:rPr>
          <w:b/>
          <w:vertAlign w:val="subscript"/>
          <w:lang w:val="pl-PL"/>
        </w:rPr>
        <w:t>opcji_SHDSL_nrtVBR</w:t>
      </w:r>
      <w:r w:rsidRPr="007838FF">
        <w:rPr>
          <w:lang w:val="pl-PL"/>
        </w:rPr>
        <w:t xml:space="preserve"> – średnie pasmo dla danej opcji prędkości abonenta SHDSL, oparte</w:t>
      </w:r>
      <w:r w:rsidRPr="007838FF">
        <w:rPr>
          <w:lang w:val="pl-PL"/>
        </w:rPr>
        <w:br/>
        <w:t xml:space="preserve">o pasmo abonentów detalicznej usługi dostępu do sieci internet i hurtowej usługi szerokopasmowej transmisji danych dla dostępu SHDSL w sieci ATM, świadczonych </w:t>
      </w:r>
      <w:r w:rsidRPr="007838FF">
        <w:rPr>
          <w:lang w:val="pl-PL"/>
        </w:rPr>
        <w:br/>
        <w:t xml:space="preserve">w klasie nrtVBR, </w:t>
      </w:r>
    </w:p>
    <w:p w:rsidR="00B43160" w:rsidRPr="007838FF" w:rsidRDefault="00B43160" w:rsidP="00B43160">
      <w:pPr>
        <w:tabs>
          <w:tab w:val="clear" w:pos="567"/>
          <w:tab w:val="left" w:pos="0"/>
          <w:tab w:val="left" w:pos="709"/>
          <w:tab w:val="left" w:pos="1870"/>
          <w:tab w:val="left" w:pos="2090"/>
        </w:tabs>
        <w:spacing w:before="120" w:line="240" w:lineRule="auto"/>
        <w:rPr>
          <w:lang w:val="pl-PL"/>
        </w:rPr>
      </w:pPr>
      <w:r w:rsidRPr="007838FF">
        <w:rPr>
          <w:b/>
          <w:lang w:val="pl-PL"/>
        </w:rPr>
        <w:t>K</w:t>
      </w:r>
      <w:r w:rsidRPr="007838FF">
        <w:rPr>
          <w:b/>
          <w:vertAlign w:val="subscript"/>
          <w:lang w:val="pl-PL"/>
        </w:rPr>
        <w:t>j</w:t>
      </w:r>
      <w:r w:rsidRPr="007838FF">
        <w:rPr>
          <w:lang w:val="pl-PL"/>
        </w:rPr>
        <w:t xml:space="preserve"> – koszt jednostkowy transmisji danych (przesłania 1 kb/s) w jednym kierunku dla danego poziomu dostępu w klasie nrtVBR.</w:t>
      </w:r>
    </w:p>
    <w:p w:rsidR="00B43160" w:rsidRPr="007838FF" w:rsidRDefault="00B43160" w:rsidP="00B43160">
      <w:pPr>
        <w:tabs>
          <w:tab w:val="clear" w:pos="567"/>
          <w:tab w:val="left" w:pos="0"/>
          <w:tab w:val="left" w:pos="709"/>
          <w:tab w:val="left" w:pos="1650"/>
        </w:tabs>
        <w:spacing w:before="120" w:line="240" w:lineRule="auto"/>
        <w:rPr>
          <w:lang w:val="pl-PL"/>
        </w:rPr>
      </w:pPr>
      <w:r w:rsidRPr="007838FF">
        <w:rPr>
          <w:lang w:val="pl-PL"/>
        </w:rPr>
        <w:t>Średnie pasmo dla danej opcji prędkości abonentów SHDSL usługi szerokopasmowego dostępu do internetu z poziomu ATM w klasie nrtVBR zostanie wyznaczone w następujący sposób:</w:t>
      </w:r>
    </w:p>
    <w:p w:rsidR="00B43160" w:rsidRPr="007838FF" w:rsidRDefault="00B43160" w:rsidP="00B43160">
      <w:pPr>
        <w:tabs>
          <w:tab w:val="clear" w:pos="567"/>
          <w:tab w:val="left" w:pos="0"/>
          <w:tab w:val="left" w:pos="709"/>
          <w:tab w:val="left" w:pos="1650"/>
          <w:tab w:val="left" w:pos="1870"/>
        </w:tabs>
        <w:spacing w:before="120" w:line="240" w:lineRule="auto"/>
        <w:rPr>
          <w:b/>
          <w:u w:val="single"/>
          <w:lang w:val="pl-PL"/>
        </w:rPr>
      </w:pPr>
      <w:r w:rsidRPr="007838FF">
        <w:rPr>
          <w:b/>
          <w:u w:val="single"/>
          <w:lang w:val="pl-PL"/>
        </w:rPr>
        <w:t>Krok 1.</w:t>
      </w:r>
    </w:p>
    <w:p w:rsidR="00B43160" w:rsidRPr="007838FF" w:rsidRDefault="00B43160" w:rsidP="00B43160">
      <w:pPr>
        <w:tabs>
          <w:tab w:val="clear" w:pos="567"/>
          <w:tab w:val="left" w:pos="0"/>
          <w:tab w:val="left" w:pos="709"/>
          <w:tab w:val="left" w:pos="1650"/>
          <w:tab w:val="left" w:pos="1870"/>
        </w:tabs>
        <w:spacing w:before="120" w:line="240" w:lineRule="auto"/>
        <w:rPr>
          <w:lang w:val="pl-PL"/>
        </w:rPr>
      </w:pPr>
      <w:r w:rsidRPr="007838FF">
        <w:rPr>
          <w:lang w:val="pl-PL"/>
        </w:rPr>
        <w:t>Obliczenie średniego pasma abonenta BSA wg następującego wzoru:</w:t>
      </w:r>
    </w:p>
    <w:p w:rsidR="00B43160" w:rsidRPr="00FC605B" w:rsidRDefault="00B43160" w:rsidP="00B43160">
      <w:pPr>
        <w:tabs>
          <w:tab w:val="clear" w:pos="567"/>
          <w:tab w:val="left" w:pos="0"/>
          <w:tab w:val="left" w:pos="709"/>
          <w:tab w:val="left" w:pos="770"/>
        </w:tabs>
        <w:spacing w:before="120" w:line="240" w:lineRule="auto"/>
      </w:pPr>
      <w:r w:rsidRPr="007838FF">
        <w:rPr>
          <w:lang w:val="pl-PL"/>
        </w:rPr>
        <w:tab/>
      </w:r>
      <w:r w:rsidRPr="007838FF">
        <w:rPr>
          <w:lang w:val="pl-PL"/>
        </w:rPr>
        <w:tab/>
      </w:r>
      <w:r w:rsidRPr="007838FF">
        <w:rPr>
          <w:lang w:val="pl-PL"/>
        </w:rPr>
        <w:tab/>
      </w:r>
      <w:r w:rsidRPr="00FC605B">
        <w:rPr>
          <w:position w:val="-30"/>
        </w:rPr>
        <w:object w:dxaOrig="4520" w:dyaOrig="720">
          <v:shape id="_x0000_i1049" type="#_x0000_t75" style="width:225.75pt;height:36pt" o:ole="">
            <v:imagedata r:id="rId56" o:title=""/>
          </v:shape>
          <o:OLEObject Type="Embed" ProgID="Equation.3" ShapeID="_x0000_i1049" DrawAspect="Content" ObjectID="_1457949257" r:id="rId57"/>
        </w:object>
      </w:r>
    </w:p>
    <w:p w:rsidR="00B43160" w:rsidRPr="00FC605B" w:rsidRDefault="00B43160" w:rsidP="00B43160">
      <w:pPr>
        <w:tabs>
          <w:tab w:val="clear" w:pos="567"/>
          <w:tab w:val="left" w:pos="0"/>
          <w:tab w:val="left" w:pos="709"/>
          <w:tab w:val="left" w:pos="770"/>
        </w:tabs>
        <w:spacing w:before="120" w:line="240" w:lineRule="auto"/>
        <w:jc w:val="center"/>
      </w:pPr>
    </w:p>
    <w:p w:rsidR="00B43160" w:rsidRPr="007838FF" w:rsidRDefault="00B43160" w:rsidP="00B43160">
      <w:pPr>
        <w:tabs>
          <w:tab w:val="clear" w:pos="567"/>
          <w:tab w:val="left" w:pos="0"/>
          <w:tab w:val="left" w:pos="709"/>
          <w:tab w:val="left" w:pos="1870"/>
          <w:tab w:val="left" w:pos="2090"/>
        </w:tabs>
        <w:spacing w:before="120" w:line="240" w:lineRule="auto"/>
        <w:rPr>
          <w:lang w:val="pl-PL"/>
        </w:rPr>
      </w:pPr>
      <w:r w:rsidRPr="007838FF">
        <w:rPr>
          <w:lang w:val="pl-PL"/>
        </w:rPr>
        <w:t>gdzie:</w:t>
      </w:r>
    </w:p>
    <w:p w:rsidR="00B43160" w:rsidRPr="007838FF" w:rsidRDefault="00B43160" w:rsidP="00B43160">
      <w:pPr>
        <w:tabs>
          <w:tab w:val="clear" w:pos="567"/>
          <w:tab w:val="left" w:pos="0"/>
          <w:tab w:val="left" w:pos="709"/>
          <w:tab w:val="left" w:pos="1870"/>
          <w:tab w:val="left" w:pos="2090"/>
        </w:tabs>
        <w:spacing w:before="120" w:line="240" w:lineRule="auto"/>
        <w:rPr>
          <w:lang w:val="pl-PL"/>
        </w:rPr>
      </w:pPr>
      <w:r w:rsidRPr="007838FF">
        <w:rPr>
          <w:b/>
          <w:lang w:val="pl-PL"/>
        </w:rPr>
        <w:t>P</w:t>
      </w:r>
      <w:r w:rsidRPr="007838FF">
        <w:rPr>
          <w:b/>
          <w:vertAlign w:val="subscript"/>
          <w:lang w:val="pl-PL"/>
        </w:rPr>
        <w:t>śr_ab_BSA_SHDSL_nrtVBR</w:t>
      </w:r>
      <w:r w:rsidRPr="007838FF">
        <w:rPr>
          <w:vertAlign w:val="subscript"/>
          <w:lang w:val="pl-PL"/>
        </w:rPr>
        <w:t xml:space="preserve"> </w:t>
      </w:r>
      <w:r w:rsidRPr="007838FF">
        <w:rPr>
          <w:lang w:val="pl-PL"/>
        </w:rPr>
        <w:t>– średnie pasmo abonenta SHDSL, wyrażone w kb/s,</w:t>
      </w:r>
    </w:p>
    <w:p w:rsidR="00B43160" w:rsidRPr="007838FF" w:rsidRDefault="00B43160" w:rsidP="00B43160">
      <w:pPr>
        <w:tabs>
          <w:tab w:val="clear" w:pos="567"/>
          <w:tab w:val="left" w:pos="0"/>
          <w:tab w:val="left" w:pos="709"/>
          <w:tab w:val="left" w:pos="1870"/>
          <w:tab w:val="left" w:pos="2090"/>
        </w:tabs>
        <w:spacing w:before="120" w:line="240" w:lineRule="auto"/>
        <w:rPr>
          <w:lang w:val="pl-PL"/>
        </w:rPr>
      </w:pPr>
      <w:r w:rsidRPr="007838FF">
        <w:rPr>
          <w:b/>
          <w:lang w:val="pl-PL"/>
        </w:rPr>
        <w:t>R</w:t>
      </w:r>
      <w:r w:rsidRPr="007838FF">
        <w:rPr>
          <w:b/>
          <w:vertAlign w:val="subscript"/>
          <w:lang w:val="pl-PL"/>
        </w:rPr>
        <w:t>wej_nrtVBR</w:t>
      </w:r>
      <w:r w:rsidRPr="007838FF">
        <w:rPr>
          <w:lang w:val="pl-PL"/>
        </w:rPr>
        <w:t xml:space="preserve"> – suma ruchu wejściowego (download) abonentów usługi szerokopasmowego dostępu do internetu z poziomu ATM w klasie nrtVBR, wyrażona w kb/s w roku 2013,</w:t>
      </w:r>
    </w:p>
    <w:p w:rsidR="00B43160" w:rsidRPr="007838FF" w:rsidRDefault="00B43160" w:rsidP="00B43160">
      <w:pPr>
        <w:tabs>
          <w:tab w:val="clear" w:pos="567"/>
          <w:tab w:val="left" w:pos="0"/>
          <w:tab w:val="left" w:pos="426"/>
          <w:tab w:val="left" w:pos="709"/>
          <w:tab w:val="left" w:pos="2090"/>
          <w:tab w:val="left" w:pos="2310"/>
        </w:tabs>
        <w:spacing w:before="120" w:line="240" w:lineRule="auto"/>
        <w:rPr>
          <w:lang w:val="pl-PL"/>
        </w:rPr>
      </w:pPr>
      <w:r w:rsidRPr="007838FF">
        <w:rPr>
          <w:b/>
          <w:lang w:val="pl-PL"/>
        </w:rPr>
        <w:t>R</w:t>
      </w:r>
      <w:r w:rsidRPr="007838FF">
        <w:rPr>
          <w:b/>
          <w:vertAlign w:val="subscript"/>
          <w:lang w:val="pl-PL"/>
        </w:rPr>
        <w:t>wyj_nrtVBR</w:t>
      </w:r>
      <w:r w:rsidRPr="007838FF">
        <w:rPr>
          <w:lang w:val="pl-PL"/>
        </w:rPr>
        <w:t xml:space="preserve"> – suma ruchu wyjściowego (upload) abonentów usługi szerokopasmowego dostępu do internetu z poziomu ATM w klasie nrtVBR, wyrażona w kb/s w roku 2013,</w:t>
      </w:r>
    </w:p>
    <w:p w:rsidR="00B43160" w:rsidRPr="007838FF" w:rsidRDefault="00B43160" w:rsidP="00B43160">
      <w:pPr>
        <w:tabs>
          <w:tab w:val="clear" w:pos="567"/>
          <w:tab w:val="left" w:pos="0"/>
          <w:tab w:val="left" w:pos="709"/>
          <w:tab w:val="left" w:pos="1870"/>
          <w:tab w:val="left" w:pos="2090"/>
        </w:tabs>
        <w:spacing w:before="120" w:line="240" w:lineRule="auto"/>
        <w:rPr>
          <w:lang w:val="pl-PL"/>
        </w:rPr>
      </w:pPr>
      <w:r w:rsidRPr="007838FF">
        <w:rPr>
          <w:b/>
          <w:lang w:val="pl-PL"/>
        </w:rPr>
        <w:t>L</w:t>
      </w:r>
      <w:r w:rsidRPr="007838FF">
        <w:rPr>
          <w:b/>
          <w:vertAlign w:val="subscript"/>
          <w:lang w:val="pl-PL"/>
        </w:rPr>
        <w:t>nrtVBR</w:t>
      </w:r>
      <w:r w:rsidRPr="007838FF">
        <w:rPr>
          <w:lang w:val="pl-PL"/>
        </w:rPr>
        <w:t xml:space="preserve"> – średnioroczna liczba abonentów SHDSL usługi szerokopasmowego dostępu </w:t>
      </w:r>
      <w:r w:rsidRPr="007838FF">
        <w:rPr>
          <w:lang w:val="pl-PL"/>
        </w:rPr>
        <w:br/>
        <w:t>do internetu w sieci ATM, świadczonej w klasie nrtVBR w roku 2013.</w:t>
      </w:r>
    </w:p>
    <w:p w:rsidR="00B43160" w:rsidRPr="007838FF" w:rsidRDefault="00B43160" w:rsidP="00B43160">
      <w:pPr>
        <w:tabs>
          <w:tab w:val="clear" w:pos="567"/>
          <w:tab w:val="left" w:pos="0"/>
          <w:tab w:val="left" w:pos="709"/>
          <w:tab w:val="left" w:pos="1870"/>
        </w:tabs>
        <w:spacing w:before="120" w:line="240" w:lineRule="auto"/>
        <w:rPr>
          <w:lang w:val="pl-PL"/>
        </w:rPr>
      </w:pPr>
      <w:r w:rsidRPr="007838FF">
        <w:rPr>
          <w:lang w:val="pl-PL"/>
        </w:rPr>
        <w:t>Przy czym średnie pasmo abonenta BSA_SHDSL_nrtVBR w opcji 1M/1M jest równe pasmu średniemu abonenta BSA_ADSL_nrtVBR w opcji 1M/1M.</w:t>
      </w:r>
    </w:p>
    <w:p w:rsidR="00B43160" w:rsidRPr="007838FF" w:rsidRDefault="00B43160" w:rsidP="00B43160">
      <w:pPr>
        <w:tabs>
          <w:tab w:val="clear" w:pos="567"/>
          <w:tab w:val="left" w:pos="0"/>
          <w:tab w:val="left" w:pos="709"/>
          <w:tab w:val="left" w:pos="770"/>
        </w:tabs>
        <w:spacing w:before="120" w:line="240" w:lineRule="auto"/>
        <w:rPr>
          <w:b/>
          <w:u w:val="single"/>
          <w:lang w:val="pl-PL"/>
        </w:rPr>
      </w:pPr>
      <w:r w:rsidRPr="007838FF">
        <w:rPr>
          <w:b/>
          <w:u w:val="single"/>
          <w:lang w:val="pl-PL"/>
        </w:rPr>
        <w:t>Krok 2.</w:t>
      </w:r>
    </w:p>
    <w:p w:rsidR="00B43160" w:rsidRPr="007838FF" w:rsidRDefault="00B43160" w:rsidP="00B43160">
      <w:pPr>
        <w:tabs>
          <w:tab w:val="clear" w:pos="567"/>
          <w:tab w:val="left" w:pos="0"/>
          <w:tab w:val="left" w:pos="770"/>
        </w:tabs>
        <w:spacing w:before="120" w:line="240" w:lineRule="auto"/>
        <w:rPr>
          <w:lang w:val="pl-PL"/>
        </w:rPr>
      </w:pPr>
      <w:r w:rsidRPr="007838FF">
        <w:rPr>
          <w:lang w:val="pl-PL"/>
        </w:rPr>
        <w:t xml:space="preserve">Następnie średnie pasmo abonentów SHDSL usługi szerokopasmowego dostępu </w:t>
      </w:r>
      <w:r w:rsidRPr="007838FF">
        <w:rPr>
          <w:lang w:val="pl-PL"/>
        </w:rPr>
        <w:br/>
        <w:t>do internetu z poziomu ATM w klasie nrtVBR (P</w:t>
      </w:r>
      <w:r w:rsidRPr="007838FF">
        <w:rPr>
          <w:vertAlign w:val="subscript"/>
          <w:lang w:val="pl-PL"/>
        </w:rPr>
        <w:t>śr_ab_SHDSL_nrtVBR</w:t>
      </w:r>
      <w:r w:rsidRPr="007838FF">
        <w:rPr>
          <w:lang w:val="pl-PL"/>
        </w:rPr>
        <w:t xml:space="preserve">) jest rozśredniane </w:t>
      </w:r>
      <w:r w:rsidRPr="007838FF">
        <w:rPr>
          <w:lang w:val="pl-PL"/>
        </w:rPr>
        <w:br/>
        <w:t>na pasmo w danej opcji prędkości (P</w:t>
      </w:r>
      <w:r w:rsidRPr="007838FF">
        <w:rPr>
          <w:vertAlign w:val="subscript"/>
          <w:lang w:val="pl-PL"/>
        </w:rPr>
        <w:t>opcji_SHDSL_nrtVBR</w:t>
      </w:r>
      <w:r w:rsidRPr="007838FF">
        <w:rPr>
          <w:lang w:val="pl-PL"/>
        </w:rPr>
        <w:t>) w oparciu o:</w:t>
      </w:r>
    </w:p>
    <w:p w:rsidR="00B43160" w:rsidRPr="007838FF" w:rsidRDefault="00B43160" w:rsidP="00B43160">
      <w:pPr>
        <w:numPr>
          <w:ilvl w:val="0"/>
          <w:numId w:val="53"/>
        </w:numPr>
        <w:tabs>
          <w:tab w:val="clear" w:pos="567"/>
          <w:tab w:val="left" w:pos="0"/>
          <w:tab w:val="left" w:pos="426"/>
        </w:tabs>
        <w:spacing w:before="120" w:line="240" w:lineRule="auto"/>
        <w:ind w:left="0" w:firstLine="0"/>
        <w:rPr>
          <w:lang w:val="pl-PL"/>
        </w:rPr>
      </w:pPr>
      <w:r w:rsidRPr="007838FF">
        <w:rPr>
          <w:lang w:val="pl-PL"/>
        </w:rPr>
        <w:t xml:space="preserve">średni ruch abonentów SHDSL usługi szerokopasmowego dostępu do internetu </w:t>
      </w:r>
      <w:r w:rsidRPr="007838FF">
        <w:rPr>
          <w:lang w:val="pl-PL"/>
        </w:rPr>
        <w:br/>
        <w:t>z poziomu ATM usług detalicznych OPL, świadczonej w klasie nrtVBR dla danej opcji prędkości, który wyznaczany jest w oparciu o dane accounting’owe systemów autentykacyjnych,</w:t>
      </w:r>
    </w:p>
    <w:p w:rsidR="00B43160" w:rsidRPr="007838FF" w:rsidRDefault="00B43160" w:rsidP="00B43160">
      <w:pPr>
        <w:numPr>
          <w:ilvl w:val="0"/>
          <w:numId w:val="53"/>
        </w:numPr>
        <w:tabs>
          <w:tab w:val="clear" w:pos="567"/>
          <w:tab w:val="left" w:pos="0"/>
          <w:tab w:val="left" w:pos="426"/>
        </w:tabs>
        <w:spacing w:before="120" w:line="240" w:lineRule="auto"/>
        <w:ind w:left="0" w:firstLine="0"/>
        <w:rPr>
          <w:lang w:val="pl-PL"/>
        </w:rPr>
      </w:pPr>
      <w:r w:rsidRPr="007838FF">
        <w:rPr>
          <w:lang w:val="pl-PL"/>
        </w:rPr>
        <w:t xml:space="preserve">średnioroczną liczbę abonentów SHDSL usługi szerokopasmowego dostępu </w:t>
      </w:r>
      <w:r w:rsidRPr="007838FF">
        <w:rPr>
          <w:lang w:val="pl-PL"/>
        </w:rPr>
        <w:br/>
        <w:t xml:space="preserve">do internetu z poziomu ATM usług detalicznych OPL, świadczonej </w:t>
      </w:r>
      <w:r w:rsidRPr="007838FF">
        <w:rPr>
          <w:lang w:val="pl-PL"/>
        </w:rPr>
        <w:br/>
        <w:t>w klasie nrtVBR.</w:t>
      </w:r>
    </w:p>
    <w:p w:rsidR="00B43160" w:rsidRPr="007838FF" w:rsidRDefault="00B43160" w:rsidP="00B43160">
      <w:pPr>
        <w:tabs>
          <w:tab w:val="clear" w:pos="567"/>
          <w:tab w:val="left" w:pos="0"/>
          <w:tab w:val="left" w:pos="709"/>
        </w:tabs>
        <w:spacing w:before="120" w:line="240" w:lineRule="auto"/>
        <w:rPr>
          <w:lang w:val="pl-PL"/>
        </w:rPr>
      </w:pPr>
      <w:r w:rsidRPr="007838FF">
        <w:rPr>
          <w:lang w:val="pl-PL"/>
        </w:rPr>
        <w:t>Do obliczeń kosztów usług na poziomie IP – Zarządzany i IP – Niezarządzany, wykorzystywane jest średnie pasmo abonenta w danej opcji usługi w warstwie IP.</w:t>
      </w:r>
    </w:p>
    <w:p w:rsidR="00B43160" w:rsidRPr="007838FF" w:rsidRDefault="00B43160" w:rsidP="00B43160">
      <w:pPr>
        <w:tabs>
          <w:tab w:val="clear" w:pos="567"/>
          <w:tab w:val="left" w:pos="0"/>
          <w:tab w:val="left" w:pos="709"/>
        </w:tabs>
        <w:spacing w:before="120" w:line="240" w:lineRule="auto"/>
        <w:rPr>
          <w:lang w:val="pl-PL"/>
        </w:rPr>
      </w:pPr>
      <w:r w:rsidRPr="007838FF">
        <w:rPr>
          <w:lang w:val="pl-PL"/>
        </w:rPr>
        <w:t xml:space="preserve">W przypadku gdy wolumen usługi uniemożliwia wyznaczenie średniego pasma </w:t>
      </w:r>
      <w:r w:rsidRPr="007838FF">
        <w:rPr>
          <w:lang w:val="pl-PL"/>
        </w:rPr>
        <w:br/>
        <w:t>dla danej opcji prędkości wykorzystuje się wówczas między innymi:</w:t>
      </w:r>
    </w:p>
    <w:p w:rsidR="00B43160" w:rsidRPr="007838FF" w:rsidRDefault="00B43160" w:rsidP="00B43160">
      <w:pPr>
        <w:numPr>
          <w:ilvl w:val="0"/>
          <w:numId w:val="54"/>
        </w:numPr>
        <w:tabs>
          <w:tab w:val="clear" w:pos="567"/>
          <w:tab w:val="left" w:pos="0"/>
          <w:tab w:val="left" w:pos="426"/>
        </w:tabs>
        <w:spacing w:before="120" w:line="240" w:lineRule="auto"/>
        <w:ind w:left="0" w:firstLine="0"/>
        <w:rPr>
          <w:lang w:val="pl-PL"/>
        </w:rPr>
      </w:pPr>
      <w:r w:rsidRPr="007838FF">
        <w:rPr>
          <w:lang w:val="pl-PL"/>
        </w:rPr>
        <w:lastRenderedPageBreak/>
        <w:t>wzajemne relacje pomiędzy wykorzystywanym pasmem pomiędzy abonentami korzystającymi z niższych opcji dostępu szerokopasmowego,</w:t>
      </w:r>
    </w:p>
    <w:p w:rsidR="00B43160" w:rsidRPr="007838FF" w:rsidRDefault="00B43160" w:rsidP="00B43160">
      <w:pPr>
        <w:numPr>
          <w:ilvl w:val="0"/>
          <w:numId w:val="54"/>
        </w:numPr>
        <w:tabs>
          <w:tab w:val="clear" w:pos="567"/>
          <w:tab w:val="left" w:pos="0"/>
          <w:tab w:val="left" w:pos="426"/>
        </w:tabs>
        <w:spacing w:before="120" w:line="240" w:lineRule="auto"/>
        <w:ind w:left="0" w:firstLine="0"/>
        <w:rPr>
          <w:lang w:val="pl-PL"/>
        </w:rPr>
      </w:pPr>
      <w:r w:rsidRPr="007838FF">
        <w:rPr>
          <w:lang w:val="pl-PL"/>
        </w:rPr>
        <w:t>ogólną tendencję zmiany szerokości faktycznie wykorzystywanego pasma.</w:t>
      </w:r>
    </w:p>
    <w:p w:rsidR="003030D7" w:rsidRPr="00DE6675" w:rsidRDefault="00B43160" w:rsidP="00B43160">
      <w:pPr>
        <w:tabs>
          <w:tab w:val="clear" w:pos="567"/>
          <w:tab w:val="left" w:pos="0"/>
        </w:tabs>
        <w:spacing w:before="120" w:line="240" w:lineRule="auto"/>
        <w:rPr>
          <w:lang w:val="pl-PL"/>
        </w:rPr>
      </w:pPr>
      <w:r w:rsidRPr="007838FF">
        <w:rPr>
          <w:lang w:val="pl-PL"/>
        </w:rPr>
        <w:t>założenia dotyczące zmienności współczynnika overbookingu.</w:t>
      </w:r>
    </w:p>
    <w:p w:rsidR="00544FF0" w:rsidRPr="00827660" w:rsidRDefault="00AE387A" w:rsidP="006E56BC">
      <w:pPr>
        <w:pStyle w:val="Nagwek1"/>
      </w:pPr>
      <w:bookmarkStart w:id="447" w:name="_Toc321996083"/>
      <w:bookmarkStart w:id="448" w:name="_Toc322532404"/>
      <w:bookmarkStart w:id="449" w:name="_Toc306807629"/>
      <w:bookmarkStart w:id="450" w:name="_Toc322602867"/>
      <w:bookmarkStart w:id="451" w:name="_Toc322594088"/>
      <w:bookmarkStart w:id="452" w:name="_Toc372542037"/>
      <w:bookmarkStart w:id="453" w:name="_Toc383438623"/>
      <w:bookmarkEnd w:id="447"/>
      <w:bookmarkEnd w:id="448"/>
      <w:r w:rsidRPr="00827660">
        <w:t xml:space="preserve">Opis kalkulacji kosztów usług jednorazowych </w:t>
      </w:r>
      <w:r w:rsidR="00A03FB2">
        <w:br/>
      </w:r>
      <w:r w:rsidRPr="00827660">
        <w:t>i udogodnień w zakresie świadczenia dostępu telekomunikacyjnego</w:t>
      </w:r>
      <w:bookmarkEnd w:id="449"/>
      <w:bookmarkEnd w:id="450"/>
      <w:bookmarkEnd w:id="451"/>
      <w:bookmarkEnd w:id="452"/>
      <w:bookmarkEnd w:id="453"/>
    </w:p>
    <w:p w:rsidR="00D66C4C" w:rsidRPr="00827660" w:rsidRDefault="00D830CA" w:rsidP="00B10064">
      <w:pPr>
        <w:spacing w:before="120" w:line="240" w:lineRule="auto"/>
        <w:rPr>
          <w:lang w:val="pl-PL"/>
        </w:rPr>
      </w:pPr>
      <w:r>
        <w:rPr>
          <w:lang w:val="pl-PL"/>
        </w:rPr>
        <w:t>Orange Polska</w:t>
      </w:r>
      <w:r w:rsidR="00D66C4C" w:rsidRPr="00827660">
        <w:rPr>
          <w:lang w:val="pl-PL"/>
        </w:rPr>
        <w:t xml:space="preserve"> S.A. jako operator o znaczącej pozycji rynkowej na krajowy</w:t>
      </w:r>
      <w:r w:rsidR="00072F1B">
        <w:rPr>
          <w:lang w:val="pl-PL"/>
        </w:rPr>
        <w:t>m</w:t>
      </w:r>
      <w:r w:rsidR="00D66C4C" w:rsidRPr="00827660">
        <w:rPr>
          <w:lang w:val="pl-PL"/>
        </w:rPr>
        <w:t xml:space="preserve"> rynk</w:t>
      </w:r>
      <w:r w:rsidR="00072F1B">
        <w:rPr>
          <w:lang w:val="pl-PL"/>
        </w:rPr>
        <w:t>u</w:t>
      </w:r>
      <w:r w:rsidR="00D66C4C" w:rsidRPr="00827660">
        <w:rPr>
          <w:lang w:val="pl-PL"/>
        </w:rPr>
        <w:t xml:space="preserve"> usług</w:t>
      </w:r>
      <w:r w:rsidR="00072F1B">
        <w:rPr>
          <w:lang w:val="pl-PL"/>
        </w:rPr>
        <w:t xml:space="preserve"> dostępu szerokopasmowego, w tym szerokopasmowej transmisji danych, </w:t>
      </w:r>
      <w:r w:rsidR="00BF02E1">
        <w:rPr>
          <w:lang w:val="pl-PL"/>
        </w:rPr>
        <w:t>k</w:t>
      </w:r>
      <w:r w:rsidR="00D66C4C" w:rsidRPr="00BF02E1">
        <w:rPr>
          <w:lang w:val="pl-PL"/>
        </w:rPr>
        <w:t>alkuluje</w:t>
      </w:r>
      <w:r>
        <w:rPr>
          <w:lang w:val="pl-PL"/>
        </w:rPr>
        <w:t xml:space="preserve"> koszty </w:t>
      </w:r>
      <w:r w:rsidR="00D66C4C" w:rsidRPr="00BF02E1">
        <w:rPr>
          <w:lang w:val="pl-PL"/>
        </w:rPr>
        <w:t>połącz</w:t>
      </w:r>
      <w:r w:rsidR="00D66C4C" w:rsidRPr="00827660">
        <w:rPr>
          <w:lang w:val="pl-PL"/>
        </w:rPr>
        <w:t xml:space="preserve">enia sieci według metodologii zorientowanych przyszłościowo, długookresowych kosztów przyrostowych. </w:t>
      </w:r>
    </w:p>
    <w:p w:rsidR="003A2CCC" w:rsidRPr="00827660" w:rsidRDefault="003A2CCC" w:rsidP="00B10064">
      <w:pPr>
        <w:pStyle w:val="Nagwek2"/>
        <w:spacing w:before="120" w:after="0" w:line="240" w:lineRule="auto"/>
      </w:pPr>
      <w:bookmarkStart w:id="454" w:name="_Toc306807630"/>
      <w:bookmarkStart w:id="455" w:name="_Toc322602868"/>
      <w:bookmarkStart w:id="456" w:name="_Toc322594089"/>
      <w:bookmarkStart w:id="457" w:name="_Toc372542038"/>
      <w:bookmarkStart w:id="458" w:name="_Toc383438624"/>
      <w:r w:rsidRPr="00827660">
        <w:t>Definicje usług międzyoperatorskich</w:t>
      </w:r>
      <w:bookmarkEnd w:id="454"/>
      <w:bookmarkEnd w:id="455"/>
      <w:bookmarkEnd w:id="456"/>
      <w:bookmarkEnd w:id="457"/>
      <w:bookmarkEnd w:id="458"/>
    </w:p>
    <w:p w:rsidR="003A2CCC" w:rsidRPr="00827660" w:rsidRDefault="003A2CCC" w:rsidP="00B10064">
      <w:pPr>
        <w:spacing w:before="120" w:line="240" w:lineRule="auto"/>
        <w:rPr>
          <w:lang w:val="pl-PL"/>
        </w:rPr>
      </w:pPr>
      <w:r w:rsidRPr="00827660">
        <w:rPr>
          <w:lang w:val="pl-PL"/>
        </w:rPr>
        <w:t>Lista modelowych elementów sieci na potrzeby kalkulacji kosztów usług międzyoperatorskich została opracowana w oparciu o następujące definicje usług międzyoperatorskich.</w:t>
      </w:r>
    </w:p>
    <w:p w:rsidR="003A2CCC" w:rsidRPr="00827660" w:rsidRDefault="003A2CCC" w:rsidP="00157642">
      <w:pPr>
        <w:pStyle w:val="Nagwek3"/>
      </w:pPr>
      <w:bookmarkStart w:id="459" w:name="_Toc306807631"/>
      <w:bookmarkStart w:id="460" w:name="_Toc322602869"/>
      <w:bookmarkStart w:id="461" w:name="_Toc322594090"/>
      <w:bookmarkStart w:id="462" w:name="_Toc372542039"/>
      <w:bookmarkStart w:id="463" w:name="_Toc383438625"/>
      <w:r w:rsidRPr="00827660">
        <w:t>Usługi jednorazowe</w:t>
      </w:r>
      <w:bookmarkEnd w:id="459"/>
      <w:bookmarkEnd w:id="460"/>
      <w:bookmarkEnd w:id="461"/>
      <w:bookmarkEnd w:id="462"/>
      <w:bookmarkEnd w:id="463"/>
    </w:p>
    <w:p w:rsidR="008B074A" w:rsidRPr="00827660" w:rsidRDefault="00E75B76" w:rsidP="00B10064">
      <w:pPr>
        <w:pStyle w:val="Nagwek4"/>
        <w:spacing w:before="120" w:line="240" w:lineRule="auto"/>
        <w:rPr>
          <w:color w:val="auto"/>
        </w:rPr>
      </w:pPr>
      <w:bookmarkStart w:id="464" w:name="_Toc306807632"/>
      <w:bookmarkStart w:id="465" w:name="_Toc322602870"/>
      <w:bookmarkStart w:id="466" w:name="_Toc322594091"/>
      <w:bookmarkStart w:id="467" w:name="_Toc372542040"/>
      <w:bookmarkStart w:id="468" w:name="_Toc383438626"/>
      <w:bookmarkStart w:id="469" w:name="_Toc196713165"/>
      <w:r w:rsidRPr="00827660">
        <w:rPr>
          <w:color w:val="auto"/>
        </w:rPr>
        <w:t>Usługi jednorazowe w zakresie</w:t>
      </w:r>
      <w:r w:rsidR="00843CC8" w:rsidRPr="00827660">
        <w:rPr>
          <w:color w:val="auto"/>
        </w:rPr>
        <w:t xml:space="preserve"> świadczenia dostępu</w:t>
      </w:r>
      <w:bookmarkEnd w:id="464"/>
      <w:bookmarkEnd w:id="465"/>
      <w:bookmarkEnd w:id="466"/>
      <w:bookmarkEnd w:id="467"/>
      <w:bookmarkEnd w:id="468"/>
      <w:r w:rsidR="00843CC8" w:rsidRPr="00827660">
        <w:rPr>
          <w:color w:val="auto"/>
        </w:rPr>
        <w:t xml:space="preserve"> </w:t>
      </w:r>
    </w:p>
    <w:p w:rsidR="008B074A" w:rsidRPr="00827660" w:rsidRDefault="00AD0F43" w:rsidP="00644E97">
      <w:pPr>
        <w:numPr>
          <w:ilvl w:val="0"/>
          <w:numId w:val="71"/>
        </w:numPr>
        <w:spacing w:before="120" w:line="240" w:lineRule="auto"/>
        <w:rPr>
          <w:rFonts w:cs="Arial"/>
          <w:szCs w:val="22"/>
          <w:lang w:val="pl-PL"/>
        </w:rPr>
      </w:pPr>
      <w:bookmarkStart w:id="470" w:name="OLE_LINK61"/>
      <w:r>
        <w:rPr>
          <w:rFonts w:cs="Arial"/>
          <w:b/>
          <w:szCs w:val="22"/>
          <w:lang w:val="pl-PL" w:eastAsia="fr-FR"/>
        </w:rPr>
        <w:t xml:space="preserve">  </w:t>
      </w:r>
      <w:r w:rsidR="00DF5208">
        <w:rPr>
          <w:rFonts w:cs="Arial"/>
          <w:b/>
          <w:szCs w:val="22"/>
          <w:lang w:val="pl-PL" w:eastAsia="fr-FR"/>
        </w:rPr>
        <w:t>Opłata za udostępnienie interfejsu</w:t>
      </w:r>
      <w:r w:rsidR="00155FCD">
        <w:rPr>
          <w:rFonts w:cs="Arial"/>
          <w:b/>
          <w:szCs w:val="22"/>
          <w:lang w:val="pl-PL" w:eastAsia="fr-FR"/>
        </w:rPr>
        <w:t xml:space="preserve"> do systemu</w:t>
      </w:r>
      <w:r w:rsidR="00DF5208">
        <w:rPr>
          <w:rFonts w:cs="Arial"/>
          <w:b/>
          <w:szCs w:val="22"/>
          <w:lang w:val="pl-PL" w:eastAsia="fr-FR"/>
        </w:rPr>
        <w:t xml:space="preserve"> informatycznego</w:t>
      </w:r>
      <w:bookmarkEnd w:id="470"/>
      <w:r w:rsidR="008B074A" w:rsidRPr="00827660">
        <w:rPr>
          <w:rFonts w:cs="Arial"/>
          <w:szCs w:val="22"/>
          <w:lang w:val="pl-PL" w:eastAsia="fr-FR"/>
        </w:rPr>
        <w:t xml:space="preserve"> - </w:t>
      </w:r>
      <w:r w:rsidR="00A03FB2">
        <w:rPr>
          <w:rFonts w:cs="Arial"/>
          <w:szCs w:val="22"/>
          <w:lang w:val="pl-PL" w:eastAsia="fr-FR"/>
        </w:rPr>
        <w:br/>
      </w:r>
      <w:r w:rsidR="008B074A" w:rsidRPr="00827660">
        <w:rPr>
          <w:rFonts w:cs="Arial"/>
          <w:szCs w:val="22"/>
          <w:lang w:val="pl-PL" w:eastAsia="fr-FR"/>
        </w:rPr>
        <w:t xml:space="preserve">są to wszystkie działania oraz koszt urządzeń, związane z udostępnieniem interfejsu do systemu informatycznego. </w:t>
      </w:r>
    </w:p>
    <w:p w:rsidR="008B074A" w:rsidRPr="00827660" w:rsidRDefault="00AD0F43" w:rsidP="00644E97">
      <w:pPr>
        <w:numPr>
          <w:ilvl w:val="0"/>
          <w:numId w:val="71"/>
        </w:numPr>
        <w:spacing w:before="120" w:line="240" w:lineRule="auto"/>
        <w:rPr>
          <w:lang w:val="pl-PL" w:eastAsia="fr-FR"/>
        </w:rPr>
      </w:pPr>
      <w:bookmarkStart w:id="471" w:name="OLE_LINK62"/>
      <w:r>
        <w:rPr>
          <w:b/>
          <w:lang w:val="pl-PL" w:eastAsia="fr-FR"/>
        </w:rPr>
        <w:t xml:space="preserve">  </w:t>
      </w:r>
      <w:r w:rsidR="008B074A" w:rsidRPr="00827660">
        <w:rPr>
          <w:b/>
          <w:lang w:val="pl-PL" w:eastAsia="fr-FR"/>
        </w:rPr>
        <w:t xml:space="preserve">Wpięcie </w:t>
      </w:r>
      <w:r w:rsidR="00155FCD">
        <w:rPr>
          <w:b/>
          <w:lang w:val="pl-PL" w:eastAsia="fr-FR"/>
        </w:rPr>
        <w:t>P</w:t>
      </w:r>
      <w:r w:rsidR="008B074A" w:rsidRPr="00827660">
        <w:rPr>
          <w:b/>
          <w:lang w:val="pl-PL" w:eastAsia="fr-FR"/>
        </w:rPr>
        <w:t xml:space="preserve">rzyłącza </w:t>
      </w:r>
      <w:r w:rsidR="00155FCD">
        <w:rPr>
          <w:b/>
          <w:lang w:val="pl-PL" w:eastAsia="fr-FR"/>
        </w:rPr>
        <w:t>A</w:t>
      </w:r>
      <w:r w:rsidR="008B074A" w:rsidRPr="00827660">
        <w:rPr>
          <w:b/>
          <w:lang w:val="pl-PL" w:eastAsia="fr-FR"/>
        </w:rPr>
        <w:t xml:space="preserve">bonenckiego do sieci </w:t>
      </w:r>
      <w:r w:rsidR="00D830CA">
        <w:rPr>
          <w:b/>
          <w:lang w:val="pl-PL" w:eastAsia="fr-FR"/>
        </w:rPr>
        <w:t>OPL</w:t>
      </w:r>
      <w:r w:rsidR="00D830CA" w:rsidRPr="00827660">
        <w:rPr>
          <w:b/>
          <w:lang w:val="pl-PL" w:eastAsia="fr-FR"/>
        </w:rPr>
        <w:t xml:space="preserve"> </w:t>
      </w:r>
      <w:r w:rsidR="008B074A" w:rsidRPr="00827660">
        <w:rPr>
          <w:b/>
          <w:lang w:val="pl-PL" w:eastAsia="fr-FR"/>
        </w:rPr>
        <w:t xml:space="preserve">w ramach uruchomienia </w:t>
      </w:r>
      <w:r w:rsidR="00155FCD">
        <w:rPr>
          <w:b/>
          <w:lang w:val="pl-PL" w:eastAsia="fr-FR"/>
        </w:rPr>
        <w:t>Ł</w:t>
      </w:r>
      <w:r w:rsidR="008B074A" w:rsidRPr="00827660">
        <w:rPr>
          <w:b/>
          <w:lang w:val="pl-PL" w:eastAsia="fr-FR"/>
        </w:rPr>
        <w:t xml:space="preserve">ącza </w:t>
      </w:r>
      <w:r w:rsidR="00155FCD">
        <w:rPr>
          <w:b/>
          <w:lang w:val="pl-PL" w:eastAsia="fr-FR"/>
        </w:rPr>
        <w:t>N</w:t>
      </w:r>
      <w:r w:rsidR="008B074A" w:rsidRPr="00827660">
        <w:rPr>
          <w:b/>
          <w:lang w:val="pl-PL" w:eastAsia="fr-FR"/>
        </w:rPr>
        <w:t>ieaktywnego</w:t>
      </w:r>
      <w:bookmarkEnd w:id="471"/>
      <w:r w:rsidR="008B074A" w:rsidRPr="00827660">
        <w:rPr>
          <w:lang w:val="pl-PL" w:eastAsia="fr-FR"/>
        </w:rPr>
        <w:t xml:space="preserve"> - są to wszystkie działania związane z odbiorem przyłącza abonenckiego od operatora korzystającego oraz jego wpięciem </w:t>
      </w:r>
      <w:r w:rsidR="00AA67C1">
        <w:rPr>
          <w:lang w:val="pl-PL" w:eastAsia="fr-FR"/>
        </w:rPr>
        <w:br/>
      </w:r>
      <w:r w:rsidR="008B074A" w:rsidRPr="00827660">
        <w:rPr>
          <w:lang w:val="pl-PL" w:eastAsia="fr-FR"/>
        </w:rPr>
        <w:t xml:space="preserve">do sieci </w:t>
      </w:r>
      <w:r w:rsidR="008E464E">
        <w:rPr>
          <w:lang w:val="pl-PL" w:eastAsia="fr-FR"/>
        </w:rPr>
        <w:t>TP S.A.</w:t>
      </w:r>
      <w:r w:rsidR="008B074A" w:rsidRPr="00827660">
        <w:rPr>
          <w:lang w:val="pl-PL" w:eastAsia="fr-FR"/>
        </w:rPr>
        <w:t xml:space="preserve"> W skład czynności wykonywanych podczas realizacji tej usługi wchodzą mi</w:t>
      </w:r>
      <w:r w:rsidR="00387BAD">
        <w:rPr>
          <w:lang w:val="pl-PL" w:eastAsia="fr-FR"/>
        </w:rPr>
        <w:t>ę</w:t>
      </w:r>
      <w:r w:rsidR="003030D7">
        <w:rPr>
          <w:lang w:val="pl-PL" w:eastAsia="fr-FR"/>
        </w:rPr>
        <w:t>dzy innymi</w:t>
      </w:r>
      <w:r w:rsidR="008B074A" w:rsidRPr="00827660">
        <w:rPr>
          <w:lang w:val="pl-PL" w:eastAsia="fr-FR"/>
        </w:rPr>
        <w:t>:</w:t>
      </w:r>
    </w:p>
    <w:p w:rsidR="008B074A" w:rsidRPr="00827660" w:rsidRDefault="008B074A" w:rsidP="00295F3B">
      <w:pPr>
        <w:numPr>
          <w:ilvl w:val="0"/>
          <w:numId w:val="19"/>
        </w:numPr>
        <w:tabs>
          <w:tab w:val="clear" w:pos="2487"/>
          <w:tab w:val="num" w:pos="1134"/>
        </w:tabs>
        <w:spacing w:before="120" w:line="240" w:lineRule="auto"/>
        <w:ind w:left="1134" w:hanging="425"/>
        <w:rPr>
          <w:lang w:val="pl-PL"/>
        </w:rPr>
      </w:pPr>
      <w:r w:rsidRPr="00827660">
        <w:rPr>
          <w:lang w:val="pl-PL"/>
        </w:rPr>
        <w:t>przyjęcie zamówienia i weryfikacja pod względem formalnym, wprowadzenie zamówienia do systemu;</w:t>
      </w:r>
    </w:p>
    <w:p w:rsidR="008B074A" w:rsidRPr="00827660" w:rsidRDefault="008B074A" w:rsidP="00295F3B">
      <w:pPr>
        <w:numPr>
          <w:ilvl w:val="0"/>
          <w:numId w:val="19"/>
        </w:numPr>
        <w:tabs>
          <w:tab w:val="clear" w:pos="2487"/>
          <w:tab w:val="num" w:pos="1134"/>
        </w:tabs>
        <w:spacing w:before="120" w:line="240" w:lineRule="auto"/>
        <w:ind w:left="1134" w:hanging="425"/>
        <w:rPr>
          <w:lang w:val="pl-PL"/>
        </w:rPr>
      </w:pPr>
      <w:r w:rsidRPr="00827660">
        <w:rPr>
          <w:lang w:val="pl-PL"/>
        </w:rPr>
        <w:t>odebranie i weryfikacja techniczna zlecenia przez dysponenta oraz wystawienie zleceń do eksploatacji;</w:t>
      </w:r>
    </w:p>
    <w:p w:rsidR="008B074A" w:rsidRPr="00827660" w:rsidRDefault="008B074A" w:rsidP="00295F3B">
      <w:pPr>
        <w:numPr>
          <w:ilvl w:val="0"/>
          <w:numId w:val="19"/>
        </w:numPr>
        <w:tabs>
          <w:tab w:val="clear" w:pos="2487"/>
          <w:tab w:val="num" w:pos="1134"/>
        </w:tabs>
        <w:spacing w:before="120" w:line="240" w:lineRule="auto"/>
        <w:ind w:left="1134" w:hanging="425"/>
        <w:rPr>
          <w:lang w:val="pl-PL"/>
        </w:rPr>
      </w:pPr>
      <w:r w:rsidRPr="00827660">
        <w:rPr>
          <w:lang w:val="pl-PL"/>
        </w:rPr>
        <w:t xml:space="preserve">przeprowadzenie odbioru oraz wpięcia przyłącza abonenckiego do sieci </w:t>
      </w:r>
      <w:r w:rsidR="00AA67C1">
        <w:rPr>
          <w:lang w:val="pl-PL"/>
        </w:rPr>
        <w:br/>
      </w:r>
      <w:r w:rsidR="008E464E">
        <w:rPr>
          <w:lang w:val="pl-PL"/>
        </w:rPr>
        <w:t>TP S.A.</w:t>
      </w:r>
      <w:r w:rsidR="00484B13">
        <w:rPr>
          <w:lang w:val="pl-PL"/>
        </w:rPr>
        <w:t>;</w:t>
      </w:r>
    </w:p>
    <w:p w:rsidR="008B074A" w:rsidRPr="00827660" w:rsidRDefault="008B074A" w:rsidP="00295F3B">
      <w:pPr>
        <w:numPr>
          <w:ilvl w:val="0"/>
          <w:numId w:val="19"/>
        </w:numPr>
        <w:tabs>
          <w:tab w:val="clear" w:pos="2487"/>
          <w:tab w:val="num" w:pos="1134"/>
        </w:tabs>
        <w:spacing w:before="120" w:line="240" w:lineRule="auto"/>
        <w:ind w:left="1134" w:hanging="425"/>
        <w:rPr>
          <w:lang w:val="pl-PL"/>
        </w:rPr>
      </w:pPr>
      <w:r w:rsidRPr="00827660">
        <w:rPr>
          <w:lang w:val="pl-PL"/>
        </w:rPr>
        <w:t xml:space="preserve">dokonanie wpisu do systemów ewidencyjnych i odesłanie zlecenia </w:t>
      </w:r>
      <w:r w:rsidR="00A03FB2">
        <w:rPr>
          <w:lang w:val="pl-PL"/>
        </w:rPr>
        <w:br/>
      </w:r>
      <w:r w:rsidRPr="00827660">
        <w:rPr>
          <w:lang w:val="pl-PL"/>
        </w:rPr>
        <w:t>do komórki współpracującej z O</w:t>
      </w:r>
      <w:r w:rsidR="006B2827" w:rsidRPr="00827660">
        <w:rPr>
          <w:lang w:val="pl-PL"/>
        </w:rPr>
        <w:t>A</w:t>
      </w:r>
      <w:r w:rsidRPr="00827660">
        <w:rPr>
          <w:lang w:val="pl-PL"/>
        </w:rPr>
        <w:t>;</w:t>
      </w:r>
    </w:p>
    <w:p w:rsidR="00AD0F43" w:rsidRDefault="008B074A" w:rsidP="00295F3B">
      <w:pPr>
        <w:numPr>
          <w:ilvl w:val="0"/>
          <w:numId w:val="19"/>
        </w:numPr>
        <w:tabs>
          <w:tab w:val="clear" w:pos="2487"/>
          <w:tab w:val="num" w:pos="1134"/>
        </w:tabs>
        <w:spacing w:before="120" w:line="240" w:lineRule="auto"/>
        <w:ind w:left="1134" w:hanging="425"/>
        <w:rPr>
          <w:lang w:val="pl-PL"/>
        </w:rPr>
      </w:pPr>
      <w:r w:rsidRPr="00827660">
        <w:rPr>
          <w:lang w:val="pl-PL"/>
        </w:rPr>
        <w:t>przekazanie potwierdzenia  wykonania zamówienia do O</w:t>
      </w:r>
      <w:r w:rsidR="006B2827" w:rsidRPr="00827660">
        <w:rPr>
          <w:lang w:val="pl-PL"/>
        </w:rPr>
        <w:t>A</w:t>
      </w:r>
      <w:r w:rsidR="00484B13">
        <w:rPr>
          <w:lang w:val="pl-PL"/>
        </w:rPr>
        <w:t>.</w:t>
      </w:r>
      <w:bookmarkStart w:id="472" w:name="OLE_LINK63"/>
    </w:p>
    <w:p w:rsidR="008B074A" w:rsidRPr="00AD0F43" w:rsidRDefault="008B074A" w:rsidP="00644E97">
      <w:pPr>
        <w:numPr>
          <w:ilvl w:val="0"/>
          <w:numId w:val="76"/>
        </w:numPr>
        <w:spacing w:before="120" w:line="240" w:lineRule="auto"/>
        <w:ind w:left="567" w:hanging="207"/>
        <w:rPr>
          <w:lang w:val="pl-PL"/>
        </w:rPr>
      </w:pPr>
      <w:r w:rsidRPr="00AD0F43">
        <w:rPr>
          <w:rFonts w:cs="Arial"/>
          <w:b/>
          <w:szCs w:val="22"/>
          <w:lang w:val="pl-PL" w:eastAsia="fr-FR"/>
        </w:rPr>
        <w:t>Wywiad techniczny</w:t>
      </w:r>
      <w:r w:rsidR="00155FCD" w:rsidRPr="00AD0F43">
        <w:rPr>
          <w:rFonts w:cs="Arial"/>
          <w:b/>
          <w:szCs w:val="22"/>
          <w:lang w:val="pl-PL" w:eastAsia="fr-FR"/>
        </w:rPr>
        <w:t xml:space="preserve"> na</w:t>
      </w:r>
      <w:r w:rsidRPr="00AD0F43">
        <w:rPr>
          <w:rFonts w:cs="Arial"/>
          <w:b/>
          <w:szCs w:val="22"/>
          <w:lang w:val="pl-PL" w:eastAsia="fr-FR"/>
        </w:rPr>
        <w:t xml:space="preserve"> LPA (Informacje o </w:t>
      </w:r>
      <w:r w:rsidR="00155FCD" w:rsidRPr="00AD0F43">
        <w:rPr>
          <w:rFonts w:cs="Arial"/>
          <w:b/>
          <w:szCs w:val="22"/>
          <w:lang w:val="pl-PL" w:eastAsia="fr-FR"/>
        </w:rPr>
        <w:t>Ł</w:t>
      </w:r>
      <w:r w:rsidRPr="00AD0F43">
        <w:rPr>
          <w:rFonts w:cs="Arial"/>
          <w:b/>
          <w:szCs w:val="22"/>
          <w:lang w:val="pl-PL" w:eastAsia="fr-FR"/>
        </w:rPr>
        <w:t xml:space="preserve">ączu </w:t>
      </w:r>
      <w:r w:rsidR="00155FCD" w:rsidRPr="00AD0F43">
        <w:rPr>
          <w:rFonts w:cs="Arial"/>
          <w:b/>
          <w:szCs w:val="22"/>
          <w:lang w:val="pl-PL" w:eastAsia="fr-FR"/>
        </w:rPr>
        <w:t>A</w:t>
      </w:r>
      <w:r w:rsidRPr="00AD0F43">
        <w:rPr>
          <w:rFonts w:cs="Arial"/>
          <w:b/>
          <w:szCs w:val="22"/>
          <w:lang w:val="pl-PL" w:eastAsia="fr-FR"/>
        </w:rPr>
        <w:t xml:space="preserve">bonenckim, na które zapotrzebowanie zgłasza </w:t>
      </w:r>
      <w:r w:rsidR="00DF5208" w:rsidRPr="00AD0F43">
        <w:rPr>
          <w:rFonts w:cs="Arial"/>
          <w:b/>
          <w:szCs w:val="22"/>
          <w:lang w:val="pl-PL" w:eastAsia="fr-FR"/>
        </w:rPr>
        <w:t>PT</w:t>
      </w:r>
      <w:r w:rsidRPr="00AD0F43">
        <w:rPr>
          <w:rFonts w:cs="Arial"/>
          <w:b/>
          <w:szCs w:val="22"/>
          <w:lang w:val="pl-PL" w:eastAsia="fr-FR"/>
        </w:rPr>
        <w:t>)</w:t>
      </w:r>
      <w:bookmarkEnd w:id="472"/>
      <w:r w:rsidRPr="00AD0F43">
        <w:rPr>
          <w:rFonts w:cs="Arial"/>
          <w:szCs w:val="22"/>
          <w:lang w:val="pl-PL" w:eastAsia="fr-FR"/>
        </w:rPr>
        <w:t xml:space="preserve"> – są to wszystkie działania związane z pozyskaniem szczegółowych informacji o danym łączu abonenckim, inne niż zawarte w informacjach ogólnych. W skład czynności wykonywanych podczas realizacji tej usługi wchodzą mi</w:t>
      </w:r>
      <w:r w:rsidR="00387BAD" w:rsidRPr="00AD0F43">
        <w:rPr>
          <w:rFonts w:cs="Arial"/>
          <w:szCs w:val="22"/>
          <w:lang w:val="pl-PL" w:eastAsia="fr-FR"/>
        </w:rPr>
        <w:t>ę</w:t>
      </w:r>
      <w:r w:rsidRPr="00AD0F43">
        <w:rPr>
          <w:rFonts w:cs="Arial"/>
          <w:szCs w:val="22"/>
          <w:lang w:val="pl-PL" w:eastAsia="fr-FR"/>
        </w:rPr>
        <w:t>dzy innymi :</w:t>
      </w:r>
    </w:p>
    <w:p w:rsidR="008B074A" w:rsidRPr="00484B13" w:rsidRDefault="008B074A" w:rsidP="00644E97">
      <w:pPr>
        <w:numPr>
          <w:ilvl w:val="0"/>
          <w:numId w:val="77"/>
        </w:numPr>
        <w:tabs>
          <w:tab w:val="left" w:pos="993"/>
        </w:tabs>
        <w:spacing w:before="120" w:line="240" w:lineRule="auto"/>
        <w:ind w:leftChars="322" w:left="991" w:hanging="283"/>
        <w:rPr>
          <w:lang w:val="pl-PL"/>
        </w:rPr>
      </w:pPr>
      <w:r w:rsidRPr="00484B13">
        <w:rPr>
          <w:lang w:val="pl-PL"/>
        </w:rPr>
        <w:t>przyjęcie zamówienia i weryfikacja pod względem formalnym, wprowadzenie zamówienia do systemu;</w:t>
      </w:r>
    </w:p>
    <w:p w:rsidR="008B074A" w:rsidRPr="00484B13" w:rsidRDefault="008B074A" w:rsidP="00295F3B">
      <w:pPr>
        <w:numPr>
          <w:ilvl w:val="0"/>
          <w:numId w:val="19"/>
        </w:numPr>
        <w:tabs>
          <w:tab w:val="clear" w:pos="567"/>
          <w:tab w:val="clear" w:pos="2487"/>
          <w:tab w:val="left" w:pos="709"/>
          <w:tab w:val="num" w:pos="993"/>
        </w:tabs>
        <w:spacing w:before="120" w:line="240" w:lineRule="auto"/>
        <w:ind w:leftChars="256" w:left="563" w:firstLine="145"/>
        <w:rPr>
          <w:lang w:val="pl-PL"/>
        </w:rPr>
      </w:pPr>
      <w:r w:rsidRPr="00484B13">
        <w:rPr>
          <w:lang w:val="pl-PL"/>
        </w:rPr>
        <w:t>rejestracja zamówienia w systemach ewidencyjnych</w:t>
      </w:r>
      <w:r w:rsidR="00484B13">
        <w:rPr>
          <w:lang w:val="pl-PL"/>
        </w:rPr>
        <w:t>;</w:t>
      </w:r>
    </w:p>
    <w:p w:rsidR="00AA67C1" w:rsidRDefault="008B074A" w:rsidP="00295F3B">
      <w:pPr>
        <w:numPr>
          <w:ilvl w:val="0"/>
          <w:numId w:val="19"/>
        </w:numPr>
        <w:tabs>
          <w:tab w:val="clear" w:pos="2487"/>
          <w:tab w:val="num" w:pos="993"/>
        </w:tabs>
        <w:spacing w:before="120" w:line="240" w:lineRule="auto"/>
        <w:ind w:left="993" w:hanging="284"/>
        <w:rPr>
          <w:lang w:val="pl-PL"/>
        </w:rPr>
      </w:pPr>
      <w:r w:rsidRPr="00484B13">
        <w:rPr>
          <w:lang w:val="pl-PL"/>
        </w:rPr>
        <w:lastRenderedPageBreak/>
        <w:t xml:space="preserve">odebranie zlecenia na WT przez dysponenta oraz weryfikacja zasobów </w:t>
      </w:r>
      <w:r w:rsidR="00AA67C1">
        <w:rPr>
          <w:lang w:val="pl-PL"/>
        </w:rPr>
        <w:br/>
      </w:r>
      <w:r w:rsidRPr="00484B13">
        <w:rPr>
          <w:lang w:val="pl-PL"/>
        </w:rPr>
        <w:t>w systemach, wystawienie zlecenia WT do partnera technicznego</w:t>
      </w:r>
      <w:r w:rsidR="00484B13">
        <w:rPr>
          <w:lang w:val="pl-PL"/>
        </w:rPr>
        <w:t>;</w:t>
      </w:r>
    </w:p>
    <w:p w:rsidR="00AA67C1" w:rsidRDefault="008B074A" w:rsidP="00295F3B">
      <w:pPr>
        <w:numPr>
          <w:ilvl w:val="0"/>
          <w:numId w:val="19"/>
        </w:numPr>
        <w:tabs>
          <w:tab w:val="clear" w:pos="2487"/>
          <w:tab w:val="num" w:pos="993"/>
        </w:tabs>
        <w:spacing w:before="120" w:line="240" w:lineRule="auto"/>
        <w:ind w:left="993" w:hanging="284"/>
        <w:rPr>
          <w:lang w:val="pl-PL"/>
        </w:rPr>
      </w:pPr>
      <w:r w:rsidRPr="00AA67C1">
        <w:rPr>
          <w:lang w:val="pl-PL"/>
        </w:rPr>
        <w:t xml:space="preserve">wykonanie </w:t>
      </w:r>
      <w:r w:rsidR="00387BAD" w:rsidRPr="00AA67C1">
        <w:rPr>
          <w:rFonts w:cs="Arial"/>
          <w:szCs w:val="22"/>
          <w:lang w:val="pl-PL"/>
        </w:rPr>
        <w:t>WT</w:t>
      </w:r>
      <w:r w:rsidR="00E76E7C" w:rsidRPr="00AA67C1">
        <w:rPr>
          <w:lang w:val="pl-PL"/>
        </w:rPr>
        <w:t xml:space="preserve"> </w:t>
      </w:r>
      <w:r w:rsidRPr="00AA67C1">
        <w:rPr>
          <w:lang w:val="pl-PL"/>
        </w:rPr>
        <w:t>przez partnera technicznego</w:t>
      </w:r>
      <w:r w:rsidR="00484B13" w:rsidRPr="00AA67C1">
        <w:rPr>
          <w:lang w:val="pl-PL"/>
        </w:rPr>
        <w:t>;</w:t>
      </w:r>
    </w:p>
    <w:p w:rsidR="00AA67C1" w:rsidRDefault="008B074A" w:rsidP="00295F3B">
      <w:pPr>
        <w:numPr>
          <w:ilvl w:val="0"/>
          <w:numId w:val="19"/>
        </w:numPr>
        <w:tabs>
          <w:tab w:val="clear" w:pos="2487"/>
          <w:tab w:val="num" w:pos="993"/>
        </w:tabs>
        <w:spacing w:before="120" w:line="240" w:lineRule="auto"/>
        <w:ind w:left="993" w:hanging="284"/>
        <w:rPr>
          <w:lang w:val="pl-PL"/>
        </w:rPr>
      </w:pPr>
      <w:r w:rsidRPr="00AA67C1">
        <w:rPr>
          <w:lang w:val="pl-PL"/>
        </w:rPr>
        <w:t>rezerwacja zasobów i przekazanie wyników WT do komórki współpracującej z O</w:t>
      </w:r>
      <w:r w:rsidR="006B2827" w:rsidRPr="00AA67C1">
        <w:rPr>
          <w:lang w:val="pl-PL"/>
        </w:rPr>
        <w:t>A</w:t>
      </w:r>
      <w:r w:rsidR="00484B13" w:rsidRPr="00AA67C1">
        <w:rPr>
          <w:lang w:val="pl-PL"/>
        </w:rPr>
        <w:t>;</w:t>
      </w:r>
    </w:p>
    <w:p w:rsidR="008B074A" w:rsidRPr="00AA67C1" w:rsidRDefault="008B074A" w:rsidP="00295F3B">
      <w:pPr>
        <w:numPr>
          <w:ilvl w:val="0"/>
          <w:numId w:val="19"/>
        </w:numPr>
        <w:tabs>
          <w:tab w:val="clear" w:pos="2487"/>
          <w:tab w:val="num" w:pos="993"/>
        </w:tabs>
        <w:spacing w:before="120" w:line="240" w:lineRule="auto"/>
        <w:ind w:left="993" w:hanging="284"/>
        <w:rPr>
          <w:lang w:val="pl-PL"/>
        </w:rPr>
      </w:pPr>
      <w:r w:rsidRPr="00AA67C1">
        <w:rPr>
          <w:lang w:val="pl-PL"/>
        </w:rPr>
        <w:t>przekazanie wyniku WT do O</w:t>
      </w:r>
      <w:r w:rsidR="006B2827" w:rsidRPr="00AA67C1">
        <w:rPr>
          <w:lang w:val="pl-PL"/>
        </w:rPr>
        <w:t>A</w:t>
      </w:r>
      <w:r w:rsidR="00484B13" w:rsidRPr="00AA67C1">
        <w:rPr>
          <w:lang w:val="pl-PL"/>
        </w:rPr>
        <w:t>.</w:t>
      </w:r>
      <w:r w:rsidR="00A03FB2" w:rsidRPr="00AA67C1">
        <w:rPr>
          <w:lang w:val="pl-PL"/>
        </w:rPr>
        <w:tab/>
      </w:r>
    </w:p>
    <w:p w:rsidR="00EC6FD9" w:rsidRPr="00827660" w:rsidRDefault="00EC6FD9" w:rsidP="00B10064">
      <w:pPr>
        <w:pStyle w:val="Nagwek4"/>
        <w:spacing w:before="120" w:line="240" w:lineRule="auto"/>
        <w:rPr>
          <w:color w:val="auto"/>
        </w:rPr>
      </w:pPr>
      <w:bookmarkStart w:id="473" w:name="_Toc306807633"/>
      <w:bookmarkStart w:id="474" w:name="_Toc322602871"/>
      <w:bookmarkStart w:id="475" w:name="_Toc322594092"/>
      <w:bookmarkStart w:id="476" w:name="_Toc372542041"/>
      <w:bookmarkStart w:id="477" w:name="_Toc383438627"/>
      <w:bookmarkEnd w:id="469"/>
      <w:r w:rsidRPr="00827660">
        <w:rPr>
          <w:color w:val="auto"/>
        </w:rPr>
        <w:t>Usługi związane z lokalną pętlą abonencką</w:t>
      </w:r>
      <w:bookmarkEnd w:id="473"/>
      <w:bookmarkEnd w:id="474"/>
      <w:bookmarkEnd w:id="475"/>
      <w:bookmarkEnd w:id="476"/>
      <w:bookmarkEnd w:id="477"/>
    </w:p>
    <w:p w:rsidR="00F732D6" w:rsidRPr="00F732D6" w:rsidRDefault="006B3E9D" w:rsidP="00644E97">
      <w:pPr>
        <w:numPr>
          <w:ilvl w:val="0"/>
          <w:numId w:val="72"/>
        </w:numPr>
        <w:spacing w:before="120" w:line="240" w:lineRule="auto"/>
        <w:ind w:left="567" w:hanging="210"/>
        <w:rPr>
          <w:rFonts w:cs="Arial"/>
          <w:szCs w:val="22"/>
          <w:lang w:val="pl-PL" w:eastAsia="fr-FR"/>
        </w:rPr>
      </w:pPr>
      <w:bookmarkStart w:id="478" w:name="OLE_LINK64"/>
      <w:r w:rsidRPr="00827660">
        <w:rPr>
          <w:rFonts w:cs="Arial"/>
          <w:b/>
          <w:szCs w:val="22"/>
          <w:lang w:val="pl-PL" w:eastAsia="fr-FR"/>
        </w:rPr>
        <w:t xml:space="preserve">Uruchomienie </w:t>
      </w:r>
      <w:r w:rsidR="00387BAD">
        <w:rPr>
          <w:rFonts w:cs="Arial"/>
          <w:b/>
          <w:szCs w:val="22"/>
          <w:lang w:val="pl-PL" w:eastAsia="fr-FR"/>
        </w:rPr>
        <w:t>u</w:t>
      </w:r>
      <w:r w:rsidRPr="00827660">
        <w:rPr>
          <w:rFonts w:cs="Arial"/>
          <w:b/>
          <w:szCs w:val="22"/>
          <w:lang w:val="pl-PL" w:eastAsia="fr-FR"/>
        </w:rPr>
        <w:t xml:space="preserve">sługi na </w:t>
      </w:r>
      <w:r w:rsidR="00155FCD">
        <w:rPr>
          <w:rFonts w:cs="Arial"/>
          <w:b/>
          <w:szCs w:val="22"/>
          <w:lang w:val="pl-PL" w:eastAsia="fr-FR"/>
        </w:rPr>
        <w:t>Ł</w:t>
      </w:r>
      <w:r w:rsidRPr="00827660">
        <w:rPr>
          <w:rFonts w:cs="Arial"/>
          <w:b/>
          <w:szCs w:val="22"/>
          <w:lang w:val="pl-PL" w:eastAsia="fr-FR"/>
        </w:rPr>
        <w:t xml:space="preserve">ączu </w:t>
      </w:r>
      <w:r w:rsidR="00155FCD">
        <w:rPr>
          <w:rFonts w:cs="Arial"/>
          <w:b/>
          <w:szCs w:val="22"/>
          <w:lang w:val="pl-PL" w:eastAsia="fr-FR"/>
        </w:rPr>
        <w:t>A</w:t>
      </w:r>
      <w:r w:rsidRPr="00827660">
        <w:rPr>
          <w:rFonts w:cs="Arial"/>
          <w:b/>
          <w:szCs w:val="22"/>
          <w:lang w:val="pl-PL" w:eastAsia="fr-FR"/>
        </w:rPr>
        <w:t>bonenckim</w:t>
      </w:r>
      <w:bookmarkEnd w:id="478"/>
      <w:r w:rsidRPr="00827660">
        <w:rPr>
          <w:rFonts w:cs="Arial"/>
          <w:b/>
          <w:szCs w:val="22"/>
          <w:lang w:val="pl-PL" w:eastAsia="fr-FR"/>
        </w:rPr>
        <w:t xml:space="preserve"> </w:t>
      </w:r>
      <w:r w:rsidRPr="00827660">
        <w:rPr>
          <w:rFonts w:cs="Arial"/>
          <w:szCs w:val="22"/>
          <w:lang w:val="pl-PL" w:eastAsia="fr-FR"/>
        </w:rPr>
        <w:t xml:space="preserve">– są to wszystkie działania związane z uruchomieniem </w:t>
      </w:r>
      <w:r w:rsidR="00387BAD">
        <w:rPr>
          <w:rFonts w:cs="Arial"/>
          <w:szCs w:val="22"/>
          <w:lang w:val="pl-PL" w:eastAsia="fr-FR"/>
        </w:rPr>
        <w:t>u</w:t>
      </w:r>
      <w:r w:rsidRPr="00827660">
        <w:rPr>
          <w:rFonts w:cs="Arial"/>
          <w:szCs w:val="22"/>
          <w:lang w:val="pl-PL" w:eastAsia="fr-FR"/>
        </w:rPr>
        <w:t xml:space="preserve">sługi na </w:t>
      </w:r>
      <w:r w:rsidR="00387BAD">
        <w:rPr>
          <w:rFonts w:cs="Arial"/>
          <w:szCs w:val="22"/>
          <w:lang w:val="pl-PL" w:eastAsia="fr-FR"/>
        </w:rPr>
        <w:t>ł</w:t>
      </w:r>
      <w:r w:rsidRPr="00827660">
        <w:rPr>
          <w:rFonts w:cs="Arial"/>
          <w:szCs w:val="22"/>
          <w:lang w:val="pl-PL" w:eastAsia="fr-FR"/>
        </w:rPr>
        <w:t xml:space="preserve">ączu </w:t>
      </w:r>
      <w:r w:rsidR="00387BAD">
        <w:rPr>
          <w:rFonts w:cs="Arial"/>
          <w:szCs w:val="22"/>
          <w:lang w:val="pl-PL" w:eastAsia="fr-FR"/>
        </w:rPr>
        <w:t>a</w:t>
      </w:r>
      <w:r w:rsidRPr="00827660">
        <w:rPr>
          <w:rFonts w:cs="Arial"/>
          <w:szCs w:val="22"/>
          <w:lang w:val="pl-PL" w:eastAsia="fr-FR"/>
        </w:rPr>
        <w:t xml:space="preserve">bonenckim. </w:t>
      </w:r>
      <w:r w:rsidR="00F732D6" w:rsidRPr="00F732D6">
        <w:rPr>
          <w:rFonts w:cs="Arial"/>
          <w:szCs w:val="22"/>
          <w:lang w:val="pl-PL" w:eastAsia="fr-FR"/>
        </w:rPr>
        <w:t xml:space="preserve">W skład czynności wykonywanych podczas realizacji tej usługi na łączu </w:t>
      </w:r>
      <w:r w:rsidR="00793EC3">
        <w:rPr>
          <w:rFonts w:cs="Arial"/>
          <w:szCs w:val="22"/>
          <w:lang w:val="pl-PL" w:eastAsia="fr-FR"/>
        </w:rPr>
        <w:t>abonenckim</w:t>
      </w:r>
      <w:r w:rsidR="00F732D6" w:rsidRPr="00F732D6">
        <w:rPr>
          <w:rFonts w:cs="Arial"/>
          <w:szCs w:val="22"/>
          <w:lang w:val="pl-PL" w:eastAsia="fr-FR"/>
        </w:rPr>
        <w:t xml:space="preserve"> wchodzą m.in.:</w:t>
      </w:r>
    </w:p>
    <w:p w:rsidR="00793EC3" w:rsidRPr="00793EC3" w:rsidRDefault="00793EC3" w:rsidP="00295F3B">
      <w:pPr>
        <w:numPr>
          <w:ilvl w:val="0"/>
          <w:numId w:val="19"/>
        </w:numPr>
        <w:tabs>
          <w:tab w:val="clear" w:pos="2487"/>
          <w:tab w:val="num" w:pos="993"/>
        </w:tabs>
        <w:spacing w:before="120" w:line="240" w:lineRule="auto"/>
        <w:ind w:left="993" w:hanging="284"/>
        <w:rPr>
          <w:lang w:val="pl-PL"/>
        </w:rPr>
      </w:pPr>
      <w:r>
        <w:rPr>
          <w:lang w:val="pl-PL"/>
        </w:rPr>
        <w:t>p</w:t>
      </w:r>
      <w:r w:rsidRPr="00793EC3">
        <w:rPr>
          <w:lang w:val="pl-PL"/>
        </w:rPr>
        <w:t>rzyjęcie zamówienia i weryfikacja pod względem formalnym, wpr</w:t>
      </w:r>
      <w:r>
        <w:rPr>
          <w:lang w:val="pl-PL"/>
        </w:rPr>
        <w:t>owadzenie zamówienia do systemu;</w:t>
      </w:r>
      <w:r w:rsidRPr="00793EC3">
        <w:rPr>
          <w:lang w:val="pl-PL"/>
        </w:rPr>
        <w:t xml:space="preserve"> </w:t>
      </w:r>
    </w:p>
    <w:p w:rsidR="00793EC3" w:rsidRPr="00793EC3" w:rsidRDefault="00793EC3" w:rsidP="00295F3B">
      <w:pPr>
        <w:numPr>
          <w:ilvl w:val="0"/>
          <w:numId w:val="19"/>
        </w:numPr>
        <w:tabs>
          <w:tab w:val="clear" w:pos="2487"/>
          <w:tab w:val="num" w:pos="993"/>
        </w:tabs>
        <w:spacing w:before="120" w:line="240" w:lineRule="auto"/>
        <w:ind w:left="993" w:hanging="284"/>
        <w:rPr>
          <w:lang w:val="pl-PL"/>
        </w:rPr>
      </w:pPr>
      <w:r>
        <w:rPr>
          <w:lang w:val="pl-PL"/>
        </w:rPr>
        <w:t xml:space="preserve"> w</w:t>
      </w:r>
      <w:r w:rsidRPr="00793EC3">
        <w:rPr>
          <w:lang w:val="pl-PL"/>
        </w:rPr>
        <w:t>s</w:t>
      </w:r>
      <w:r>
        <w:rPr>
          <w:lang w:val="pl-PL"/>
        </w:rPr>
        <w:t>tępna weryfikacja t</w:t>
      </w:r>
      <w:r w:rsidRPr="00793EC3">
        <w:rPr>
          <w:lang w:val="pl-PL"/>
        </w:rPr>
        <w:t>echniczna</w:t>
      </w:r>
      <w:r>
        <w:rPr>
          <w:lang w:val="pl-PL"/>
        </w:rPr>
        <w:t>;</w:t>
      </w:r>
    </w:p>
    <w:p w:rsidR="00793EC3" w:rsidRPr="00793EC3" w:rsidRDefault="00793EC3" w:rsidP="00295F3B">
      <w:pPr>
        <w:numPr>
          <w:ilvl w:val="0"/>
          <w:numId w:val="19"/>
        </w:numPr>
        <w:tabs>
          <w:tab w:val="clear" w:pos="2487"/>
          <w:tab w:val="num" w:pos="993"/>
        </w:tabs>
        <w:spacing w:before="120" w:line="240" w:lineRule="auto"/>
        <w:ind w:left="993" w:hanging="284"/>
        <w:rPr>
          <w:lang w:val="pl-PL"/>
        </w:rPr>
      </w:pPr>
      <w:r w:rsidRPr="00793EC3">
        <w:rPr>
          <w:lang w:val="pl-PL"/>
        </w:rPr>
        <w:t xml:space="preserve">odebranie zlecenia przez dysponenta, weryfikacja dostępności </w:t>
      </w:r>
      <w:r w:rsidR="00AA67C1">
        <w:rPr>
          <w:lang w:val="pl-PL"/>
        </w:rPr>
        <w:br/>
      </w:r>
      <w:r w:rsidRPr="00793EC3">
        <w:rPr>
          <w:lang w:val="pl-PL"/>
        </w:rPr>
        <w:t xml:space="preserve">VP i konieczności przełączenia na MDF oraz wystawienie zleceń </w:t>
      </w:r>
      <w:r w:rsidR="00AA67C1">
        <w:rPr>
          <w:lang w:val="pl-PL"/>
        </w:rPr>
        <w:br/>
      </w:r>
      <w:r w:rsidRPr="00793EC3">
        <w:rPr>
          <w:lang w:val="pl-PL"/>
        </w:rPr>
        <w:t xml:space="preserve">do eksploatacji; </w:t>
      </w:r>
    </w:p>
    <w:p w:rsidR="00793EC3" w:rsidRPr="00793EC3" w:rsidRDefault="00793EC3" w:rsidP="00295F3B">
      <w:pPr>
        <w:numPr>
          <w:ilvl w:val="0"/>
          <w:numId w:val="19"/>
        </w:numPr>
        <w:tabs>
          <w:tab w:val="clear" w:pos="2487"/>
          <w:tab w:val="num" w:pos="993"/>
        </w:tabs>
        <w:spacing w:before="120" w:line="240" w:lineRule="auto"/>
        <w:ind w:left="993" w:hanging="284"/>
        <w:rPr>
          <w:lang w:val="pl-PL"/>
        </w:rPr>
      </w:pPr>
      <w:r>
        <w:rPr>
          <w:lang w:val="pl-PL"/>
        </w:rPr>
        <w:t>o</w:t>
      </w:r>
      <w:r w:rsidRPr="00793EC3">
        <w:rPr>
          <w:lang w:val="pl-PL"/>
        </w:rPr>
        <w:t>debranie i weryfikacja techniczna zlecenia na WT na łącze nieaktywne przez dysponenta oraz wstępna weryfikacja zasobów w systemach, wystawienie zlecenia na do partnera technicznego</w:t>
      </w:r>
      <w:r>
        <w:rPr>
          <w:lang w:val="pl-PL"/>
        </w:rPr>
        <w:t>;</w:t>
      </w:r>
    </w:p>
    <w:p w:rsidR="00793EC3" w:rsidRPr="00793EC3" w:rsidRDefault="00793EC3" w:rsidP="00295F3B">
      <w:pPr>
        <w:numPr>
          <w:ilvl w:val="0"/>
          <w:numId w:val="19"/>
        </w:numPr>
        <w:tabs>
          <w:tab w:val="clear" w:pos="2487"/>
          <w:tab w:val="num" w:pos="993"/>
        </w:tabs>
        <w:spacing w:before="120" w:line="240" w:lineRule="auto"/>
        <w:ind w:left="993" w:hanging="284"/>
        <w:rPr>
          <w:lang w:val="pl-PL"/>
        </w:rPr>
      </w:pPr>
      <w:r>
        <w:rPr>
          <w:lang w:val="pl-PL"/>
        </w:rPr>
        <w:t>s</w:t>
      </w:r>
      <w:r w:rsidRPr="00793EC3">
        <w:rPr>
          <w:lang w:val="pl-PL"/>
        </w:rPr>
        <w:t>prawdzenie zasobów w sieci dostępowej przez partnera technicznego (wykonanie WT)</w:t>
      </w:r>
      <w:r>
        <w:rPr>
          <w:lang w:val="pl-PL"/>
        </w:rPr>
        <w:t>;</w:t>
      </w:r>
    </w:p>
    <w:p w:rsidR="00793EC3" w:rsidRPr="00793EC3" w:rsidRDefault="00793EC3" w:rsidP="00295F3B">
      <w:pPr>
        <w:numPr>
          <w:ilvl w:val="0"/>
          <w:numId w:val="19"/>
        </w:numPr>
        <w:tabs>
          <w:tab w:val="clear" w:pos="2487"/>
          <w:tab w:val="num" w:pos="993"/>
        </w:tabs>
        <w:spacing w:before="120" w:line="240" w:lineRule="auto"/>
        <w:ind w:left="993" w:hanging="284"/>
        <w:rPr>
          <w:lang w:val="pl-PL"/>
        </w:rPr>
      </w:pPr>
      <w:r>
        <w:rPr>
          <w:lang w:val="pl-PL"/>
        </w:rPr>
        <w:t>r</w:t>
      </w:r>
      <w:r w:rsidRPr="00793EC3">
        <w:rPr>
          <w:lang w:val="pl-PL"/>
        </w:rPr>
        <w:t>ezerwacja zasobów i przekazanie wyników WT</w:t>
      </w:r>
      <w:r>
        <w:rPr>
          <w:lang w:val="pl-PL"/>
        </w:rPr>
        <w:t xml:space="preserve"> do komórki współpracującej z OA;</w:t>
      </w:r>
      <w:r w:rsidRPr="00793EC3">
        <w:rPr>
          <w:lang w:val="pl-PL"/>
        </w:rPr>
        <w:t xml:space="preserve"> </w:t>
      </w:r>
    </w:p>
    <w:p w:rsidR="00793EC3" w:rsidRPr="00793EC3" w:rsidRDefault="00793EC3" w:rsidP="00295F3B">
      <w:pPr>
        <w:numPr>
          <w:ilvl w:val="0"/>
          <w:numId w:val="19"/>
        </w:numPr>
        <w:tabs>
          <w:tab w:val="clear" w:pos="2487"/>
          <w:tab w:val="num" w:pos="993"/>
        </w:tabs>
        <w:spacing w:before="120" w:line="240" w:lineRule="auto"/>
        <w:ind w:left="993" w:hanging="284"/>
        <w:rPr>
          <w:lang w:val="pl-PL"/>
        </w:rPr>
      </w:pPr>
      <w:r>
        <w:rPr>
          <w:lang w:val="pl-PL"/>
        </w:rPr>
        <w:t>przekazanie wyników WT do OA.</w:t>
      </w:r>
      <w:r w:rsidRPr="00793EC3">
        <w:rPr>
          <w:lang w:val="pl-PL"/>
        </w:rPr>
        <w:t xml:space="preserve"> Wystawienie zlecenie na realizację usługi p</w:t>
      </w:r>
      <w:r>
        <w:rPr>
          <w:lang w:val="pl-PL"/>
        </w:rPr>
        <w:t>rzez komórkę współpracującą z OA;</w:t>
      </w:r>
    </w:p>
    <w:p w:rsidR="00793EC3" w:rsidRPr="00793EC3" w:rsidRDefault="00793EC3" w:rsidP="00295F3B">
      <w:pPr>
        <w:numPr>
          <w:ilvl w:val="0"/>
          <w:numId w:val="19"/>
        </w:numPr>
        <w:tabs>
          <w:tab w:val="clear" w:pos="2487"/>
          <w:tab w:val="num" w:pos="993"/>
        </w:tabs>
        <w:spacing w:before="120" w:line="240" w:lineRule="auto"/>
        <w:ind w:left="993" w:hanging="284"/>
        <w:rPr>
          <w:lang w:val="pl-PL"/>
        </w:rPr>
      </w:pPr>
      <w:r>
        <w:rPr>
          <w:lang w:val="pl-PL"/>
        </w:rPr>
        <w:t>o</w:t>
      </w:r>
      <w:r w:rsidRPr="00793EC3">
        <w:rPr>
          <w:lang w:val="pl-PL"/>
        </w:rPr>
        <w:t xml:space="preserve">debranie przez dysponenta zlecenia, oraz wystawienie zleceń </w:t>
      </w:r>
      <w:r w:rsidR="00A03FB2">
        <w:rPr>
          <w:lang w:val="pl-PL"/>
        </w:rPr>
        <w:br/>
      </w:r>
      <w:r w:rsidRPr="00793EC3">
        <w:rPr>
          <w:lang w:val="pl-PL"/>
        </w:rPr>
        <w:t>do eksploatacji;</w:t>
      </w:r>
    </w:p>
    <w:p w:rsidR="00793EC3" w:rsidRPr="00793EC3" w:rsidRDefault="00793EC3" w:rsidP="00295F3B">
      <w:pPr>
        <w:numPr>
          <w:ilvl w:val="0"/>
          <w:numId w:val="19"/>
        </w:numPr>
        <w:tabs>
          <w:tab w:val="clear" w:pos="2487"/>
          <w:tab w:val="num" w:pos="993"/>
        </w:tabs>
        <w:spacing w:before="120" w:line="240" w:lineRule="auto"/>
        <w:ind w:left="993" w:hanging="284"/>
        <w:rPr>
          <w:lang w:val="pl-PL"/>
        </w:rPr>
      </w:pPr>
      <w:r>
        <w:rPr>
          <w:lang w:val="pl-PL"/>
        </w:rPr>
        <w:t>wykreowanie usługi na DSLAM;</w:t>
      </w:r>
    </w:p>
    <w:p w:rsidR="00793EC3" w:rsidRPr="00793EC3" w:rsidRDefault="00793EC3" w:rsidP="00295F3B">
      <w:pPr>
        <w:numPr>
          <w:ilvl w:val="0"/>
          <w:numId w:val="19"/>
        </w:numPr>
        <w:tabs>
          <w:tab w:val="clear" w:pos="2487"/>
          <w:tab w:val="num" w:pos="993"/>
        </w:tabs>
        <w:spacing w:before="120" w:line="240" w:lineRule="auto"/>
        <w:ind w:left="993" w:hanging="284"/>
        <w:rPr>
          <w:lang w:val="pl-PL"/>
        </w:rPr>
      </w:pPr>
      <w:r>
        <w:rPr>
          <w:lang w:val="pl-PL"/>
        </w:rPr>
        <w:t>p</w:t>
      </w:r>
      <w:r w:rsidRPr="00793EC3">
        <w:rPr>
          <w:lang w:val="pl-PL"/>
        </w:rPr>
        <w:t>rzełączenie łącza na MDF przez partnera technicznego</w:t>
      </w:r>
      <w:r>
        <w:rPr>
          <w:lang w:val="pl-PL"/>
        </w:rPr>
        <w:t>;</w:t>
      </w:r>
      <w:r w:rsidRPr="00793EC3">
        <w:rPr>
          <w:lang w:val="pl-PL"/>
        </w:rPr>
        <w:t xml:space="preserve"> </w:t>
      </w:r>
    </w:p>
    <w:p w:rsidR="00793EC3" w:rsidRPr="00793EC3" w:rsidRDefault="00793EC3" w:rsidP="00295F3B">
      <w:pPr>
        <w:numPr>
          <w:ilvl w:val="0"/>
          <w:numId w:val="19"/>
        </w:numPr>
        <w:tabs>
          <w:tab w:val="clear" w:pos="2487"/>
          <w:tab w:val="num" w:pos="993"/>
        </w:tabs>
        <w:spacing w:before="120" w:line="240" w:lineRule="auto"/>
        <w:ind w:left="993" w:hanging="284"/>
        <w:rPr>
          <w:lang w:val="pl-PL"/>
        </w:rPr>
      </w:pPr>
      <w:r>
        <w:rPr>
          <w:lang w:val="pl-PL"/>
        </w:rPr>
        <w:t>z</w:t>
      </w:r>
      <w:r w:rsidRPr="00793EC3">
        <w:rPr>
          <w:lang w:val="pl-PL"/>
        </w:rPr>
        <w:t>estawienie łącza w sieci dostępowej</w:t>
      </w:r>
      <w:r>
        <w:rPr>
          <w:lang w:val="pl-PL"/>
        </w:rPr>
        <w:t>;</w:t>
      </w:r>
      <w:r w:rsidRPr="00793EC3">
        <w:rPr>
          <w:lang w:val="pl-PL"/>
        </w:rPr>
        <w:t xml:space="preserve"> </w:t>
      </w:r>
    </w:p>
    <w:p w:rsidR="00793EC3" w:rsidRPr="00793EC3" w:rsidRDefault="00793EC3" w:rsidP="00295F3B">
      <w:pPr>
        <w:numPr>
          <w:ilvl w:val="0"/>
          <w:numId w:val="19"/>
        </w:numPr>
        <w:tabs>
          <w:tab w:val="clear" w:pos="2487"/>
          <w:tab w:val="num" w:pos="993"/>
        </w:tabs>
        <w:spacing w:before="120" w:line="240" w:lineRule="auto"/>
        <w:ind w:left="993" w:hanging="284"/>
        <w:rPr>
          <w:lang w:val="pl-PL"/>
        </w:rPr>
      </w:pPr>
      <w:r>
        <w:rPr>
          <w:lang w:val="pl-PL"/>
        </w:rPr>
        <w:t>d</w:t>
      </w:r>
      <w:r w:rsidRPr="00793EC3">
        <w:rPr>
          <w:lang w:val="pl-PL"/>
        </w:rPr>
        <w:t>okonanie wpisu do systemów informatycznych i przesłanie zlecenia</w:t>
      </w:r>
      <w:r>
        <w:rPr>
          <w:lang w:val="pl-PL"/>
        </w:rPr>
        <w:t xml:space="preserve"> </w:t>
      </w:r>
      <w:r w:rsidR="00A03FB2">
        <w:rPr>
          <w:lang w:val="pl-PL"/>
        </w:rPr>
        <w:br/>
      </w:r>
      <w:r>
        <w:rPr>
          <w:lang w:val="pl-PL"/>
        </w:rPr>
        <w:t>do komórki współpracującej z OA;</w:t>
      </w:r>
    </w:p>
    <w:p w:rsidR="00793EC3" w:rsidRPr="00A03FB2" w:rsidRDefault="00793EC3" w:rsidP="00295F3B">
      <w:pPr>
        <w:numPr>
          <w:ilvl w:val="0"/>
          <w:numId w:val="19"/>
        </w:numPr>
        <w:tabs>
          <w:tab w:val="clear" w:pos="2487"/>
          <w:tab w:val="num" w:pos="993"/>
        </w:tabs>
        <w:spacing w:before="120" w:line="240" w:lineRule="auto"/>
        <w:ind w:left="993" w:hanging="284"/>
        <w:rPr>
          <w:lang w:val="pl-PL"/>
        </w:rPr>
      </w:pPr>
      <w:r>
        <w:rPr>
          <w:lang w:val="pl-PL"/>
        </w:rPr>
        <w:t>p</w:t>
      </w:r>
      <w:r w:rsidRPr="00793EC3">
        <w:rPr>
          <w:lang w:val="pl-PL"/>
        </w:rPr>
        <w:t>rzekazanie potwierdzen</w:t>
      </w:r>
      <w:r>
        <w:rPr>
          <w:lang w:val="pl-PL"/>
        </w:rPr>
        <w:t>ia wykonania zamówienia do OA.</w:t>
      </w:r>
    </w:p>
    <w:p w:rsidR="006B3E9D" w:rsidRPr="00827660" w:rsidRDefault="006B3E9D" w:rsidP="00644E97">
      <w:pPr>
        <w:numPr>
          <w:ilvl w:val="0"/>
          <w:numId w:val="72"/>
        </w:numPr>
        <w:spacing w:before="120" w:line="240" w:lineRule="auto"/>
        <w:ind w:left="567" w:hanging="207"/>
        <w:rPr>
          <w:rFonts w:cs="Arial"/>
          <w:szCs w:val="22"/>
          <w:lang w:val="pl-PL" w:eastAsia="fr-FR"/>
        </w:rPr>
      </w:pPr>
      <w:bookmarkStart w:id="479" w:name="OLE_LINK65"/>
      <w:r w:rsidRPr="00827660">
        <w:rPr>
          <w:rFonts w:cs="Arial"/>
          <w:b/>
          <w:szCs w:val="22"/>
          <w:lang w:val="pl-PL" w:eastAsia="fr-FR"/>
        </w:rPr>
        <w:t>Zmiana opcji usługi</w:t>
      </w:r>
      <w:bookmarkEnd w:id="479"/>
      <w:r w:rsidRPr="00827660">
        <w:rPr>
          <w:rFonts w:cs="Arial"/>
          <w:szCs w:val="22"/>
          <w:lang w:val="pl-PL" w:eastAsia="fr-FR"/>
        </w:rPr>
        <w:t xml:space="preserve"> – są to wszystkie działania związane ze zmianą opcji </w:t>
      </w:r>
      <w:r w:rsidR="00387BAD">
        <w:rPr>
          <w:rFonts w:cs="Arial"/>
          <w:szCs w:val="22"/>
          <w:lang w:val="pl-PL" w:eastAsia="fr-FR"/>
        </w:rPr>
        <w:t>u</w:t>
      </w:r>
      <w:r w:rsidRPr="00827660">
        <w:rPr>
          <w:rFonts w:cs="Arial"/>
          <w:szCs w:val="22"/>
          <w:lang w:val="pl-PL" w:eastAsia="fr-FR"/>
        </w:rPr>
        <w:t>sługi na LPA. W skład czynności wykonywanych podczas realizacji tej usługi wchodzą mi</w:t>
      </w:r>
      <w:r w:rsidR="00387BAD">
        <w:rPr>
          <w:rFonts w:cs="Arial"/>
          <w:szCs w:val="22"/>
          <w:lang w:val="pl-PL" w:eastAsia="fr-FR"/>
        </w:rPr>
        <w:t>ę</w:t>
      </w:r>
      <w:r w:rsidRPr="00827660">
        <w:rPr>
          <w:rFonts w:cs="Arial"/>
          <w:szCs w:val="22"/>
          <w:lang w:val="pl-PL" w:eastAsia="fr-FR"/>
        </w:rPr>
        <w:t xml:space="preserve">dzy innymi: </w:t>
      </w:r>
    </w:p>
    <w:p w:rsidR="006B3E9D" w:rsidRPr="00484B13" w:rsidRDefault="006B3E9D" w:rsidP="00295F3B">
      <w:pPr>
        <w:numPr>
          <w:ilvl w:val="0"/>
          <w:numId w:val="19"/>
        </w:numPr>
        <w:tabs>
          <w:tab w:val="clear" w:pos="2487"/>
          <w:tab w:val="num" w:pos="993"/>
        </w:tabs>
        <w:spacing w:before="120" w:line="240" w:lineRule="auto"/>
        <w:ind w:left="993" w:hanging="284"/>
        <w:rPr>
          <w:lang w:val="pl-PL"/>
        </w:rPr>
      </w:pPr>
      <w:r w:rsidRPr="00484B13">
        <w:rPr>
          <w:lang w:val="pl-PL"/>
        </w:rPr>
        <w:t>przyjęcie zamówienia i weryfikacja pod względem formalnym, wprowadzenie zamówienia do systemu;</w:t>
      </w:r>
    </w:p>
    <w:p w:rsidR="006B3E9D" w:rsidRPr="00484B13" w:rsidRDefault="006B3E9D" w:rsidP="00295F3B">
      <w:pPr>
        <w:numPr>
          <w:ilvl w:val="0"/>
          <w:numId w:val="19"/>
        </w:numPr>
        <w:tabs>
          <w:tab w:val="clear" w:pos="2487"/>
          <w:tab w:val="num" w:pos="993"/>
        </w:tabs>
        <w:spacing w:before="120" w:line="240" w:lineRule="auto"/>
        <w:ind w:left="993" w:hanging="284"/>
        <w:rPr>
          <w:lang w:val="pl-PL"/>
        </w:rPr>
      </w:pPr>
      <w:r w:rsidRPr="00484B13">
        <w:rPr>
          <w:lang w:val="pl-PL"/>
        </w:rPr>
        <w:t>rejestracja zamówienia w systemach ewidencyjnych</w:t>
      </w:r>
      <w:r w:rsidR="00484B13">
        <w:rPr>
          <w:lang w:val="pl-PL"/>
        </w:rPr>
        <w:t>;</w:t>
      </w:r>
    </w:p>
    <w:p w:rsidR="006B3E9D" w:rsidRPr="00484B13" w:rsidRDefault="006B3E9D" w:rsidP="00295F3B">
      <w:pPr>
        <w:numPr>
          <w:ilvl w:val="0"/>
          <w:numId w:val="19"/>
        </w:numPr>
        <w:tabs>
          <w:tab w:val="clear" w:pos="2487"/>
          <w:tab w:val="num" w:pos="993"/>
        </w:tabs>
        <w:spacing w:before="120" w:line="240" w:lineRule="auto"/>
        <w:ind w:left="993" w:hanging="284"/>
        <w:rPr>
          <w:lang w:val="pl-PL"/>
        </w:rPr>
      </w:pPr>
      <w:r w:rsidRPr="00484B13">
        <w:rPr>
          <w:lang w:val="pl-PL"/>
        </w:rPr>
        <w:t>odebranie i weryfikacja techniczna zlecenia przez dysponenta usługowego oraz wystawienie zleceń do eksploatacji;</w:t>
      </w:r>
    </w:p>
    <w:p w:rsidR="006B3E9D" w:rsidRPr="00484B13" w:rsidRDefault="006B3E9D" w:rsidP="00295F3B">
      <w:pPr>
        <w:numPr>
          <w:ilvl w:val="0"/>
          <w:numId w:val="19"/>
        </w:numPr>
        <w:tabs>
          <w:tab w:val="clear" w:pos="2487"/>
          <w:tab w:val="num" w:pos="993"/>
        </w:tabs>
        <w:spacing w:before="120" w:line="240" w:lineRule="auto"/>
        <w:ind w:left="993" w:hanging="284"/>
        <w:rPr>
          <w:lang w:val="pl-PL"/>
        </w:rPr>
      </w:pPr>
      <w:r w:rsidRPr="00484B13">
        <w:rPr>
          <w:lang w:val="pl-PL"/>
        </w:rPr>
        <w:t xml:space="preserve">zmiana </w:t>
      </w:r>
      <w:r w:rsidR="00484B13">
        <w:rPr>
          <w:lang w:val="pl-PL"/>
        </w:rPr>
        <w:t>opcji prędkości usługi na DSLAM;</w:t>
      </w:r>
    </w:p>
    <w:p w:rsidR="006B3E9D" w:rsidRPr="00A03FB2" w:rsidRDefault="006B3E9D" w:rsidP="00295F3B">
      <w:pPr>
        <w:numPr>
          <w:ilvl w:val="0"/>
          <w:numId w:val="19"/>
        </w:numPr>
        <w:tabs>
          <w:tab w:val="clear" w:pos="2487"/>
          <w:tab w:val="num" w:pos="993"/>
        </w:tabs>
        <w:spacing w:before="120" w:line="240" w:lineRule="auto"/>
        <w:ind w:left="993" w:hanging="284"/>
        <w:rPr>
          <w:lang w:val="pl-PL"/>
        </w:rPr>
      </w:pPr>
      <w:r w:rsidRPr="00484B13">
        <w:rPr>
          <w:lang w:val="pl-PL"/>
        </w:rPr>
        <w:lastRenderedPageBreak/>
        <w:t>odbiór i weryfikacja zgodności wykonania zlecenia z zamówieniem, sporządzenie i wysłanie potwierdzenia wykonania usługi do O</w:t>
      </w:r>
      <w:r w:rsidR="006B2827" w:rsidRPr="00484B13">
        <w:rPr>
          <w:lang w:val="pl-PL"/>
        </w:rPr>
        <w:t>A</w:t>
      </w:r>
      <w:r w:rsidR="00484B13">
        <w:rPr>
          <w:lang w:val="pl-PL"/>
        </w:rPr>
        <w:t>.</w:t>
      </w:r>
    </w:p>
    <w:p w:rsidR="006B3E9D" w:rsidRPr="00827660" w:rsidRDefault="006B3E9D" w:rsidP="00644E97">
      <w:pPr>
        <w:numPr>
          <w:ilvl w:val="0"/>
          <w:numId w:val="72"/>
        </w:numPr>
        <w:spacing w:before="120" w:line="240" w:lineRule="auto"/>
        <w:ind w:left="567" w:hanging="207"/>
        <w:rPr>
          <w:rFonts w:cs="Arial"/>
          <w:szCs w:val="22"/>
          <w:lang w:val="pl-PL" w:eastAsia="fr-FR"/>
        </w:rPr>
      </w:pPr>
      <w:bookmarkStart w:id="480" w:name="OLE_LINK66"/>
      <w:r w:rsidRPr="00827660">
        <w:rPr>
          <w:rFonts w:cs="Arial"/>
          <w:b/>
          <w:szCs w:val="22"/>
          <w:lang w:val="pl-PL" w:eastAsia="fr-FR"/>
        </w:rPr>
        <w:t xml:space="preserve">Dezaktywacja </w:t>
      </w:r>
      <w:r w:rsidR="00387BAD">
        <w:rPr>
          <w:rFonts w:cs="Arial"/>
          <w:b/>
          <w:szCs w:val="22"/>
          <w:lang w:val="pl-PL" w:eastAsia="fr-FR"/>
        </w:rPr>
        <w:t>u</w:t>
      </w:r>
      <w:r w:rsidRPr="00827660">
        <w:rPr>
          <w:rFonts w:cs="Arial"/>
          <w:b/>
          <w:szCs w:val="22"/>
          <w:lang w:val="pl-PL" w:eastAsia="fr-FR"/>
        </w:rPr>
        <w:t>sługi</w:t>
      </w:r>
      <w:bookmarkEnd w:id="480"/>
      <w:r w:rsidRPr="00827660">
        <w:rPr>
          <w:rFonts w:cs="Arial"/>
          <w:szCs w:val="22"/>
          <w:lang w:val="pl-PL" w:eastAsia="fr-FR"/>
        </w:rPr>
        <w:t xml:space="preserve"> - są to wszystkie działania związane z dezaktywacją </w:t>
      </w:r>
      <w:r w:rsidR="00387BAD">
        <w:rPr>
          <w:rFonts w:cs="Arial"/>
          <w:szCs w:val="22"/>
          <w:lang w:val="pl-PL" w:eastAsia="fr-FR"/>
        </w:rPr>
        <w:t>u</w:t>
      </w:r>
      <w:r w:rsidRPr="00827660">
        <w:rPr>
          <w:rFonts w:cs="Arial"/>
          <w:szCs w:val="22"/>
          <w:lang w:val="pl-PL" w:eastAsia="fr-FR"/>
        </w:rPr>
        <w:t xml:space="preserve">sługi </w:t>
      </w:r>
      <w:r w:rsidR="00AD0F43">
        <w:rPr>
          <w:rFonts w:cs="Arial"/>
          <w:szCs w:val="22"/>
          <w:lang w:val="pl-PL" w:eastAsia="fr-FR"/>
        </w:rPr>
        <w:br/>
      </w:r>
      <w:r w:rsidRPr="00827660">
        <w:rPr>
          <w:rFonts w:cs="Arial"/>
          <w:szCs w:val="22"/>
          <w:lang w:val="pl-PL" w:eastAsia="fr-FR"/>
        </w:rPr>
        <w:t>na LPA. W skład czynności wykonywanych podczas realizacji tej usługi wchodzą mi</w:t>
      </w:r>
      <w:r w:rsidR="00387BAD">
        <w:rPr>
          <w:rFonts w:cs="Arial"/>
          <w:szCs w:val="22"/>
          <w:lang w:val="pl-PL" w:eastAsia="fr-FR"/>
        </w:rPr>
        <w:t>ę</w:t>
      </w:r>
      <w:r w:rsidRPr="00827660">
        <w:rPr>
          <w:rFonts w:cs="Arial"/>
          <w:szCs w:val="22"/>
          <w:lang w:val="pl-PL" w:eastAsia="fr-FR"/>
        </w:rPr>
        <w:t xml:space="preserve">dzy innymi: </w:t>
      </w:r>
    </w:p>
    <w:p w:rsidR="006B3E9D" w:rsidRPr="00484B13" w:rsidRDefault="006B3E9D" w:rsidP="00295F3B">
      <w:pPr>
        <w:numPr>
          <w:ilvl w:val="0"/>
          <w:numId w:val="19"/>
        </w:numPr>
        <w:tabs>
          <w:tab w:val="clear" w:pos="2487"/>
          <w:tab w:val="num" w:pos="993"/>
        </w:tabs>
        <w:spacing w:before="120" w:line="240" w:lineRule="auto"/>
        <w:ind w:left="993" w:hanging="284"/>
        <w:rPr>
          <w:lang w:val="pl-PL"/>
        </w:rPr>
      </w:pPr>
      <w:r w:rsidRPr="00484B13">
        <w:rPr>
          <w:lang w:val="pl-PL"/>
        </w:rPr>
        <w:t>przyjęcie zamówienia i weryfikacja pod względem formalnym, wprowadzenie zamówienia do systemu;</w:t>
      </w:r>
    </w:p>
    <w:p w:rsidR="006B3E9D" w:rsidRPr="00484B13" w:rsidRDefault="006B3E9D" w:rsidP="00295F3B">
      <w:pPr>
        <w:numPr>
          <w:ilvl w:val="0"/>
          <w:numId w:val="19"/>
        </w:numPr>
        <w:tabs>
          <w:tab w:val="clear" w:pos="2487"/>
          <w:tab w:val="num" w:pos="993"/>
        </w:tabs>
        <w:spacing w:before="120" w:line="240" w:lineRule="auto"/>
        <w:ind w:left="993" w:hanging="284"/>
        <w:rPr>
          <w:lang w:val="pl-PL"/>
        </w:rPr>
      </w:pPr>
      <w:r w:rsidRPr="00484B13">
        <w:rPr>
          <w:lang w:val="pl-PL"/>
        </w:rPr>
        <w:t>rejestracja zamówienia w systemach ewidencyjnych</w:t>
      </w:r>
      <w:r w:rsidR="00484B13">
        <w:rPr>
          <w:lang w:val="pl-PL"/>
        </w:rPr>
        <w:t>;</w:t>
      </w:r>
    </w:p>
    <w:p w:rsidR="006B3E9D" w:rsidRPr="00484B13" w:rsidRDefault="006B3E9D" w:rsidP="00295F3B">
      <w:pPr>
        <w:numPr>
          <w:ilvl w:val="0"/>
          <w:numId w:val="19"/>
        </w:numPr>
        <w:tabs>
          <w:tab w:val="clear" w:pos="2487"/>
          <w:tab w:val="num" w:pos="993"/>
        </w:tabs>
        <w:spacing w:before="120" w:line="240" w:lineRule="auto"/>
        <w:ind w:left="993" w:hanging="284"/>
        <w:rPr>
          <w:lang w:val="pl-PL"/>
        </w:rPr>
      </w:pPr>
      <w:r w:rsidRPr="00484B13">
        <w:rPr>
          <w:lang w:val="pl-PL"/>
        </w:rPr>
        <w:t xml:space="preserve">odebranie zlecenia przez dysponenta oraz wystawienie zleceń </w:t>
      </w:r>
      <w:r w:rsidR="00A03FB2">
        <w:rPr>
          <w:lang w:val="pl-PL"/>
        </w:rPr>
        <w:br/>
      </w:r>
      <w:r w:rsidRPr="00484B13">
        <w:rPr>
          <w:lang w:val="pl-PL"/>
        </w:rPr>
        <w:t>do eksploatacji;</w:t>
      </w:r>
    </w:p>
    <w:p w:rsidR="006B3E9D" w:rsidRPr="00484B13" w:rsidRDefault="006B3E9D" w:rsidP="00295F3B">
      <w:pPr>
        <w:numPr>
          <w:ilvl w:val="0"/>
          <w:numId w:val="19"/>
        </w:numPr>
        <w:tabs>
          <w:tab w:val="clear" w:pos="2487"/>
          <w:tab w:val="num" w:pos="993"/>
        </w:tabs>
        <w:spacing w:before="120" w:line="240" w:lineRule="auto"/>
        <w:ind w:left="993" w:hanging="284"/>
        <w:rPr>
          <w:lang w:val="pl-PL"/>
        </w:rPr>
      </w:pPr>
      <w:r w:rsidRPr="00484B13">
        <w:rPr>
          <w:lang w:val="pl-PL"/>
        </w:rPr>
        <w:t>dezaktywacja usługi w sieci</w:t>
      </w:r>
      <w:r w:rsidR="00484B13">
        <w:rPr>
          <w:lang w:val="pl-PL"/>
        </w:rPr>
        <w:t>;</w:t>
      </w:r>
    </w:p>
    <w:p w:rsidR="00EC6FD9" w:rsidRPr="00A03FB2" w:rsidRDefault="00773534" w:rsidP="00295F3B">
      <w:pPr>
        <w:numPr>
          <w:ilvl w:val="0"/>
          <w:numId w:val="19"/>
        </w:numPr>
        <w:tabs>
          <w:tab w:val="clear" w:pos="2487"/>
          <w:tab w:val="num" w:pos="993"/>
        </w:tabs>
        <w:spacing w:before="120" w:line="240" w:lineRule="auto"/>
        <w:ind w:left="993" w:hanging="284"/>
        <w:rPr>
          <w:lang w:val="pl-PL"/>
        </w:rPr>
      </w:pPr>
      <w:r w:rsidRPr="00484B13">
        <w:rPr>
          <w:lang w:val="pl-PL"/>
        </w:rPr>
        <w:t>o</w:t>
      </w:r>
      <w:r w:rsidR="006B3E9D" w:rsidRPr="00484B13">
        <w:rPr>
          <w:lang w:val="pl-PL"/>
        </w:rPr>
        <w:t>dbiór i weryfikac</w:t>
      </w:r>
      <w:r w:rsidR="00484B13">
        <w:rPr>
          <w:lang w:val="pl-PL"/>
        </w:rPr>
        <w:t xml:space="preserve">ja zgodności wykonania zlecenia </w:t>
      </w:r>
      <w:r w:rsidR="006B3E9D" w:rsidRPr="00484B13">
        <w:rPr>
          <w:lang w:val="pl-PL"/>
        </w:rPr>
        <w:t>z zamówieniem, sporządzenie i wysłanie potwierdzenia wykonania usługi do O</w:t>
      </w:r>
      <w:r w:rsidR="006B2827" w:rsidRPr="00484B13">
        <w:rPr>
          <w:lang w:val="pl-PL"/>
        </w:rPr>
        <w:t>A</w:t>
      </w:r>
      <w:r w:rsidR="006B3E9D" w:rsidRPr="00484B13">
        <w:rPr>
          <w:lang w:val="pl-PL"/>
        </w:rPr>
        <w:t>.</w:t>
      </w:r>
    </w:p>
    <w:p w:rsidR="00EC6FD9" w:rsidRPr="00827660" w:rsidRDefault="00EC6FD9" w:rsidP="00B10064">
      <w:pPr>
        <w:pStyle w:val="Nagwek4"/>
        <w:spacing w:before="120" w:line="240" w:lineRule="auto"/>
        <w:rPr>
          <w:color w:val="auto"/>
        </w:rPr>
      </w:pPr>
      <w:bookmarkStart w:id="481" w:name="_Toc306807634"/>
      <w:bookmarkStart w:id="482" w:name="_Toc322602872"/>
      <w:bookmarkStart w:id="483" w:name="_Toc322594093"/>
      <w:bookmarkStart w:id="484" w:name="_Toc372542042"/>
      <w:bookmarkStart w:id="485" w:name="_Toc383438628"/>
      <w:r w:rsidRPr="00827660">
        <w:rPr>
          <w:color w:val="auto"/>
        </w:rPr>
        <w:t xml:space="preserve">Usługi związane z </w:t>
      </w:r>
      <w:r w:rsidR="00DB5C7C" w:rsidRPr="00827660">
        <w:rPr>
          <w:color w:val="auto"/>
        </w:rPr>
        <w:t>PDU</w:t>
      </w:r>
      <w:bookmarkEnd w:id="481"/>
      <w:bookmarkEnd w:id="482"/>
      <w:bookmarkEnd w:id="483"/>
      <w:bookmarkEnd w:id="484"/>
      <w:bookmarkEnd w:id="485"/>
    </w:p>
    <w:p w:rsidR="00DB5C7C" w:rsidRPr="00827660" w:rsidRDefault="00DB5C7C" w:rsidP="00644E97">
      <w:pPr>
        <w:numPr>
          <w:ilvl w:val="0"/>
          <w:numId w:val="73"/>
        </w:numPr>
        <w:tabs>
          <w:tab w:val="clear" w:pos="567"/>
          <w:tab w:val="clear" w:pos="2487"/>
          <w:tab w:val="num" w:pos="142"/>
        </w:tabs>
        <w:spacing w:before="120" w:line="240" w:lineRule="auto"/>
        <w:ind w:left="641" w:hanging="284"/>
        <w:rPr>
          <w:rFonts w:cs="Arial"/>
          <w:szCs w:val="22"/>
          <w:lang w:val="pl-PL" w:eastAsia="fr-FR"/>
        </w:rPr>
      </w:pPr>
      <w:bookmarkStart w:id="486" w:name="OLE_LINK67"/>
      <w:r w:rsidRPr="00827660">
        <w:rPr>
          <w:rFonts w:cs="Arial"/>
          <w:b/>
          <w:szCs w:val="22"/>
          <w:lang w:val="pl-PL" w:eastAsia="fr-FR"/>
        </w:rPr>
        <w:t xml:space="preserve">Zestawienie dostępu na porcie STM-1 ATM </w:t>
      </w:r>
      <w:r w:rsidR="009F10CC" w:rsidRPr="00827660">
        <w:rPr>
          <w:rFonts w:cs="Arial"/>
          <w:b/>
          <w:szCs w:val="22"/>
          <w:lang w:val="pl-PL" w:eastAsia="fr-FR"/>
        </w:rPr>
        <w:t xml:space="preserve">dla </w:t>
      </w:r>
      <w:r w:rsidRPr="00827660">
        <w:rPr>
          <w:rFonts w:cs="Arial"/>
          <w:b/>
          <w:szCs w:val="22"/>
          <w:lang w:val="pl-PL" w:eastAsia="fr-FR"/>
        </w:rPr>
        <w:t>poziom</w:t>
      </w:r>
      <w:r w:rsidR="009F10CC" w:rsidRPr="00827660">
        <w:rPr>
          <w:rFonts w:cs="Arial"/>
          <w:b/>
          <w:szCs w:val="22"/>
          <w:lang w:val="pl-PL" w:eastAsia="fr-FR"/>
        </w:rPr>
        <w:t>u</w:t>
      </w:r>
      <w:r w:rsidRPr="00827660">
        <w:rPr>
          <w:rFonts w:cs="Arial"/>
          <w:b/>
          <w:szCs w:val="22"/>
          <w:lang w:val="pl-PL" w:eastAsia="fr-FR"/>
        </w:rPr>
        <w:t xml:space="preserve"> DSLAM</w:t>
      </w:r>
      <w:bookmarkEnd w:id="486"/>
      <w:r w:rsidRPr="00827660">
        <w:rPr>
          <w:rFonts w:cs="Arial"/>
          <w:szCs w:val="22"/>
          <w:lang w:val="pl-PL" w:eastAsia="fr-FR"/>
        </w:rPr>
        <w:t xml:space="preserve"> – </w:t>
      </w:r>
      <w:r w:rsidR="00A03FB2">
        <w:rPr>
          <w:rFonts w:cs="Arial"/>
          <w:szCs w:val="22"/>
          <w:lang w:val="pl-PL" w:eastAsia="fr-FR"/>
        </w:rPr>
        <w:br/>
      </w:r>
      <w:r w:rsidRPr="00827660">
        <w:rPr>
          <w:rFonts w:cs="Arial"/>
          <w:szCs w:val="22"/>
          <w:lang w:val="pl-PL" w:eastAsia="fr-FR"/>
        </w:rPr>
        <w:t>są to wszystkie działania związane z zestawieniem dostępu na porcie STM-1 ATM na poziomie DSLAM. W skład czynności wykonywanych podczas realizacji tej usługi wchodzą mi</w:t>
      </w:r>
      <w:r w:rsidR="00387BAD">
        <w:rPr>
          <w:rFonts w:cs="Arial"/>
          <w:szCs w:val="22"/>
          <w:lang w:val="pl-PL" w:eastAsia="fr-FR"/>
        </w:rPr>
        <w:t>ę</w:t>
      </w:r>
      <w:r w:rsidRPr="00827660">
        <w:rPr>
          <w:rFonts w:cs="Arial"/>
          <w:szCs w:val="22"/>
          <w:lang w:val="pl-PL" w:eastAsia="fr-FR"/>
        </w:rPr>
        <w:t>dzy innymi:</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 xml:space="preserve">przyjęcie, rejestracja i weryfikacja formalna zamówienia oraz wystawienie zleceń do komórek eksploatacyjnych </w:t>
      </w:r>
      <w:r w:rsidR="00D830CA">
        <w:rPr>
          <w:lang w:val="pl-PL"/>
        </w:rPr>
        <w:t>OPL</w:t>
      </w:r>
      <w:r w:rsidRP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weryfikacja</w:t>
      </w:r>
      <w:r w:rsidR="00484B13">
        <w:rPr>
          <w:lang w:val="pl-PL"/>
        </w:rPr>
        <w:t xml:space="preserve"> formalno-techniczna zamówienia;</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 xml:space="preserve">sprawdzenie warunków technicznych i rezerwacja zasobów (miejsca </w:t>
      </w:r>
      <w:r w:rsidR="00A03FB2">
        <w:rPr>
          <w:lang w:val="pl-PL"/>
        </w:rPr>
        <w:br/>
      </w:r>
      <w:r w:rsidRPr="00484B13">
        <w:rPr>
          <w:lang w:val="pl-PL"/>
        </w:rPr>
        <w:t>na posadowienie urządzeń O</w:t>
      </w:r>
      <w:r w:rsidR="006B2827" w:rsidRPr="00484B13">
        <w:rPr>
          <w:lang w:val="pl-PL"/>
        </w:rPr>
        <w:t>A</w:t>
      </w:r>
      <w:r w:rsidRPr="00484B13">
        <w:rPr>
          <w:lang w:val="pl-PL"/>
        </w:rPr>
        <w:t xml:space="preserve">, warunków zasilania, miejsca </w:t>
      </w:r>
      <w:r w:rsidR="00AA67C1">
        <w:rPr>
          <w:lang w:val="pl-PL"/>
        </w:rPr>
        <w:br/>
      </w:r>
      <w:r w:rsidRPr="00484B13">
        <w:rPr>
          <w:lang w:val="pl-PL"/>
        </w:rPr>
        <w:t xml:space="preserve">na przełącznicach ODF; dostępności infrastruktury niezbędnej </w:t>
      </w:r>
      <w:r w:rsidR="00AA67C1">
        <w:rPr>
          <w:lang w:val="pl-PL"/>
        </w:rPr>
        <w:br/>
      </w:r>
      <w:r w:rsidRPr="00484B13">
        <w:rPr>
          <w:lang w:val="pl-PL"/>
        </w:rPr>
        <w:t xml:space="preserve">do prowadzenia kabli pomiędzy ODF a punktem styku z </w:t>
      </w:r>
      <w:r w:rsidR="00CE136F" w:rsidRPr="00484B13">
        <w:rPr>
          <w:lang w:val="pl-PL"/>
        </w:rPr>
        <w:t>OA</w:t>
      </w:r>
      <w:r w:rsidRPr="00484B13">
        <w:rPr>
          <w:lang w:val="pl-PL"/>
        </w:rPr>
        <w:t>, dostępności zasobów sieci pakietowej);</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wyznaczenie studni "0" dla wprowadzenia kabla O</w:t>
      </w:r>
      <w:r w:rsidR="006B2827" w:rsidRPr="00484B13">
        <w:rPr>
          <w:lang w:val="pl-PL"/>
        </w:rPr>
        <w:t>A</w:t>
      </w:r>
      <w:r w:rsidRPr="00484B13">
        <w:rPr>
          <w:lang w:val="pl-PL"/>
        </w:rPr>
        <w:t xml:space="preserve"> i drożności kanalizacji od studni "0" do komory kablowej</w:t>
      </w:r>
      <w:r w:rsid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przygotowanie warunków technicznych dla O</w:t>
      </w:r>
      <w:r w:rsidR="006B2827" w:rsidRPr="00484B13">
        <w:rPr>
          <w:lang w:val="pl-PL"/>
        </w:rPr>
        <w:t>A</w:t>
      </w:r>
      <w:r w:rsid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przedstawienie O</w:t>
      </w:r>
      <w:r w:rsidR="006B2827" w:rsidRPr="00484B13">
        <w:rPr>
          <w:lang w:val="pl-PL"/>
        </w:rPr>
        <w:t>A</w:t>
      </w:r>
      <w:r w:rsidRPr="00484B13">
        <w:rPr>
          <w:lang w:val="pl-PL"/>
        </w:rPr>
        <w:t xml:space="preserve"> warunków technicznych</w:t>
      </w:r>
      <w:r w:rsid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uzgodnienie i zaopiniowanie dokumentacji technicznej;</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uruchomienie i skonfigurowanie interfejsu;</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wykreowanie VP w DSLAM;</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 xml:space="preserve">zapisanie zmian w systemach informatycznych oraz przesłanie zlecenia </w:t>
      </w:r>
      <w:r w:rsidR="00A03FB2">
        <w:rPr>
          <w:lang w:val="pl-PL"/>
        </w:rPr>
        <w:br/>
      </w:r>
      <w:r w:rsidRPr="00484B13">
        <w:rPr>
          <w:lang w:val="pl-PL"/>
        </w:rPr>
        <w:t>do komórki współpracującej z O</w:t>
      </w:r>
      <w:r w:rsidR="006B2827" w:rsidRPr="00484B13">
        <w:rPr>
          <w:lang w:val="pl-PL"/>
        </w:rPr>
        <w:t>A</w:t>
      </w:r>
      <w:r w:rsidRP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wpis do systemów ewidencyjno-rozliczeniowych oraz przekazanie informacji o uruchomieniu dostępu do O</w:t>
      </w:r>
      <w:r w:rsidR="006B2827" w:rsidRPr="00484B13">
        <w:rPr>
          <w:lang w:val="pl-PL"/>
        </w:rPr>
        <w:t>A</w:t>
      </w:r>
      <w:r w:rsidR="00484B13">
        <w:rPr>
          <w:lang w:val="pl-PL"/>
        </w:rPr>
        <w:t>.</w:t>
      </w:r>
    </w:p>
    <w:p w:rsidR="00AA67C1" w:rsidRDefault="00DB5C7C" w:rsidP="00AA67C1">
      <w:pPr>
        <w:spacing w:before="120" w:line="240" w:lineRule="auto"/>
        <w:rPr>
          <w:rFonts w:cs="Arial"/>
          <w:szCs w:val="22"/>
          <w:lang w:val="pl-PL" w:eastAsia="fr-FR"/>
        </w:rPr>
      </w:pPr>
      <w:r w:rsidRPr="00827660">
        <w:rPr>
          <w:rFonts w:cs="Arial"/>
          <w:szCs w:val="22"/>
          <w:lang w:val="pl-PL" w:eastAsia="fr-FR"/>
        </w:rPr>
        <w:t>W koszcie usługi uwzględnia się 50% średniej wartości bieżącej jednego portu STM-1 ATM wykorzystywanego przez urządzenia DSLAM</w:t>
      </w:r>
      <w:r w:rsidR="00387BAD">
        <w:rPr>
          <w:rFonts w:cs="Arial"/>
          <w:szCs w:val="22"/>
          <w:lang w:val="pl-PL" w:eastAsia="fr-FR"/>
        </w:rPr>
        <w:t>.</w:t>
      </w:r>
      <w:bookmarkStart w:id="487" w:name="OLE_LINK68"/>
    </w:p>
    <w:p w:rsidR="00DB5C7C" w:rsidRPr="00827660" w:rsidRDefault="00DB5C7C" w:rsidP="00644E97">
      <w:pPr>
        <w:numPr>
          <w:ilvl w:val="0"/>
          <w:numId w:val="72"/>
        </w:numPr>
        <w:spacing w:before="120" w:line="240" w:lineRule="auto"/>
        <w:ind w:left="567" w:hanging="210"/>
        <w:rPr>
          <w:rFonts w:cs="Arial"/>
          <w:szCs w:val="22"/>
          <w:lang w:val="pl-PL" w:eastAsia="fr-FR"/>
        </w:rPr>
      </w:pPr>
      <w:r w:rsidRPr="00827660">
        <w:rPr>
          <w:rFonts w:cs="Arial"/>
          <w:b/>
          <w:szCs w:val="22"/>
          <w:lang w:val="pl-PL" w:eastAsia="fr-FR"/>
        </w:rPr>
        <w:t xml:space="preserve">Zestawienie dostępu na porcie STM-1 ATM </w:t>
      </w:r>
      <w:r w:rsidR="009F10CC" w:rsidRPr="00827660">
        <w:rPr>
          <w:rFonts w:cs="Arial"/>
          <w:b/>
          <w:szCs w:val="22"/>
          <w:lang w:val="pl-PL" w:eastAsia="fr-FR"/>
        </w:rPr>
        <w:t xml:space="preserve">dla </w:t>
      </w:r>
      <w:r w:rsidRPr="00827660">
        <w:rPr>
          <w:rFonts w:cs="Arial"/>
          <w:b/>
          <w:szCs w:val="22"/>
          <w:lang w:val="pl-PL" w:eastAsia="fr-FR"/>
        </w:rPr>
        <w:t>poziom</w:t>
      </w:r>
      <w:r w:rsidR="009F10CC" w:rsidRPr="00827660">
        <w:rPr>
          <w:rFonts w:cs="Arial"/>
          <w:b/>
          <w:szCs w:val="22"/>
          <w:lang w:val="pl-PL" w:eastAsia="fr-FR"/>
        </w:rPr>
        <w:t>u</w:t>
      </w:r>
      <w:r w:rsidRPr="00827660">
        <w:rPr>
          <w:rFonts w:cs="Arial"/>
          <w:b/>
          <w:szCs w:val="22"/>
          <w:lang w:val="pl-PL" w:eastAsia="fr-FR"/>
        </w:rPr>
        <w:t xml:space="preserve"> ATM</w:t>
      </w:r>
      <w:bookmarkEnd w:id="487"/>
      <w:r w:rsidRPr="00827660">
        <w:rPr>
          <w:rFonts w:cs="Arial"/>
          <w:szCs w:val="22"/>
          <w:lang w:val="pl-PL" w:eastAsia="fr-FR"/>
        </w:rPr>
        <w:t xml:space="preserve"> – </w:t>
      </w:r>
      <w:r w:rsidR="00AA67C1">
        <w:rPr>
          <w:rFonts w:cs="Arial"/>
          <w:szCs w:val="22"/>
          <w:lang w:val="pl-PL" w:eastAsia="fr-FR"/>
        </w:rPr>
        <w:br/>
      </w:r>
      <w:r w:rsidRPr="00827660">
        <w:rPr>
          <w:rFonts w:cs="Arial"/>
          <w:szCs w:val="22"/>
          <w:lang w:val="pl-PL" w:eastAsia="fr-FR"/>
        </w:rPr>
        <w:t>są to wszystkie działania związane  z zestawieniem dostępu na porcie STM-1 ATM na poziomie ATM</w:t>
      </w:r>
      <w:r w:rsidR="00387BAD">
        <w:rPr>
          <w:rFonts w:cs="Arial"/>
          <w:szCs w:val="22"/>
          <w:lang w:val="pl-PL" w:eastAsia="fr-FR"/>
        </w:rPr>
        <w:t>.</w:t>
      </w:r>
      <w:r w:rsidRPr="00827660">
        <w:rPr>
          <w:rFonts w:cs="Arial"/>
          <w:szCs w:val="22"/>
          <w:lang w:val="pl-PL" w:eastAsia="fr-FR"/>
        </w:rPr>
        <w:t xml:space="preserve"> W skład czynności wykonywanych podczas realizacji tej usługi wchodzą mi</w:t>
      </w:r>
      <w:r w:rsidR="00387BAD">
        <w:rPr>
          <w:rFonts w:cs="Arial"/>
          <w:szCs w:val="22"/>
          <w:lang w:val="pl-PL" w:eastAsia="fr-FR"/>
        </w:rPr>
        <w:t>ę</w:t>
      </w:r>
      <w:r w:rsidRPr="00827660">
        <w:rPr>
          <w:rFonts w:cs="Arial"/>
          <w:szCs w:val="22"/>
          <w:lang w:val="pl-PL" w:eastAsia="fr-FR"/>
        </w:rPr>
        <w:t>dzy innymi:</w:t>
      </w:r>
    </w:p>
    <w:p w:rsidR="00DB5C7C" w:rsidRPr="00484B13" w:rsidRDefault="00DB5C7C" w:rsidP="00295F3B">
      <w:pPr>
        <w:numPr>
          <w:ilvl w:val="0"/>
          <w:numId w:val="19"/>
        </w:numPr>
        <w:tabs>
          <w:tab w:val="clear" w:pos="2487"/>
          <w:tab w:val="num" w:pos="709"/>
        </w:tabs>
        <w:spacing w:before="120" w:line="240" w:lineRule="auto"/>
        <w:ind w:left="993" w:hanging="284"/>
        <w:rPr>
          <w:lang w:val="pl-PL"/>
        </w:rPr>
      </w:pPr>
      <w:r w:rsidRPr="00484B13">
        <w:rPr>
          <w:lang w:val="pl-PL"/>
        </w:rPr>
        <w:lastRenderedPageBreak/>
        <w:t xml:space="preserve">przyjęcie, rejestracja i weryfikacja formalna zamówienia oraz wystawienie zleceń do komórek eksploatacyjnych </w:t>
      </w:r>
      <w:r w:rsidR="003F4594">
        <w:rPr>
          <w:lang w:val="pl-PL"/>
        </w:rPr>
        <w:t>OPL</w:t>
      </w:r>
      <w:r w:rsidRPr="00484B13">
        <w:rPr>
          <w:lang w:val="pl-PL"/>
        </w:rPr>
        <w:t>;</w:t>
      </w:r>
    </w:p>
    <w:p w:rsidR="00DB5C7C" w:rsidRPr="00484B13" w:rsidRDefault="00DB5C7C" w:rsidP="00295F3B">
      <w:pPr>
        <w:numPr>
          <w:ilvl w:val="0"/>
          <w:numId w:val="19"/>
        </w:numPr>
        <w:tabs>
          <w:tab w:val="clear" w:pos="2487"/>
          <w:tab w:val="num" w:pos="709"/>
        </w:tabs>
        <w:spacing w:before="120" w:line="240" w:lineRule="auto"/>
        <w:ind w:left="993" w:hanging="284"/>
        <w:rPr>
          <w:lang w:val="pl-PL"/>
        </w:rPr>
      </w:pPr>
      <w:r w:rsidRPr="00484B13">
        <w:rPr>
          <w:lang w:val="pl-PL"/>
        </w:rPr>
        <w:t>weryfikacja</w:t>
      </w:r>
      <w:r w:rsidR="00484B13">
        <w:rPr>
          <w:lang w:val="pl-PL"/>
        </w:rPr>
        <w:t xml:space="preserve"> formalno-techniczna zamówienia;</w:t>
      </w:r>
    </w:p>
    <w:p w:rsidR="00DB5C7C" w:rsidRPr="00484B13" w:rsidRDefault="00DB5C7C" w:rsidP="00295F3B">
      <w:pPr>
        <w:numPr>
          <w:ilvl w:val="0"/>
          <w:numId w:val="19"/>
        </w:numPr>
        <w:tabs>
          <w:tab w:val="clear" w:pos="2487"/>
          <w:tab w:val="num" w:pos="709"/>
        </w:tabs>
        <w:spacing w:before="120" w:line="240" w:lineRule="auto"/>
        <w:ind w:left="993" w:hanging="284"/>
        <w:rPr>
          <w:lang w:val="pl-PL"/>
        </w:rPr>
      </w:pPr>
      <w:r w:rsidRPr="00484B13">
        <w:rPr>
          <w:lang w:val="pl-PL"/>
        </w:rPr>
        <w:t xml:space="preserve">sprawdzenie warunków technicznych i rezerwacja zasobów (miejsca </w:t>
      </w:r>
      <w:r w:rsidR="00157642">
        <w:rPr>
          <w:lang w:val="pl-PL"/>
        </w:rPr>
        <w:br/>
      </w:r>
      <w:r w:rsidRPr="00484B13">
        <w:rPr>
          <w:lang w:val="pl-PL"/>
        </w:rPr>
        <w:t>na posadowienie urządzeń O</w:t>
      </w:r>
      <w:r w:rsidR="006B2827" w:rsidRPr="00484B13">
        <w:rPr>
          <w:lang w:val="pl-PL"/>
        </w:rPr>
        <w:t>A</w:t>
      </w:r>
      <w:r w:rsidRPr="00484B13">
        <w:rPr>
          <w:lang w:val="pl-PL"/>
        </w:rPr>
        <w:t xml:space="preserve">, warunków zasilania, miejsca </w:t>
      </w:r>
      <w:r w:rsidR="00157642">
        <w:rPr>
          <w:lang w:val="pl-PL"/>
        </w:rPr>
        <w:br/>
      </w:r>
      <w:r w:rsidRPr="00484B13">
        <w:rPr>
          <w:lang w:val="pl-PL"/>
        </w:rPr>
        <w:t xml:space="preserve">na przełącznicach ODF; dostępności infrastruktury niezbędnej </w:t>
      </w:r>
      <w:r w:rsidR="00157642">
        <w:rPr>
          <w:lang w:val="pl-PL"/>
        </w:rPr>
        <w:br/>
      </w:r>
      <w:r w:rsidRPr="00484B13">
        <w:rPr>
          <w:lang w:val="pl-PL"/>
        </w:rPr>
        <w:t xml:space="preserve">do prowadzenia kabli pomiędzy ODF a punktem styku </w:t>
      </w:r>
      <w:r w:rsidR="00277CD2" w:rsidRPr="00484B13">
        <w:rPr>
          <w:lang w:val="pl-PL"/>
        </w:rPr>
        <w:t xml:space="preserve"> </w:t>
      </w:r>
      <w:r w:rsidRPr="00484B13">
        <w:rPr>
          <w:lang w:val="pl-PL"/>
        </w:rPr>
        <w:t>z O</w:t>
      </w:r>
      <w:r w:rsidR="006B2827" w:rsidRPr="00484B13">
        <w:rPr>
          <w:lang w:val="pl-PL"/>
        </w:rPr>
        <w:t>A</w:t>
      </w:r>
      <w:r w:rsidRPr="00484B13">
        <w:rPr>
          <w:lang w:val="pl-PL"/>
        </w:rPr>
        <w:t>; dostępności zasobów sieci pakietowej);</w:t>
      </w:r>
    </w:p>
    <w:p w:rsidR="00DB5C7C" w:rsidRPr="00484B13" w:rsidRDefault="00DB5C7C" w:rsidP="00295F3B">
      <w:pPr>
        <w:numPr>
          <w:ilvl w:val="0"/>
          <w:numId w:val="19"/>
        </w:numPr>
        <w:tabs>
          <w:tab w:val="clear" w:pos="2487"/>
          <w:tab w:val="num" w:pos="709"/>
        </w:tabs>
        <w:spacing w:before="120" w:line="240" w:lineRule="auto"/>
        <w:ind w:left="993" w:hanging="284"/>
        <w:rPr>
          <w:lang w:val="pl-PL"/>
        </w:rPr>
      </w:pPr>
      <w:r w:rsidRPr="00484B13">
        <w:rPr>
          <w:lang w:val="pl-PL"/>
        </w:rPr>
        <w:t>wyznaczenie studni "0" dla wprowadzenia kabla O</w:t>
      </w:r>
      <w:r w:rsidR="006B2827" w:rsidRPr="00484B13">
        <w:rPr>
          <w:lang w:val="pl-PL"/>
        </w:rPr>
        <w:t>A</w:t>
      </w:r>
      <w:r w:rsidRPr="00484B13">
        <w:rPr>
          <w:lang w:val="pl-PL"/>
        </w:rPr>
        <w:t xml:space="preserve"> i drożności kanalizacji od studni "0" do komory kablowej;</w:t>
      </w:r>
    </w:p>
    <w:p w:rsidR="00DB5C7C" w:rsidRPr="00484B13" w:rsidRDefault="00DB5C7C" w:rsidP="00295F3B">
      <w:pPr>
        <w:numPr>
          <w:ilvl w:val="0"/>
          <w:numId w:val="19"/>
        </w:numPr>
        <w:tabs>
          <w:tab w:val="clear" w:pos="2487"/>
          <w:tab w:val="num" w:pos="709"/>
        </w:tabs>
        <w:spacing w:before="120" w:line="240" w:lineRule="auto"/>
        <w:ind w:left="993" w:hanging="284"/>
        <w:rPr>
          <w:lang w:val="pl-PL"/>
        </w:rPr>
      </w:pPr>
      <w:r w:rsidRPr="00484B13">
        <w:rPr>
          <w:lang w:val="pl-PL"/>
        </w:rPr>
        <w:t>przygotowanie warunków technicznych dla O</w:t>
      </w:r>
      <w:r w:rsidR="006B2827" w:rsidRPr="00484B13">
        <w:rPr>
          <w:lang w:val="pl-PL"/>
        </w:rPr>
        <w:t>A</w:t>
      </w:r>
      <w:r w:rsidRPr="00484B13">
        <w:rPr>
          <w:lang w:val="pl-PL"/>
        </w:rPr>
        <w:t>;</w:t>
      </w:r>
    </w:p>
    <w:p w:rsidR="00DB5C7C" w:rsidRPr="00484B13" w:rsidRDefault="00DB5C7C" w:rsidP="00295F3B">
      <w:pPr>
        <w:numPr>
          <w:ilvl w:val="0"/>
          <w:numId w:val="19"/>
        </w:numPr>
        <w:tabs>
          <w:tab w:val="clear" w:pos="2487"/>
          <w:tab w:val="num" w:pos="709"/>
        </w:tabs>
        <w:spacing w:before="120" w:line="240" w:lineRule="auto"/>
        <w:ind w:left="993" w:hanging="284"/>
        <w:rPr>
          <w:lang w:val="pl-PL"/>
        </w:rPr>
      </w:pPr>
      <w:r w:rsidRPr="00484B13">
        <w:rPr>
          <w:lang w:val="pl-PL"/>
        </w:rPr>
        <w:t>przedstawienie O</w:t>
      </w:r>
      <w:r w:rsidR="006B2827" w:rsidRPr="00484B13">
        <w:rPr>
          <w:lang w:val="pl-PL"/>
        </w:rPr>
        <w:t>A</w:t>
      </w:r>
      <w:r w:rsidRPr="00484B13">
        <w:rPr>
          <w:lang w:val="pl-PL"/>
        </w:rPr>
        <w:t xml:space="preserve"> warunków technicznych;</w:t>
      </w:r>
    </w:p>
    <w:p w:rsidR="00DB5C7C" w:rsidRPr="00484B13" w:rsidRDefault="00DB5C7C" w:rsidP="00295F3B">
      <w:pPr>
        <w:numPr>
          <w:ilvl w:val="0"/>
          <w:numId w:val="19"/>
        </w:numPr>
        <w:tabs>
          <w:tab w:val="clear" w:pos="2487"/>
          <w:tab w:val="num" w:pos="709"/>
        </w:tabs>
        <w:spacing w:before="120" w:line="240" w:lineRule="auto"/>
        <w:ind w:left="993" w:hanging="284"/>
        <w:rPr>
          <w:lang w:val="pl-PL"/>
        </w:rPr>
      </w:pPr>
      <w:r w:rsidRPr="00484B13">
        <w:rPr>
          <w:lang w:val="pl-PL"/>
        </w:rPr>
        <w:t>uzgodnienie i zaopiniowanie dokumentacji technicznej;</w:t>
      </w:r>
    </w:p>
    <w:p w:rsidR="00DB5C7C" w:rsidRPr="00484B13" w:rsidRDefault="00DB5C7C" w:rsidP="00295F3B">
      <w:pPr>
        <w:numPr>
          <w:ilvl w:val="0"/>
          <w:numId w:val="19"/>
        </w:numPr>
        <w:tabs>
          <w:tab w:val="clear" w:pos="2487"/>
          <w:tab w:val="num" w:pos="709"/>
        </w:tabs>
        <w:spacing w:before="120" w:line="240" w:lineRule="auto"/>
        <w:ind w:left="993" w:hanging="284"/>
        <w:rPr>
          <w:lang w:val="pl-PL"/>
        </w:rPr>
      </w:pPr>
      <w:r w:rsidRPr="00484B13">
        <w:rPr>
          <w:lang w:val="pl-PL"/>
        </w:rPr>
        <w:t>uruchomienie i skonfigurowanie interfejsu;</w:t>
      </w:r>
    </w:p>
    <w:p w:rsidR="00DB5C7C" w:rsidRPr="00484B13" w:rsidRDefault="00DB5C7C" w:rsidP="00295F3B">
      <w:pPr>
        <w:numPr>
          <w:ilvl w:val="0"/>
          <w:numId w:val="19"/>
        </w:numPr>
        <w:tabs>
          <w:tab w:val="clear" w:pos="2487"/>
          <w:tab w:val="num" w:pos="709"/>
        </w:tabs>
        <w:spacing w:before="120" w:line="240" w:lineRule="auto"/>
        <w:ind w:left="993" w:hanging="284"/>
        <w:rPr>
          <w:lang w:val="pl-PL"/>
        </w:rPr>
      </w:pPr>
      <w:r w:rsidRPr="00484B13">
        <w:rPr>
          <w:lang w:val="pl-PL"/>
        </w:rPr>
        <w:t xml:space="preserve">zapisanie zmian w systemach informatycznych oraz przesłanie zlecenia </w:t>
      </w:r>
      <w:r w:rsidR="00A03FB2">
        <w:rPr>
          <w:lang w:val="pl-PL"/>
        </w:rPr>
        <w:br/>
      </w:r>
      <w:r w:rsidRPr="00484B13">
        <w:rPr>
          <w:lang w:val="pl-PL"/>
        </w:rPr>
        <w:t>do komórki współpracującej z O</w:t>
      </w:r>
      <w:r w:rsidR="006B2827" w:rsidRPr="00484B13">
        <w:rPr>
          <w:lang w:val="pl-PL"/>
        </w:rPr>
        <w:t>A</w:t>
      </w:r>
      <w:r w:rsidRPr="00484B13">
        <w:rPr>
          <w:lang w:val="pl-PL"/>
        </w:rPr>
        <w:t>;</w:t>
      </w:r>
    </w:p>
    <w:p w:rsidR="00DB5C7C" w:rsidRPr="00484B13" w:rsidRDefault="00DB5C7C" w:rsidP="00295F3B">
      <w:pPr>
        <w:numPr>
          <w:ilvl w:val="0"/>
          <w:numId w:val="19"/>
        </w:numPr>
        <w:tabs>
          <w:tab w:val="clear" w:pos="2487"/>
          <w:tab w:val="num" w:pos="709"/>
        </w:tabs>
        <w:spacing w:before="120" w:line="240" w:lineRule="auto"/>
        <w:ind w:left="993" w:hanging="284"/>
        <w:rPr>
          <w:lang w:val="pl-PL"/>
        </w:rPr>
      </w:pPr>
      <w:r w:rsidRPr="00484B13">
        <w:rPr>
          <w:lang w:val="pl-PL"/>
        </w:rPr>
        <w:t>wpis do systemów ewidencyjno-rozliczeniowych oraz przekazanie informacji o uruchomieniu dostępu do O</w:t>
      </w:r>
      <w:r w:rsidR="006B2827" w:rsidRPr="00484B13">
        <w:rPr>
          <w:lang w:val="pl-PL"/>
        </w:rPr>
        <w:t>A</w:t>
      </w:r>
      <w:r w:rsidR="00484B13">
        <w:rPr>
          <w:lang w:val="pl-PL"/>
        </w:rPr>
        <w:t>.</w:t>
      </w:r>
    </w:p>
    <w:p w:rsidR="00DB5C7C" w:rsidRPr="00827660" w:rsidRDefault="00DB5C7C" w:rsidP="00AA67C1">
      <w:pPr>
        <w:spacing w:before="120" w:line="240" w:lineRule="auto"/>
        <w:rPr>
          <w:rFonts w:cs="Arial"/>
          <w:szCs w:val="22"/>
          <w:lang w:val="pl-PL" w:eastAsia="fr-FR"/>
        </w:rPr>
      </w:pPr>
      <w:r w:rsidRPr="00827660">
        <w:rPr>
          <w:rFonts w:cs="Arial"/>
          <w:szCs w:val="22"/>
          <w:lang w:val="pl-PL" w:eastAsia="fr-FR"/>
        </w:rPr>
        <w:t>W koszcie usługi uwzględnia się 50% średniej wartości bieżącej jednego portu STM-1 ATM wykorzystywanego przez urządzenia ATM.</w:t>
      </w:r>
    </w:p>
    <w:p w:rsidR="00DB5C7C" w:rsidRPr="00827660" w:rsidRDefault="00DB5C7C" w:rsidP="00644E97">
      <w:pPr>
        <w:numPr>
          <w:ilvl w:val="0"/>
          <w:numId w:val="74"/>
        </w:numPr>
        <w:tabs>
          <w:tab w:val="clear" w:pos="2487"/>
        </w:tabs>
        <w:spacing w:before="120" w:line="240" w:lineRule="auto"/>
        <w:ind w:left="499" w:hanging="142"/>
        <w:rPr>
          <w:rFonts w:cs="Arial"/>
          <w:szCs w:val="22"/>
          <w:lang w:val="pl-PL" w:eastAsia="fr-FR"/>
        </w:rPr>
      </w:pPr>
      <w:bookmarkStart w:id="488" w:name="OLE_LINK69"/>
      <w:r w:rsidRPr="00827660">
        <w:rPr>
          <w:rFonts w:cs="Arial"/>
          <w:b/>
          <w:szCs w:val="22"/>
          <w:lang w:val="pl-PL" w:eastAsia="fr-FR"/>
        </w:rPr>
        <w:t xml:space="preserve">Zestawienie dostępu na porcie STM-4 ATM </w:t>
      </w:r>
      <w:r w:rsidR="009F10CC" w:rsidRPr="00827660">
        <w:rPr>
          <w:rFonts w:cs="Arial"/>
          <w:b/>
          <w:szCs w:val="22"/>
          <w:lang w:val="pl-PL" w:eastAsia="fr-FR"/>
        </w:rPr>
        <w:t xml:space="preserve">dla </w:t>
      </w:r>
      <w:r w:rsidRPr="00827660">
        <w:rPr>
          <w:rFonts w:cs="Arial"/>
          <w:b/>
          <w:szCs w:val="22"/>
          <w:lang w:val="pl-PL" w:eastAsia="fr-FR"/>
        </w:rPr>
        <w:t>poziom</w:t>
      </w:r>
      <w:r w:rsidR="009F10CC" w:rsidRPr="00827660">
        <w:rPr>
          <w:rFonts w:cs="Arial"/>
          <w:b/>
          <w:szCs w:val="22"/>
          <w:lang w:val="pl-PL" w:eastAsia="fr-FR"/>
        </w:rPr>
        <w:t>u</w:t>
      </w:r>
      <w:r w:rsidRPr="00827660">
        <w:rPr>
          <w:rFonts w:cs="Arial"/>
          <w:b/>
          <w:szCs w:val="22"/>
          <w:lang w:val="pl-PL" w:eastAsia="fr-FR"/>
        </w:rPr>
        <w:t xml:space="preserve"> ATM</w:t>
      </w:r>
      <w:bookmarkEnd w:id="488"/>
      <w:r w:rsidRPr="00827660">
        <w:rPr>
          <w:rFonts w:cs="Arial"/>
          <w:szCs w:val="22"/>
          <w:lang w:val="pl-PL" w:eastAsia="fr-FR"/>
        </w:rPr>
        <w:t xml:space="preserve"> – </w:t>
      </w:r>
      <w:r w:rsidR="003304C8">
        <w:rPr>
          <w:rFonts w:cs="Arial"/>
          <w:szCs w:val="22"/>
          <w:lang w:val="pl-PL" w:eastAsia="fr-FR"/>
        </w:rPr>
        <w:br/>
      </w:r>
      <w:r w:rsidRPr="00827660">
        <w:rPr>
          <w:rFonts w:cs="Arial"/>
          <w:szCs w:val="22"/>
          <w:lang w:val="pl-PL" w:eastAsia="fr-FR"/>
        </w:rPr>
        <w:t>są to wszystkie działania związanie z zestawieniem dostępu na porcie STM-4 ATM na poziomie ATM. W skład czynności wykonywanych podczas realizacji tej usługi wchodzą mi</w:t>
      </w:r>
      <w:r w:rsidR="00387BAD">
        <w:rPr>
          <w:rFonts w:cs="Arial"/>
          <w:szCs w:val="22"/>
          <w:lang w:val="pl-PL" w:eastAsia="fr-FR"/>
        </w:rPr>
        <w:t>ę</w:t>
      </w:r>
      <w:r w:rsidRPr="00827660">
        <w:rPr>
          <w:rFonts w:cs="Arial"/>
          <w:szCs w:val="22"/>
          <w:lang w:val="pl-PL" w:eastAsia="fr-FR"/>
        </w:rPr>
        <w:t xml:space="preserve">dzy innymi:  </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 xml:space="preserve">przyjęcie, rejestracja i weryfikacja formalna zamówienia oraz wystawienie zleceń do komórek eksploatacyjnych </w:t>
      </w:r>
      <w:r w:rsidR="003F4594">
        <w:rPr>
          <w:lang w:val="pl-PL"/>
        </w:rPr>
        <w:t>OPL</w:t>
      </w:r>
      <w:r w:rsidRP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weryfikacja</w:t>
      </w:r>
      <w:r w:rsidR="00484B13">
        <w:rPr>
          <w:lang w:val="pl-PL"/>
        </w:rPr>
        <w:t xml:space="preserve"> formalno-techniczna zamówienia;</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 xml:space="preserve">sprawdzenie warunków technicznych i rezerwacja zasobów (miejsca </w:t>
      </w:r>
      <w:r w:rsidR="00157642">
        <w:rPr>
          <w:lang w:val="pl-PL"/>
        </w:rPr>
        <w:br/>
      </w:r>
      <w:r w:rsidRPr="00484B13">
        <w:rPr>
          <w:lang w:val="pl-PL"/>
        </w:rPr>
        <w:t>na posadowienie urządzeń O</w:t>
      </w:r>
      <w:r w:rsidR="006B2827" w:rsidRPr="00484B13">
        <w:rPr>
          <w:lang w:val="pl-PL"/>
        </w:rPr>
        <w:t>A</w:t>
      </w:r>
      <w:r w:rsidRPr="00484B13">
        <w:rPr>
          <w:lang w:val="pl-PL"/>
        </w:rPr>
        <w:t xml:space="preserve">, warunków zasilania, miejsca </w:t>
      </w:r>
      <w:r w:rsidR="00157642">
        <w:rPr>
          <w:lang w:val="pl-PL"/>
        </w:rPr>
        <w:br/>
      </w:r>
      <w:r w:rsidRPr="00484B13">
        <w:rPr>
          <w:lang w:val="pl-PL"/>
        </w:rPr>
        <w:t xml:space="preserve">na przełącznicach ODF; dostępności infrastruktury niezbędnej </w:t>
      </w:r>
      <w:r w:rsidR="00157642">
        <w:rPr>
          <w:lang w:val="pl-PL"/>
        </w:rPr>
        <w:br/>
      </w:r>
      <w:r w:rsidRPr="00484B13">
        <w:rPr>
          <w:lang w:val="pl-PL"/>
        </w:rPr>
        <w:t>do prowadzenia kabli pomiędzy ODF a punktem styku z O</w:t>
      </w:r>
      <w:r w:rsidR="006B2827" w:rsidRPr="00484B13">
        <w:rPr>
          <w:lang w:val="pl-PL"/>
        </w:rPr>
        <w:t>A</w:t>
      </w:r>
      <w:r w:rsidRPr="00484B13">
        <w:rPr>
          <w:lang w:val="pl-PL"/>
        </w:rPr>
        <w:t>; dostępności zasobów sieci pakietowej);</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 xml:space="preserve"> wyznaczenie studni "0" dla wprowadzenia kabla O</w:t>
      </w:r>
      <w:r w:rsidR="006B2827" w:rsidRPr="00484B13">
        <w:rPr>
          <w:lang w:val="pl-PL"/>
        </w:rPr>
        <w:t>A</w:t>
      </w:r>
      <w:r w:rsidRPr="00484B13">
        <w:rPr>
          <w:lang w:val="pl-PL"/>
        </w:rPr>
        <w:t xml:space="preserve"> i drożności kanalizacji od studni "0" do komory kablowej</w:t>
      </w:r>
      <w:r w:rsid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przygotowanie warunków technicznych dla O</w:t>
      </w:r>
      <w:r w:rsidR="006B2827" w:rsidRPr="00484B13">
        <w:rPr>
          <w:lang w:val="pl-PL"/>
        </w:rPr>
        <w:t>A</w:t>
      </w:r>
      <w:r w:rsidR="00484B13">
        <w:rPr>
          <w:lang w:val="pl-PL"/>
        </w:rPr>
        <w:t>;</w:t>
      </w:r>
      <w:r w:rsidRPr="00484B13" w:rsidDel="00991DAA">
        <w:rPr>
          <w:lang w:val="pl-PL"/>
        </w:rPr>
        <w:t xml:space="preserve"> </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przedstawienie O</w:t>
      </w:r>
      <w:r w:rsidR="006B2827" w:rsidRPr="00484B13">
        <w:rPr>
          <w:lang w:val="pl-PL"/>
        </w:rPr>
        <w:t>A</w:t>
      </w:r>
      <w:r w:rsidRPr="00484B13">
        <w:rPr>
          <w:lang w:val="pl-PL"/>
        </w:rPr>
        <w:t xml:space="preserve"> warunków technicznych</w:t>
      </w:r>
      <w:r w:rsid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uzgodnienie i zaopiniowanie dokumentacji technicznej;</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uruchomienie i skonfigurowanie interfejsu;</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 xml:space="preserve">zapisanie zmian w systemach informatycznych oraz przesłanie zlecenia </w:t>
      </w:r>
      <w:r w:rsidR="00A03FB2">
        <w:rPr>
          <w:lang w:val="pl-PL"/>
        </w:rPr>
        <w:br/>
      </w:r>
      <w:r w:rsidRPr="00484B13">
        <w:rPr>
          <w:lang w:val="pl-PL"/>
        </w:rPr>
        <w:t>do komórki współpracującej z O</w:t>
      </w:r>
      <w:r w:rsidR="006B2827" w:rsidRPr="00484B13">
        <w:rPr>
          <w:lang w:val="pl-PL"/>
        </w:rPr>
        <w:t>A</w:t>
      </w:r>
      <w:r w:rsidRP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wpis do systemów ewidencyjno-rozliczeniowych oraz przekazanie informacji o uruchomieniu dostępu do O</w:t>
      </w:r>
      <w:r w:rsidR="006B2827" w:rsidRPr="00484B13">
        <w:rPr>
          <w:lang w:val="pl-PL"/>
        </w:rPr>
        <w:t>A</w:t>
      </w:r>
      <w:r w:rsidR="00484B13">
        <w:rPr>
          <w:lang w:val="pl-PL"/>
        </w:rPr>
        <w:t>.</w:t>
      </w:r>
    </w:p>
    <w:p w:rsidR="00DB5C7C" w:rsidRPr="00827660" w:rsidRDefault="00DB5C7C" w:rsidP="003304C8">
      <w:pPr>
        <w:spacing w:before="120" w:line="240" w:lineRule="auto"/>
        <w:rPr>
          <w:rFonts w:cs="Arial"/>
          <w:szCs w:val="22"/>
          <w:lang w:val="pl-PL" w:eastAsia="fr-FR"/>
        </w:rPr>
      </w:pPr>
      <w:r w:rsidRPr="00827660">
        <w:rPr>
          <w:rFonts w:cs="Arial"/>
          <w:szCs w:val="22"/>
          <w:lang w:val="pl-PL" w:eastAsia="fr-FR"/>
        </w:rPr>
        <w:lastRenderedPageBreak/>
        <w:t>W koszcie usługi uwzględnia się 50% średniej wartości bieżącej jednego portu STM-1 ATM wykorzystywanego przez urządzenia ATM.</w:t>
      </w:r>
    </w:p>
    <w:p w:rsidR="00DB5C7C" w:rsidRPr="00827660" w:rsidRDefault="00AB76B2" w:rsidP="00644E97">
      <w:pPr>
        <w:numPr>
          <w:ilvl w:val="0"/>
          <w:numId w:val="72"/>
        </w:numPr>
        <w:spacing w:before="120" w:line="240" w:lineRule="auto"/>
        <w:ind w:left="714" w:hanging="357"/>
        <w:rPr>
          <w:rFonts w:cs="Arial"/>
          <w:szCs w:val="22"/>
          <w:lang w:val="pl-PL" w:eastAsia="fr-FR"/>
        </w:rPr>
      </w:pPr>
      <w:bookmarkStart w:id="489" w:name="OLE_LINK70"/>
      <w:r>
        <w:rPr>
          <w:rFonts w:cs="Arial"/>
          <w:b/>
          <w:szCs w:val="22"/>
          <w:lang w:val="pl-PL" w:eastAsia="fr-FR"/>
        </w:rPr>
        <w:t xml:space="preserve">  </w:t>
      </w:r>
      <w:r w:rsidR="00DB5C7C" w:rsidRPr="00827660">
        <w:rPr>
          <w:rFonts w:cs="Arial"/>
          <w:b/>
          <w:szCs w:val="22"/>
          <w:lang w:val="pl-PL" w:eastAsia="fr-FR"/>
        </w:rPr>
        <w:t xml:space="preserve">Zestawienie dostępu na porcie STM-16 ATM </w:t>
      </w:r>
      <w:r w:rsidR="009F10CC" w:rsidRPr="00827660">
        <w:rPr>
          <w:rFonts w:cs="Arial"/>
          <w:b/>
          <w:szCs w:val="22"/>
          <w:lang w:val="pl-PL" w:eastAsia="fr-FR"/>
        </w:rPr>
        <w:t xml:space="preserve">dla </w:t>
      </w:r>
      <w:r w:rsidR="00DB5C7C" w:rsidRPr="00827660">
        <w:rPr>
          <w:rFonts w:cs="Arial"/>
          <w:b/>
          <w:szCs w:val="22"/>
          <w:lang w:val="pl-PL" w:eastAsia="fr-FR"/>
        </w:rPr>
        <w:t>poziom</w:t>
      </w:r>
      <w:r w:rsidR="009F10CC" w:rsidRPr="00827660">
        <w:rPr>
          <w:rFonts w:cs="Arial"/>
          <w:b/>
          <w:szCs w:val="22"/>
          <w:lang w:val="pl-PL" w:eastAsia="fr-FR"/>
        </w:rPr>
        <w:t>u</w:t>
      </w:r>
      <w:r w:rsidR="00DB5C7C" w:rsidRPr="00827660">
        <w:rPr>
          <w:rFonts w:cs="Arial"/>
          <w:b/>
          <w:szCs w:val="22"/>
          <w:lang w:val="pl-PL" w:eastAsia="fr-FR"/>
        </w:rPr>
        <w:t xml:space="preserve"> ATM</w:t>
      </w:r>
      <w:bookmarkEnd w:id="489"/>
      <w:r w:rsidR="00DB5C7C" w:rsidRPr="00827660">
        <w:rPr>
          <w:rFonts w:cs="Arial"/>
          <w:szCs w:val="22"/>
          <w:lang w:val="pl-PL" w:eastAsia="fr-FR"/>
        </w:rPr>
        <w:t xml:space="preserve"> – </w:t>
      </w:r>
      <w:r>
        <w:rPr>
          <w:rFonts w:cs="Arial"/>
          <w:szCs w:val="22"/>
          <w:lang w:val="pl-PL" w:eastAsia="fr-FR"/>
        </w:rPr>
        <w:br/>
      </w:r>
      <w:r w:rsidR="00DB5C7C" w:rsidRPr="00827660">
        <w:rPr>
          <w:rFonts w:cs="Arial"/>
          <w:szCs w:val="22"/>
          <w:lang w:val="pl-PL" w:eastAsia="fr-FR"/>
        </w:rPr>
        <w:t>są to wszystkie działania związanie  z zestawieniem dostępu na porcie STM-16 ATM na poziomie ATM. W skład czynności wykonywanych podczas realizacji tej usługi wchodzą mi</w:t>
      </w:r>
      <w:r w:rsidR="00387BAD">
        <w:rPr>
          <w:rFonts w:cs="Arial"/>
          <w:szCs w:val="22"/>
          <w:lang w:val="pl-PL" w:eastAsia="fr-FR"/>
        </w:rPr>
        <w:t>ę</w:t>
      </w:r>
      <w:r w:rsidR="00DB5C7C" w:rsidRPr="00827660">
        <w:rPr>
          <w:rFonts w:cs="Arial"/>
          <w:szCs w:val="22"/>
          <w:lang w:val="pl-PL" w:eastAsia="fr-FR"/>
        </w:rPr>
        <w:t xml:space="preserve">dzy innymi:  </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 xml:space="preserve">przyjęcie, rejestracja i weryfikacja formalna zamówienia oraz wystawienie zleceń do komórek eksploatacyjnych </w:t>
      </w:r>
      <w:r w:rsidR="003F4594">
        <w:rPr>
          <w:lang w:val="pl-PL"/>
        </w:rPr>
        <w:t>OPL</w:t>
      </w:r>
      <w:r w:rsidRP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weryfikacja formalno-techniczna zamówienia</w:t>
      </w:r>
      <w:r w:rsid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 xml:space="preserve">sprawdzenie warunków technicznych i rezerwacja zasobów (miejsca </w:t>
      </w:r>
      <w:r w:rsidR="00A03FB2">
        <w:rPr>
          <w:lang w:val="pl-PL"/>
        </w:rPr>
        <w:br/>
      </w:r>
      <w:r w:rsidRPr="00484B13">
        <w:rPr>
          <w:lang w:val="pl-PL"/>
        </w:rPr>
        <w:t>na posadowienie urządzeń O</w:t>
      </w:r>
      <w:r w:rsidR="006B2827" w:rsidRPr="00484B13">
        <w:rPr>
          <w:lang w:val="pl-PL"/>
        </w:rPr>
        <w:t>A</w:t>
      </w:r>
      <w:r w:rsidRPr="00484B13">
        <w:rPr>
          <w:lang w:val="pl-PL"/>
        </w:rPr>
        <w:t xml:space="preserve">, warunków zasilania miejsca </w:t>
      </w:r>
      <w:r w:rsidR="003304C8">
        <w:rPr>
          <w:lang w:val="pl-PL"/>
        </w:rPr>
        <w:br/>
      </w:r>
      <w:r w:rsidRPr="00484B13">
        <w:rPr>
          <w:lang w:val="pl-PL"/>
        </w:rPr>
        <w:t xml:space="preserve">na przełącznicach ODF; dostępności infrastruktury niezbędnej </w:t>
      </w:r>
      <w:r w:rsidR="003304C8">
        <w:rPr>
          <w:lang w:val="pl-PL"/>
        </w:rPr>
        <w:br/>
      </w:r>
      <w:r w:rsidRPr="00484B13">
        <w:rPr>
          <w:lang w:val="pl-PL"/>
        </w:rPr>
        <w:t>do prowadzenia kabli pomiędzy ODF a punktem styku z O</w:t>
      </w:r>
      <w:r w:rsidR="006B2827" w:rsidRPr="00484B13">
        <w:rPr>
          <w:lang w:val="pl-PL"/>
        </w:rPr>
        <w:t>A</w:t>
      </w:r>
      <w:r w:rsidRPr="00484B13">
        <w:rPr>
          <w:lang w:val="pl-PL"/>
        </w:rPr>
        <w:t>; dostępności zasobów sieci pakietowej);</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wyznaczenie studni "0" dla wprowadzenia kabla O</w:t>
      </w:r>
      <w:r w:rsidR="006B2827" w:rsidRPr="00484B13">
        <w:rPr>
          <w:lang w:val="pl-PL"/>
        </w:rPr>
        <w:t>A</w:t>
      </w:r>
      <w:r w:rsidRPr="00484B13">
        <w:rPr>
          <w:lang w:val="pl-PL"/>
        </w:rPr>
        <w:t xml:space="preserve"> i drożności kanalizacji od studni "0" do komory kablowej</w:t>
      </w:r>
      <w:r w:rsid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przygotowanie warunków technicznych dla O</w:t>
      </w:r>
      <w:r w:rsidR="006B2827" w:rsidRPr="00484B13">
        <w:rPr>
          <w:lang w:val="pl-PL"/>
        </w:rPr>
        <w:t>A</w:t>
      </w:r>
      <w:r w:rsid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przedstawienie O</w:t>
      </w:r>
      <w:r w:rsidR="006B2827" w:rsidRPr="00484B13">
        <w:rPr>
          <w:lang w:val="pl-PL"/>
        </w:rPr>
        <w:t>A</w:t>
      </w:r>
      <w:r w:rsidRPr="00484B13">
        <w:rPr>
          <w:lang w:val="pl-PL"/>
        </w:rPr>
        <w:t xml:space="preserve"> warunków technicznych</w:t>
      </w:r>
      <w:r w:rsid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uzgodnienie i zaopiniowanie dokumentacji technicznej;</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uruchomienie i skonfigurowanie interfejsu;</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 xml:space="preserve">zapisanie zmian w systemach informatycznych oraz przesłanie zlecenia </w:t>
      </w:r>
      <w:r w:rsidR="00A03FB2">
        <w:rPr>
          <w:lang w:val="pl-PL"/>
        </w:rPr>
        <w:br/>
      </w:r>
      <w:r w:rsidRPr="00484B13">
        <w:rPr>
          <w:lang w:val="pl-PL"/>
        </w:rPr>
        <w:t>do komórki współpracującej z O</w:t>
      </w:r>
      <w:r w:rsidR="006B2827" w:rsidRPr="00484B13">
        <w:rPr>
          <w:lang w:val="pl-PL"/>
        </w:rPr>
        <w:t>A</w:t>
      </w:r>
      <w:r w:rsidRP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wpis do systemów ewidencyjno-rozliczeniowych oraz przekazanie informacji o uruchomieniu dostępu do O</w:t>
      </w:r>
      <w:r w:rsidR="006B2827" w:rsidRPr="00484B13">
        <w:rPr>
          <w:lang w:val="pl-PL"/>
        </w:rPr>
        <w:t>A</w:t>
      </w:r>
      <w:r w:rsidR="00484B13">
        <w:rPr>
          <w:lang w:val="pl-PL"/>
        </w:rPr>
        <w:t>.</w:t>
      </w:r>
    </w:p>
    <w:p w:rsidR="00BD05FC" w:rsidRPr="00827660" w:rsidRDefault="00DB5C7C" w:rsidP="003304C8">
      <w:pPr>
        <w:spacing w:before="120" w:line="240" w:lineRule="auto"/>
        <w:rPr>
          <w:rFonts w:cs="Arial"/>
          <w:szCs w:val="22"/>
          <w:lang w:val="pl-PL" w:eastAsia="fr-FR"/>
        </w:rPr>
      </w:pPr>
      <w:r w:rsidRPr="00827660">
        <w:rPr>
          <w:rFonts w:cs="Arial"/>
          <w:szCs w:val="22"/>
          <w:lang w:val="pl-PL" w:eastAsia="fr-FR"/>
        </w:rPr>
        <w:t>W koszcie usługi uwzględnia się 50% średniej wartości bieżącej jednego portu STM-1 ATM wykorzystywanego przez urządzenia ATM.</w:t>
      </w:r>
    </w:p>
    <w:p w:rsidR="00DB5C7C" w:rsidRPr="00827660" w:rsidRDefault="00DB5C7C" w:rsidP="00644E97">
      <w:pPr>
        <w:numPr>
          <w:ilvl w:val="0"/>
          <w:numId w:val="72"/>
        </w:numPr>
        <w:spacing w:before="120" w:line="240" w:lineRule="auto"/>
        <w:ind w:left="567" w:hanging="207"/>
        <w:rPr>
          <w:rFonts w:cs="Arial"/>
          <w:szCs w:val="22"/>
          <w:lang w:val="pl-PL" w:eastAsia="fr-FR"/>
        </w:rPr>
      </w:pPr>
      <w:bookmarkStart w:id="490" w:name="OLE_LINK73"/>
      <w:r w:rsidRPr="00827660">
        <w:rPr>
          <w:rFonts w:cs="Arial"/>
          <w:b/>
          <w:szCs w:val="22"/>
          <w:lang w:val="pl-PL" w:eastAsia="fr-FR"/>
        </w:rPr>
        <w:t xml:space="preserve">Zestawienie dostępu na porcie GE </w:t>
      </w:r>
      <w:r w:rsidR="009F10CC" w:rsidRPr="00827660">
        <w:rPr>
          <w:rFonts w:cs="Arial"/>
          <w:b/>
          <w:szCs w:val="22"/>
          <w:lang w:val="pl-PL" w:eastAsia="fr-FR"/>
        </w:rPr>
        <w:t>dla</w:t>
      </w:r>
      <w:r w:rsidRPr="00827660">
        <w:rPr>
          <w:rFonts w:cs="Arial"/>
          <w:b/>
          <w:szCs w:val="22"/>
          <w:lang w:val="pl-PL" w:eastAsia="fr-FR"/>
        </w:rPr>
        <w:t xml:space="preserve"> poziom</w:t>
      </w:r>
      <w:r w:rsidR="009F10CC" w:rsidRPr="00827660">
        <w:rPr>
          <w:rFonts w:cs="Arial"/>
          <w:b/>
          <w:szCs w:val="22"/>
          <w:lang w:val="pl-PL" w:eastAsia="fr-FR"/>
        </w:rPr>
        <w:t>u</w:t>
      </w:r>
      <w:r w:rsidRPr="00827660">
        <w:rPr>
          <w:rFonts w:cs="Arial"/>
          <w:b/>
          <w:szCs w:val="22"/>
          <w:lang w:val="pl-PL" w:eastAsia="fr-FR"/>
        </w:rPr>
        <w:t xml:space="preserve"> IP</w:t>
      </w:r>
      <w:r w:rsidR="002B16C1">
        <w:rPr>
          <w:rFonts w:cs="Arial"/>
          <w:b/>
          <w:szCs w:val="22"/>
          <w:lang w:val="pl-PL" w:eastAsia="fr-FR"/>
        </w:rPr>
        <w:t xml:space="preserve"> zarządzany</w:t>
      </w:r>
      <w:bookmarkEnd w:id="490"/>
      <w:r w:rsidRPr="00827660">
        <w:rPr>
          <w:rFonts w:cs="Arial"/>
          <w:szCs w:val="22"/>
          <w:lang w:val="pl-PL" w:eastAsia="fr-FR"/>
        </w:rPr>
        <w:t xml:space="preserve"> – </w:t>
      </w:r>
      <w:r w:rsidR="00AB76B2">
        <w:rPr>
          <w:rFonts w:cs="Arial"/>
          <w:szCs w:val="22"/>
          <w:lang w:val="pl-PL" w:eastAsia="fr-FR"/>
        </w:rPr>
        <w:br/>
      </w:r>
      <w:r w:rsidRPr="00827660">
        <w:rPr>
          <w:rFonts w:cs="Arial"/>
          <w:szCs w:val="22"/>
          <w:lang w:val="pl-PL" w:eastAsia="fr-FR"/>
        </w:rPr>
        <w:t xml:space="preserve">są to wszystkie działania związane  z zestawieniem dostępu na porcie </w:t>
      </w:r>
      <w:r w:rsidR="003304C8">
        <w:rPr>
          <w:rFonts w:cs="Arial"/>
          <w:szCs w:val="22"/>
          <w:lang w:val="pl-PL" w:eastAsia="fr-FR"/>
        </w:rPr>
        <w:br/>
      </w:r>
      <w:r w:rsidRPr="00827660">
        <w:rPr>
          <w:rFonts w:cs="Arial"/>
          <w:szCs w:val="22"/>
          <w:lang w:val="pl-PL" w:eastAsia="fr-FR"/>
        </w:rPr>
        <w:t>GE na poziomie IP. W skład czynności wykonywanych podczas realizacji tej usługi wchodzą mi</w:t>
      </w:r>
      <w:r w:rsidR="00387BAD">
        <w:rPr>
          <w:rFonts w:cs="Arial"/>
          <w:szCs w:val="22"/>
          <w:lang w:val="pl-PL" w:eastAsia="fr-FR"/>
        </w:rPr>
        <w:t>ę</w:t>
      </w:r>
      <w:r w:rsidRPr="00827660">
        <w:rPr>
          <w:rFonts w:cs="Arial"/>
          <w:szCs w:val="22"/>
          <w:lang w:val="pl-PL" w:eastAsia="fr-FR"/>
        </w:rPr>
        <w:t xml:space="preserve">dzy innymi:  </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przyjęcie, rejestracja i weryfikacja formalna zamówienia</w:t>
      </w:r>
      <w:r w:rsidR="00277CD2" w:rsidRPr="00484B13">
        <w:rPr>
          <w:lang w:val="pl-PL"/>
        </w:rPr>
        <w:t xml:space="preserve"> </w:t>
      </w:r>
      <w:r w:rsidRPr="00484B13">
        <w:rPr>
          <w:lang w:val="pl-PL"/>
        </w:rPr>
        <w:t xml:space="preserve">oraz wystawienie zleceń do komórek eksploatacyjnych </w:t>
      </w:r>
      <w:r w:rsidR="003F4594">
        <w:rPr>
          <w:lang w:val="pl-PL"/>
        </w:rPr>
        <w:t>OPL</w:t>
      </w:r>
      <w:r w:rsidRP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weryfikacja formalno-t</w:t>
      </w:r>
      <w:r w:rsidR="00484B13">
        <w:rPr>
          <w:lang w:val="pl-PL"/>
        </w:rPr>
        <w:t>echniczna zamówienia;</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 xml:space="preserve">sprawdzenie warunków technicznych i rezerwacja zasobów (miejsca </w:t>
      </w:r>
      <w:r w:rsidR="003304C8">
        <w:rPr>
          <w:lang w:val="pl-PL"/>
        </w:rPr>
        <w:br/>
      </w:r>
      <w:r w:rsidRPr="00484B13">
        <w:rPr>
          <w:lang w:val="pl-PL"/>
        </w:rPr>
        <w:t>na posadowienie urządzeń O</w:t>
      </w:r>
      <w:r w:rsidR="006B2827" w:rsidRPr="00484B13">
        <w:rPr>
          <w:lang w:val="pl-PL"/>
        </w:rPr>
        <w:t>A</w:t>
      </w:r>
      <w:r w:rsidRPr="00484B13">
        <w:rPr>
          <w:lang w:val="pl-PL"/>
        </w:rPr>
        <w:t xml:space="preserve">, warunków zasilania, miejsca </w:t>
      </w:r>
      <w:r w:rsidR="003304C8">
        <w:rPr>
          <w:lang w:val="pl-PL"/>
        </w:rPr>
        <w:br/>
      </w:r>
      <w:r w:rsidRPr="00484B13">
        <w:rPr>
          <w:lang w:val="pl-PL"/>
        </w:rPr>
        <w:t xml:space="preserve">na przełącznicach ODF; dostępności infrastruktury niezbędnej </w:t>
      </w:r>
      <w:r w:rsidR="003304C8">
        <w:rPr>
          <w:lang w:val="pl-PL"/>
        </w:rPr>
        <w:br/>
      </w:r>
      <w:r w:rsidRPr="00484B13">
        <w:rPr>
          <w:lang w:val="pl-PL"/>
        </w:rPr>
        <w:t xml:space="preserve">do prowadzenia kabli pomiędzy ODF a punktem styku z </w:t>
      </w:r>
      <w:r w:rsidR="00CE136F" w:rsidRPr="00484B13">
        <w:rPr>
          <w:lang w:val="pl-PL"/>
        </w:rPr>
        <w:t>OA</w:t>
      </w:r>
      <w:r w:rsidRPr="00484B13">
        <w:rPr>
          <w:lang w:val="pl-PL"/>
        </w:rPr>
        <w:t>; dostępności zasobów sieci pakietowej);</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wyznaczenie studni "0" dla wprowadzenia kabla O</w:t>
      </w:r>
      <w:r w:rsidR="006B2827" w:rsidRPr="00484B13">
        <w:rPr>
          <w:lang w:val="pl-PL"/>
        </w:rPr>
        <w:t>A</w:t>
      </w:r>
      <w:r w:rsidRPr="00484B13">
        <w:rPr>
          <w:lang w:val="pl-PL"/>
        </w:rPr>
        <w:t xml:space="preserve"> i drożności kanalizacji od studni "0" do komory kablowej</w:t>
      </w:r>
      <w:r w:rsid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przygotowanie warunków technicznych dla O</w:t>
      </w:r>
      <w:r w:rsidR="006B2827" w:rsidRPr="00484B13">
        <w:rPr>
          <w:lang w:val="pl-PL"/>
        </w:rPr>
        <w:t>A</w:t>
      </w:r>
      <w:r w:rsid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przedstawienie O</w:t>
      </w:r>
      <w:r w:rsidR="006B2827" w:rsidRPr="00484B13">
        <w:rPr>
          <w:lang w:val="pl-PL"/>
        </w:rPr>
        <w:t>A</w:t>
      </w:r>
      <w:r w:rsidRPr="00484B13">
        <w:rPr>
          <w:lang w:val="pl-PL"/>
        </w:rPr>
        <w:t xml:space="preserve"> warunków technicznych</w:t>
      </w:r>
      <w:r w:rsid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uzgodnienie i zaopiniowanie dokumentacji technicznej przedstawionej przez O</w:t>
      </w:r>
      <w:r w:rsidR="006B2827" w:rsidRPr="00484B13">
        <w:rPr>
          <w:lang w:val="pl-PL"/>
        </w:rPr>
        <w:t>A</w:t>
      </w:r>
      <w:r w:rsidRP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lastRenderedPageBreak/>
        <w:t xml:space="preserve">przygotowanie dokumentacji technicznej przez </w:t>
      </w:r>
      <w:r w:rsidR="008E464E">
        <w:rPr>
          <w:lang w:val="pl-PL"/>
        </w:rPr>
        <w:t>TP S.A.</w:t>
      </w:r>
      <w:r w:rsidRP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uruchomienie i skonfigurowanie interfejsu;</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 xml:space="preserve">zapisanie zmian w systemach bazodanowych oraz odesłanie zlecenia </w:t>
      </w:r>
      <w:r w:rsidR="00A03FB2">
        <w:rPr>
          <w:lang w:val="pl-PL"/>
        </w:rPr>
        <w:br/>
      </w:r>
      <w:r w:rsidRPr="00484B13">
        <w:rPr>
          <w:lang w:val="pl-PL"/>
        </w:rPr>
        <w:t>do komórki współpracującej z O</w:t>
      </w:r>
      <w:r w:rsidR="006B2827" w:rsidRPr="00484B13">
        <w:rPr>
          <w:lang w:val="pl-PL"/>
        </w:rPr>
        <w:t>A</w:t>
      </w:r>
      <w:r w:rsidRP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wykreowanie</w:t>
      </w:r>
      <w:r w:rsidR="00484B13">
        <w:rPr>
          <w:lang w:val="pl-PL"/>
        </w:rPr>
        <w:t xml:space="preserve"> L2TP;</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 xml:space="preserve">zapisanie zmian w systemach informatycznych oraz przesłanie zlecenia </w:t>
      </w:r>
      <w:r w:rsidR="00A03FB2">
        <w:rPr>
          <w:lang w:val="pl-PL"/>
        </w:rPr>
        <w:br/>
      </w:r>
      <w:r w:rsidRPr="00484B13">
        <w:rPr>
          <w:lang w:val="pl-PL"/>
        </w:rPr>
        <w:t>do komórki współpracującej z O</w:t>
      </w:r>
      <w:r w:rsidR="006B2827" w:rsidRPr="00484B13">
        <w:rPr>
          <w:lang w:val="pl-PL"/>
        </w:rPr>
        <w:t>A</w:t>
      </w:r>
      <w:r w:rsidRP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wpis do systemów ewidencyjno-rozliczeniowych oraz przekazanie informacji o uruchomieniu dostępu do O</w:t>
      </w:r>
      <w:r w:rsidR="006B2827" w:rsidRPr="00484B13">
        <w:rPr>
          <w:lang w:val="pl-PL"/>
        </w:rPr>
        <w:t>A</w:t>
      </w:r>
      <w:r w:rsidR="00484B13">
        <w:rPr>
          <w:lang w:val="pl-PL"/>
        </w:rPr>
        <w:t>.</w:t>
      </w:r>
    </w:p>
    <w:p w:rsidR="00DB5C7C" w:rsidRPr="00827660" w:rsidRDefault="00DB5C7C" w:rsidP="003304C8">
      <w:pPr>
        <w:spacing w:before="120" w:line="240" w:lineRule="auto"/>
        <w:rPr>
          <w:rFonts w:cs="Arial"/>
          <w:szCs w:val="22"/>
          <w:lang w:val="pl-PL" w:eastAsia="fr-FR"/>
        </w:rPr>
      </w:pPr>
      <w:r w:rsidRPr="00827660">
        <w:rPr>
          <w:rFonts w:cs="Arial"/>
          <w:szCs w:val="22"/>
          <w:lang w:val="pl-PL" w:eastAsia="fr-FR"/>
        </w:rPr>
        <w:t xml:space="preserve">W koszcie usługi uwzględnia się 50% średniej wartości bieżącej jednego portu </w:t>
      </w:r>
      <w:r w:rsidR="00E137A4">
        <w:rPr>
          <w:rFonts w:cs="Arial"/>
          <w:szCs w:val="22"/>
          <w:lang w:val="pl-PL" w:eastAsia="fr-FR"/>
        </w:rPr>
        <w:t>1GE</w:t>
      </w:r>
      <w:r w:rsidRPr="00827660">
        <w:rPr>
          <w:rFonts w:cs="Arial"/>
          <w:szCs w:val="22"/>
          <w:lang w:val="pl-PL" w:eastAsia="fr-FR"/>
        </w:rPr>
        <w:t xml:space="preserve">  wykorzystywanego przez urządzenia </w:t>
      </w:r>
      <w:r w:rsidR="00E137A4">
        <w:rPr>
          <w:rFonts w:cs="Arial"/>
          <w:szCs w:val="22"/>
          <w:lang w:val="pl-PL" w:eastAsia="fr-FR"/>
        </w:rPr>
        <w:t>IP</w:t>
      </w:r>
      <w:r w:rsidRPr="00827660">
        <w:rPr>
          <w:rFonts w:cs="Arial"/>
          <w:szCs w:val="22"/>
          <w:lang w:val="pl-PL" w:eastAsia="fr-FR"/>
        </w:rPr>
        <w:t>.</w:t>
      </w:r>
    </w:p>
    <w:p w:rsidR="00DB5C7C" w:rsidRPr="00827660" w:rsidRDefault="00DB5C7C" w:rsidP="00644E97">
      <w:pPr>
        <w:numPr>
          <w:ilvl w:val="0"/>
          <w:numId w:val="72"/>
        </w:numPr>
        <w:spacing w:before="120" w:line="240" w:lineRule="auto"/>
        <w:rPr>
          <w:rFonts w:cs="Arial"/>
          <w:szCs w:val="22"/>
          <w:lang w:val="pl-PL" w:eastAsia="fr-FR"/>
        </w:rPr>
      </w:pPr>
      <w:bookmarkStart w:id="491" w:name="OLE_LINK74"/>
      <w:r w:rsidRPr="00827660">
        <w:rPr>
          <w:rFonts w:cs="Arial"/>
          <w:b/>
          <w:szCs w:val="22"/>
          <w:lang w:val="pl-PL" w:eastAsia="fr-FR"/>
        </w:rPr>
        <w:t>Wywiad techniczny</w:t>
      </w:r>
      <w:r w:rsidR="009F10CC" w:rsidRPr="00827660">
        <w:rPr>
          <w:rFonts w:cs="Arial"/>
          <w:b/>
          <w:szCs w:val="22"/>
          <w:lang w:val="pl-PL" w:eastAsia="fr-FR"/>
        </w:rPr>
        <w:t xml:space="preserve"> na</w:t>
      </w:r>
      <w:r w:rsidRPr="00827660">
        <w:rPr>
          <w:rFonts w:cs="Arial"/>
          <w:b/>
          <w:szCs w:val="22"/>
          <w:lang w:val="pl-PL" w:eastAsia="fr-FR"/>
        </w:rPr>
        <w:t xml:space="preserve"> PDU</w:t>
      </w:r>
      <w:bookmarkEnd w:id="491"/>
      <w:r w:rsidRPr="00827660">
        <w:rPr>
          <w:rFonts w:cs="Arial"/>
          <w:szCs w:val="22"/>
          <w:lang w:val="pl-PL" w:eastAsia="fr-FR"/>
        </w:rPr>
        <w:t xml:space="preserve"> – są to wszystkie działania związane </w:t>
      </w:r>
      <w:r w:rsidR="00A03FB2">
        <w:rPr>
          <w:rFonts w:cs="Arial"/>
          <w:szCs w:val="22"/>
          <w:lang w:val="pl-PL" w:eastAsia="fr-FR"/>
        </w:rPr>
        <w:br/>
      </w:r>
      <w:r w:rsidRPr="00827660">
        <w:rPr>
          <w:rFonts w:cs="Arial"/>
          <w:szCs w:val="22"/>
          <w:lang w:val="pl-PL" w:eastAsia="fr-FR"/>
        </w:rPr>
        <w:t>z wykonywaniem WT na PDU. W skład czynności wykonywanych podczas realizacji tej usługi wchodzą mi</w:t>
      </w:r>
      <w:r w:rsidR="00387BAD">
        <w:rPr>
          <w:rFonts w:cs="Arial"/>
          <w:szCs w:val="22"/>
          <w:lang w:val="pl-PL" w:eastAsia="fr-FR"/>
        </w:rPr>
        <w:t>ę</w:t>
      </w:r>
      <w:r w:rsidRPr="00827660">
        <w:rPr>
          <w:rFonts w:cs="Arial"/>
          <w:szCs w:val="22"/>
          <w:lang w:val="pl-PL" w:eastAsia="fr-FR"/>
        </w:rPr>
        <w:t xml:space="preserve">dzy innymi: </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 xml:space="preserve">przyjęcie, rejestracja i weryfikacja formalna zamówienia oraz wystawienie zleceń do komórek eksploatacyjnych </w:t>
      </w:r>
      <w:r w:rsidR="003F4594">
        <w:rPr>
          <w:lang w:val="pl-PL"/>
        </w:rPr>
        <w:t>OPL</w:t>
      </w:r>
      <w:r w:rsidRP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weryfikacja</w:t>
      </w:r>
      <w:r w:rsidR="00484B13">
        <w:rPr>
          <w:lang w:val="pl-PL"/>
        </w:rPr>
        <w:t xml:space="preserve"> formalno-techniczna zamówienia;</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 xml:space="preserve">sprawdzenie warunków technicznych i rezerwacja zasobów (miejsca </w:t>
      </w:r>
      <w:r w:rsidR="00A03FB2">
        <w:rPr>
          <w:lang w:val="pl-PL"/>
        </w:rPr>
        <w:br/>
      </w:r>
      <w:r w:rsidRPr="00484B13">
        <w:rPr>
          <w:lang w:val="pl-PL"/>
        </w:rPr>
        <w:t>na posadowienie urządzeń O</w:t>
      </w:r>
      <w:r w:rsidR="006B2827" w:rsidRPr="00484B13">
        <w:rPr>
          <w:lang w:val="pl-PL"/>
        </w:rPr>
        <w:t>A</w:t>
      </w:r>
      <w:r w:rsidRPr="00484B13">
        <w:rPr>
          <w:lang w:val="pl-PL"/>
        </w:rPr>
        <w:t xml:space="preserve">, warunków zasilania miejsca </w:t>
      </w:r>
      <w:r w:rsidR="003304C8">
        <w:rPr>
          <w:lang w:val="pl-PL"/>
        </w:rPr>
        <w:br/>
      </w:r>
      <w:r w:rsidRPr="00484B13">
        <w:rPr>
          <w:lang w:val="pl-PL"/>
        </w:rPr>
        <w:t>na przełącznicach ODF, d</w:t>
      </w:r>
      <w:r w:rsidR="003304C8">
        <w:rPr>
          <w:lang w:val="pl-PL"/>
        </w:rPr>
        <w:t xml:space="preserve">ostępności infrastruktury </w:t>
      </w:r>
      <w:r w:rsidRPr="00484B13">
        <w:rPr>
          <w:lang w:val="pl-PL"/>
        </w:rPr>
        <w:t xml:space="preserve">niezbędnej </w:t>
      </w:r>
      <w:r w:rsidR="003304C8">
        <w:rPr>
          <w:lang w:val="pl-PL"/>
        </w:rPr>
        <w:br/>
      </w:r>
      <w:r w:rsidRPr="00484B13">
        <w:rPr>
          <w:lang w:val="pl-PL"/>
        </w:rPr>
        <w:t xml:space="preserve">do prowadzenia kabli pomiędzy ODF a punktem styku </w:t>
      </w:r>
      <w:r w:rsidR="00277CD2" w:rsidRPr="00484B13">
        <w:rPr>
          <w:lang w:val="pl-PL"/>
        </w:rPr>
        <w:t xml:space="preserve"> </w:t>
      </w:r>
      <w:r w:rsidRPr="00484B13">
        <w:rPr>
          <w:lang w:val="pl-PL"/>
        </w:rPr>
        <w:t>z O</w:t>
      </w:r>
      <w:r w:rsidR="006B2827" w:rsidRPr="00484B13">
        <w:rPr>
          <w:lang w:val="pl-PL"/>
        </w:rPr>
        <w:t>A</w:t>
      </w:r>
      <w:r w:rsidRPr="00484B13">
        <w:rPr>
          <w:lang w:val="pl-PL"/>
        </w:rPr>
        <w:t>; dostępności zasobów sieci pakietowej);</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wyznaczenie studni "0" dla wprowadzenia kabla O</w:t>
      </w:r>
      <w:r w:rsidR="006B2827" w:rsidRPr="00484B13">
        <w:rPr>
          <w:lang w:val="pl-PL"/>
        </w:rPr>
        <w:t>A</w:t>
      </w:r>
      <w:r w:rsidRPr="00484B13">
        <w:rPr>
          <w:lang w:val="pl-PL"/>
        </w:rPr>
        <w:t xml:space="preserve"> i drożności kanalizacji od studni "0" do komory kablowej</w:t>
      </w:r>
      <w:r w:rsid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przygotowanie warunków technicznych</w:t>
      </w:r>
      <w:r w:rsid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przedstawienie O</w:t>
      </w:r>
      <w:r w:rsidR="006B2827" w:rsidRPr="00484B13">
        <w:rPr>
          <w:lang w:val="pl-PL"/>
        </w:rPr>
        <w:t>A</w:t>
      </w:r>
      <w:r w:rsidRPr="00484B13">
        <w:rPr>
          <w:lang w:val="pl-PL"/>
        </w:rPr>
        <w:t xml:space="preserve"> warunków technicznych (wyniku WT)</w:t>
      </w:r>
      <w:r w:rsidR="00484B13">
        <w:rPr>
          <w:lang w:val="pl-PL"/>
        </w:rPr>
        <w:t>;</w:t>
      </w:r>
    </w:p>
    <w:p w:rsidR="00DB5C7C" w:rsidRPr="00484B13" w:rsidRDefault="00DB5C7C" w:rsidP="00295F3B">
      <w:pPr>
        <w:numPr>
          <w:ilvl w:val="0"/>
          <w:numId w:val="19"/>
        </w:numPr>
        <w:tabs>
          <w:tab w:val="clear" w:pos="2487"/>
          <w:tab w:val="num" w:pos="993"/>
        </w:tabs>
        <w:spacing w:before="120" w:line="240" w:lineRule="auto"/>
        <w:ind w:left="993" w:hanging="284"/>
        <w:rPr>
          <w:lang w:val="pl-PL"/>
        </w:rPr>
      </w:pPr>
      <w:r w:rsidRPr="00484B13">
        <w:rPr>
          <w:lang w:val="pl-PL"/>
        </w:rPr>
        <w:t>wpis do systemów ewidencyjno-rozliczeniowych oraz przedstawienie wyniku przeprowadzonego wywiadu technicznego do O</w:t>
      </w:r>
      <w:r w:rsidR="006B2827" w:rsidRPr="00484B13">
        <w:rPr>
          <w:lang w:val="pl-PL"/>
        </w:rPr>
        <w:t>A</w:t>
      </w:r>
      <w:r w:rsidR="00387BAD" w:rsidRPr="00484B13">
        <w:rPr>
          <w:lang w:val="pl-PL"/>
        </w:rPr>
        <w:t>.</w:t>
      </w:r>
    </w:p>
    <w:p w:rsidR="0017126D" w:rsidRPr="00AB76B2" w:rsidRDefault="0017126D" w:rsidP="00644E97">
      <w:pPr>
        <w:numPr>
          <w:ilvl w:val="0"/>
          <w:numId w:val="72"/>
        </w:numPr>
        <w:tabs>
          <w:tab w:val="clear" w:pos="567"/>
        </w:tabs>
        <w:spacing w:before="120" w:line="240" w:lineRule="auto"/>
        <w:rPr>
          <w:rFonts w:cs="Arial"/>
          <w:szCs w:val="22"/>
          <w:lang w:val="pl-PL"/>
        </w:rPr>
      </w:pPr>
      <w:bookmarkStart w:id="492" w:name="OLE_LINK75"/>
      <w:r w:rsidRPr="00827660">
        <w:rPr>
          <w:rFonts w:cs="Arial"/>
          <w:b/>
          <w:szCs w:val="22"/>
          <w:lang w:val="pl-PL"/>
        </w:rPr>
        <w:t>Przygotowanie migracji VP</w:t>
      </w:r>
      <w:bookmarkEnd w:id="492"/>
      <w:r w:rsidRPr="00827660">
        <w:rPr>
          <w:rFonts w:cs="Arial"/>
          <w:szCs w:val="22"/>
          <w:lang w:val="pl-PL"/>
        </w:rPr>
        <w:t xml:space="preserve"> – są to wszystkie działania związane</w:t>
      </w:r>
      <w:r w:rsidR="00AB76B2">
        <w:rPr>
          <w:rFonts w:cs="Arial"/>
          <w:szCs w:val="22"/>
          <w:lang w:val="pl-PL"/>
        </w:rPr>
        <w:t xml:space="preserve"> </w:t>
      </w:r>
      <w:r w:rsidR="00AB76B2">
        <w:rPr>
          <w:rFonts w:cs="Arial"/>
          <w:szCs w:val="22"/>
          <w:lang w:val="pl-PL"/>
        </w:rPr>
        <w:br/>
      </w:r>
      <w:r w:rsidRPr="00AB76B2">
        <w:rPr>
          <w:rFonts w:cs="Arial"/>
          <w:szCs w:val="22"/>
          <w:lang w:val="pl-PL"/>
        </w:rPr>
        <w:t>z przygotowaniem migracji wirtualnej ścieżki na poziomie ATM. W skład czynności wykonywanych podczas realizacji tej usługi wchodzą mi</w:t>
      </w:r>
      <w:r w:rsidR="00387BAD" w:rsidRPr="00AB76B2">
        <w:rPr>
          <w:rFonts w:cs="Arial"/>
          <w:szCs w:val="22"/>
          <w:lang w:val="pl-PL"/>
        </w:rPr>
        <w:t>ę</w:t>
      </w:r>
      <w:r w:rsidRPr="00AB76B2">
        <w:rPr>
          <w:rFonts w:cs="Arial"/>
          <w:szCs w:val="22"/>
          <w:lang w:val="pl-PL"/>
        </w:rPr>
        <w:t xml:space="preserve">dzy innymi: </w:t>
      </w:r>
    </w:p>
    <w:p w:rsidR="0017126D" w:rsidRPr="00484B13" w:rsidRDefault="0017126D" w:rsidP="00295F3B">
      <w:pPr>
        <w:numPr>
          <w:ilvl w:val="0"/>
          <w:numId w:val="19"/>
        </w:numPr>
        <w:tabs>
          <w:tab w:val="clear" w:pos="2487"/>
          <w:tab w:val="num" w:pos="993"/>
        </w:tabs>
        <w:spacing w:before="120" w:line="240" w:lineRule="auto"/>
        <w:ind w:left="993" w:hanging="284"/>
        <w:rPr>
          <w:lang w:val="pl-PL"/>
        </w:rPr>
      </w:pPr>
      <w:r w:rsidRPr="00484B13">
        <w:rPr>
          <w:lang w:val="pl-PL"/>
        </w:rPr>
        <w:t>przyjęcie i weryfikacja formalna zamówienia na migrację VP oraz przekazanie do komórek eks</w:t>
      </w:r>
      <w:r w:rsidR="00484B13">
        <w:rPr>
          <w:lang w:val="pl-PL"/>
        </w:rPr>
        <w:t>ploatacyjnych zlecenia migracji;</w:t>
      </w:r>
    </w:p>
    <w:p w:rsidR="0017126D" w:rsidRPr="00484B13" w:rsidRDefault="0017126D" w:rsidP="00295F3B">
      <w:pPr>
        <w:numPr>
          <w:ilvl w:val="0"/>
          <w:numId w:val="19"/>
        </w:numPr>
        <w:tabs>
          <w:tab w:val="clear" w:pos="2487"/>
          <w:tab w:val="num" w:pos="993"/>
        </w:tabs>
        <w:spacing w:before="120" w:line="240" w:lineRule="auto"/>
        <w:ind w:left="993" w:hanging="284"/>
        <w:rPr>
          <w:lang w:val="pl-PL"/>
        </w:rPr>
      </w:pPr>
      <w:r w:rsidRPr="00484B13">
        <w:rPr>
          <w:lang w:val="pl-PL"/>
        </w:rPr>
        <w:t>weryfikacja te</w:t>
      </w:r>
      <w:r w:rsidR="00484B13">
        <w:rPr>
          <w:lang w:val="pl-PL"/>
        </w:rPr>
        <w:t>chniczna zamówienia migracji VP;</w:t>
      </w:r>
    </w:p>
    <w:p w:rsidR="0017126D" w:rsidRPr="00484B13" w:rsidRDefault="0017126D" w:rsidP="00295F3B">
      <w:pPr>
        <w:numPr>
          <w:ilvl w:val="0"/>
          <w:numId w:val="19"/>
        </w:numPr>
        <w:tabs>
          <w:tab w:val="clear" w:pos="2487"/>
          <w:tab w:val="num" w:pos="993"/>
        </w:tabs>
        <w:spacing w:before="120" w:line="240" w:lineRule="auto"/>
        <w:ind w:left="993" w:hanging="284"/>
        <w:rPr>
          <w:lang w:val="pl-PL"/>
        </w:rPr>
      </w:pPr>
      <w:r w:rsidRPr="00484B13">
        <w:rPr>
          <w:lang w:val="pl-PL"/>
        </w:rPr>
        <w:t xml:space="preserve">prekonfiguracja z rezerwacją nowych zasobów sieciowych związanych </w:t>
      </w:r>
      <w:r w:rsidR="00A03FB2">
        <w:rPr>
          <w:lang w:val="pl-PL"/>
        </w:rPr>
        <w:br/>
      </w:r>
      <w:r w:rsidRPr="00484B13">
        <w:rPr>
          <w:lang w:val="pl-PL"/>
        </w:rPr>
        <w:t xml:space="preserve">z migracją; przekazanie danych z rekonfiguracji do komórki współpracującej </w:t>
      </w:r>
      <w:r w:rsidR="00A03FB2">
        <w:rPr>
          <w:lang w:val="pl-PL"/>
        </w:rPr>
        <w:br/>
      </w:r>
      <w:r w:rsidRPr="00484B13">
        <w:rPr>
          <w:lang w:val="pl-PL"/>
        </w:rPr>
        <w:t>z O</w:t>
      </w:r>
      <w:r w:rsidR="006B2827" w:rsidRPr="00484B13">
        <w:rPr>
          <w:lang w:val="pl-PL"/>
        </w:rPr>
        <w:t>A</w:t>
      </w:r>
      <w:r w:rsidR="00484B13">
        <w:rPr>
          <w:lang w:val="pl-PL"/>
        </w:rPr>
        <w:t>;</w:t>
      </w:r>
    </w:p>
    <w:p w:rsidR="0017126D" w:rsidRPr="00484B13" w:rsidRDefault="0017126D" w:rsidP="00295F3B">
      <w:pPr>
        <w:numPr>
          <w:ilvl w:val="0"/>
          <w:numId w:val="19"/>
        </w:numPr>
        <w:tabs>
          <w:tab w:val="clear" w:pos="2487"/>
          <w:tab w:val="num" w:pos="993"/>
        </w:tabs>
        <w:spacing w:before="120" w:line="240" w:lineRule="auto"/>
        <w:ind w:left="993" w:hanging="284"/>
        <w:rPr>
          <w:lang w:val="pl-PL"/>
        </w:rPr>
      </w:pPr>
      <w:r w:rsidRPr="00484B13">
        <w:rPr>
          <w:lang w:val="pl-PL"/>
        </w:rPr>
        <w:t>wpis do systemów ewidencyjno-rozliczeniowych oraz przekazanie informacji o uruchomieniu do O</w:t>
      </w:r>
      <w:r w:rsidR="006B2827" w:rsidRPr="00484B13">
        <w:rPr>
          <w:lang w:val="pl-PL"/>
        </w:rPr>
        <w:t>A</w:t>
      </w:r>
      <w:r w:rsidRPr="00484B13">
        <w:rPr>
          <w:lang w:val="pl-PL"/>
        </w:rPr>
        <w:t>.</w:t>
      </w:r>
    </w:p>
    <w:p w:rsidR="00EC6FD9" w:rsidRPr="00827660" w:rsidRDefault="00EC6FD9" w:rsidP="00644E97">
      <w:pPr>
        <w:numPr>
          <w:ilvl w:val="0"/>
          <w:numId w:val="72"/>
        </w:numPr>
        <w:tabs>
          <w:tab w:val="clear" w:pos="567"/>
          <w:tab w:val="left" w:pos="709"/>
        </w:tabs>
        <w:spacing w:before="120" w:line="240" w:lineRule="auto"/>
        <w:ind w:left="714" w:hanging="357"/>
        <w:rPr>
          <w:lang w:val="pl-PL" w:eastAsia="fr-FR"/>
        </w:rPr>
      </w:pPr>
      <w:bookmarkStart w:id="493" w:name="OLE_LINK76"/>
      <w:r w:rsidRPr="00827660">
        <w:rPr>
          <w:b/>
          <w:lang w:val="pl-PL" w:eastAsia="fr-FR"/>
        </w:rPr>
        <w:t>Wykonanie migracji</w:t>
      </w:r>
      <w:r w:rsidR="009F10CC" w:rsidRPr="00827660">
        <w:rPr>
          <w:b/>
          <w:lang w:val="pl-PL" w:eastAsia="fr-FR"/>
        </w:rPr>
        <w:t xml:space="preserve"> paczki</w:t>
      </w:r>
      <w:r w:rsidRPr="00827660">
        <w:rPr>
          <w:b/>
          <w:lang w:val="pl-PL" w:eastAsia="fr-FR"/>
        </w:rPr>
        <w:t xml:space="preserve"> VP</w:t>
      </w:r>
      <w:bookmarkEnd w:id="493"/>
      <w:r w:rsidRPr="00827660">
        <w:rPr>
          <w:lang w:val="pl-PL" w:eastAsia="fr-FR"/>
        </w:rPr>
        <w:t xml:space="preserve"> – są to wszystkie działania związane wykonaniem migracji paczki VP. W skład czynności wykonywanych podczas realizacji tej usługi wchodzą mi</w:t>
      </w:r>
      <w:r w:rsidR="00387BAD">
        <w:rPr>
          <w:lang w:val="pl-PL" w:eastAsia="fr-FR"/>
        </w:rPr>
        <w:t>ę</w:t>
      </w:r>
      <w:r w:rsidRPr="00827660">
        <w:rPr>
          <w:lang w:val="pl-PL" w:eastAsia="fr-FR"/>
        </w:rPr>
        <w:t xml:space="preserve">dzy innymi: umówienie terminu </w:t>
      </w:r>
      <w:r w:rsidR="003304C8">
        <w:rPr>
          <w:lang w:val="pl-PL" w:eastAsia="fr-FR"/>
        </w:rPr>
        <w:br/>
      </w:r>
      <w:r w:rsidRPr="00827660">
        <w:rPr>
          <w:lang w:val="pl-PL" w:eastAsia="fr-FR"/>
        </w:rPr>
        <w:t>z O</w:t>
      </w:r>
      <w:r w:rsidR="006B2827" w:rsidRPr="00827660">
        <w:rPr>
          <w:lang w:val="pl-PL" w:eastAsia="fr-FR"/>
        </w:rPr>
        <w:t>A</w:t>
      </w:r>
      <w:r w:rsidRPr="00827660">
        <w:rPr>
          <w:lang w:val="pl-PL" w:eastAsia="fr-FR"/>
        </w:rPr>
        <w:t xml:space="preserve"> przełączenia paczki VP;</w:t>
      </w:r>
    </w:p>
    <w:p w:rsidR="00EC6FD9" w:rsidRPr="00827660" w:rsidRDefault="00EC6FD9" w:rsidP="00295F3B">
      <w:pPr>
        <w:numPr>
          <w:ilvl w:val="0"/>
          <w:numId w:val="19"/>
        </w:numPr>
        <w:tabs>
          <w:tab w:val="clear" w:pos="2487"/>
          <w:tab w:val="num" w:pos="993"/>
        </w:tabs>
        <w:spacing w:before="120" w:line="240" w:lineRule="auto"/>
        <w:ind w:left="993" w:hanging="284"/>
        <w:rPr>
          <w:lang w:val="pl-PL"/>
        </w:rPr>
      </w:pPr>
      <w:r w:rsidRPr="00827660">
        <w:rPr>
          <w:lang w:val="pl-PL"/>
        </w:rPr>
        <w:t>wykonanie przełączenia paczki VP w sieci ATM;</w:t>
      </w:r>
    </w:p>
    <w:p w:rsidR="00EC6FD9" w:rsidRPr="00827660" w:rsidRDefault="00EC6FD9" w:rsidP="00295F3B">
      <w:pPr>
        <w:numPr>
          <w:ilvl w:val="0"/>
          <w:numId w:val="19"/>
        </w:numPr>
        <w:tabs>
          <w:tab w:val="clear" w:pos="2487"/>
          <w:tab w:val="num" w:pos="993"/>
        </w:tabs>
        <w:spacing w:before="120" w:line="240" w:lineRule="auto"/>
        <w:ind w:left="993" w:hanging="284"/>
        <w:rPr>
          <w:lang w:val="pl-PL"/>
        </w:rPr>
      </w:pPr>
      <w:r w:rsidRPr="00827660">
        <w:rPr>
          <w:lang w:val="pl-PL"/>
        </w:rPr>
        <w:lastRenderedPageBreak/>
        <w:t xml:space="preserve">zapis zamian w systemach informatycznych oraz przesłanie zlecenia </w:t>
      </w:r>
      <w:r w:rsidR="00A03FB2">
        <w:rPr>
          <w:lang w:val="pl-PL"/>
        </w:rPr>
        <w:br/>
      </w:r>
      <w:r w:rsidRPr="00827660">
        <w:rPr>
          <w:lang w:val="pl-PL"/>
        </w:rPr>
        <w:t>do komórki współpracującej z O</w:t>
      </w:r>
      <w:r w:rsidR="006B2827" w:rsidRPr="00827660">
        <w:rPr>
          <w:lang w:val="pl-PL"/>
        </w:rPr>
        <w:t>A</w:t>
      </w:r>
      <w:r w:rsidRPr="00827660">
        <w:rPr>
          <w:lang w:val="pl-PL"/>
        </w:rPr>
        <w:t>;</w:t>
      </w:r>
    </w:p>
    <w:p w:rsidR="00EC6FD9" w:rsidRPr="00827660" w:rsidRDefault="00EC6FD9" w:rsidP="00295F3B">
      <w:pPr>
        <w:numPr>
          <w:ilvl w:val="0"/>
          <w:numId w:val="19"/>
        </w:numPr>
        <w:tabs>
          <w:tab w:val="clear" w:pos="2487"/>
          <w:tab w:val="num" w:pos="993"/>
        </w:tabs>
        <w:spacing w:before="120" w:line="240" w:lineRule="auto"/>
        <w:ind w:left="993" w:hanging="284"/>
        <w:rPr>
          <w:lang w:val="pl-PL"/>
        </w:rPr>
      </w:pPr>
      <w:r w:rsidRPr="00827660">
        <w:rPr>
          <w:lang w:val="pl-PL"/>
        </w:rPr>
        <w:t>wpis do systemów ewidencyjno-rozliczeniowy</w:t>
      </w:r>
      <w:r w:rsidR="003304C8">
        <w:rPr>
          <w:lang w:val="pl-PL"/>
        </w:rPr>
        <w:t xml:space="preserve">ch i przekazanie potwierdzenia </w:t>
      </w:r>
      <w:r w:rsidRPr="00827660">
        <w:rPr>
          <w:lang w:val="pl-PL"/>
        </w:rPr>
        <w:t>wykonania zamówienia do O</w:t>
      </w:r>
      <w:r w:rsidR="006B2827" w:rsidRPr="00827660">
        <w:rPr>
          <w:lang w:val="pl-PL"/>
        </w:rPr>
        <w:t>A</w:t>
      </w:r>
      <w:r w:rsidRPr="00827660">
        <w:rPr>
          <w:lang w:val="pl-PL"/>
        </w:rPr>
        <w:t>.</w:t>
      </w:r>
    </w:p>
    <w:p w:rsidR="00EC6FD9" w:rsidRPr="00827660" w:rsidRDefault="00EC6FD9" w:rsidP="00644E97">
      <w:pPr>
        <w:numPr>
          <w:ilvl w:val="0"/>
          <w:numId w:val="72"/>
        </w:numPr>
        <w:spacing w:before="120" w:line="240" w:lineRule="auto"/>
        <w:ind w:left="567" w:hanging="207"/>
        <w:rPr>
          <w:lang w:val="pl-PL" w:eastAsia="fr-FR"/>
        </w:rPr>
      </w:pPr>
      <w:bookmarkStart w:id="494" w:name="OLE_LINK77"/>
      <w:r w:rsidRPr="00827660">
        <w:rPr>
          <w:b/>
          <w:lang w:val="pl-PL" w:eastAsia="fr-FR"/>
        </w:rPr>
        <w:t>Wykreowanie VP</w:t>
      </w:r>
      <w:bookmarkEnd w:id="494"/>
      <w:r w:rsidRPr="00827660">
        <w:rPr>
          <w:lang w:val="pl-PL" w:eastAsia="fr-FR"/>
        </w:rPr>
        <w:t xml:space="preserve"> – są to wszystkie działania związane z wykreowaniem wirtualnej ścieżki pomiędzy punktem dostępu do usługi na poziomie ATM </w:t>
      </w:r>
      <w:r w:rsidR="003304C8">
        <w:rPr>
          <w:lang w:val="pl-PL" w:eastAsia="fr-FR"/>
        </w:rPr>
        <w:br/>
      </w:r>
      <w:r w:rsidRPr="00827660">
        <w:rPr>
          <w:lang w:val="pl-PL" w:eastAsia="fr-FR"/>
        </w:rPr>
        <w:t xml:space="preserve">a DSLAM w </w:t>
      </w:r>
      <w:r w:rsidR="00B32226">
        <w:rPr>
          <w:lang w:val="pl-PL" w:eastAsia="fr-FR"/>
        </w:rPr>
        <w:t>klasach nrt-VBR, rt-VBR, CBR. W </w:t>
      </w:r>
      <w:r w:rsidRPr="00827660">
        <w:rPr>
          <w:lang w:val="pl-PL" w:eastAsia="fr-FR"/>
        </w:rPr>
        <w:t>skład czynności wykonywanych podczas realizacji tej usługi wchodzą mi</w:t>
      </w:r>
      <w:r w:rsidR="00387BAD">
        <w:rPr>
          <w:lang w:val="pl-PL" w:eastAsia="fr-FR"/>
        </w:rPr>
        <w:t>ę</w:t>
      </w:r>
      <w:r w:rsidRPr="00827660">
        <w:rPr>
          <w:lang w:val="pl-PL" w:eastAsia="fr-FR"/>
        </w:rPr>
        <w:t xml:space="preserve">dzy innymi: </w:t>
      </w:r>
    </w:p>
    <w:p w:rsidR="00EC6FD9" w:rsidRPr="00827660" w:rsidRDefault="00EC6FD9" w:rsidP="00295F3B">
      <w:pPr>
        <w:numPr>
          <w:ilvl w:val="0"/>
          <w:numId w:val="19"/>
        </w:numPr>
        <w:tabs>
          <w:tab w:val="clear" w:pos="2487"/>
          <w:tab w:val="num" w:pos="993"/>
        </w:tabs>
        <w:spacing w:before="120" w:line="240" w:lineRule="auto"/>
        <w:ind w:left="993" w:hanging="284"/>
        <w:rPr>
          <w:lang w:val="pl-PL"/>
        </w:rPr>
      </w:pPr>
      <w:r w:rsidRPr="00827660">
        <w:rPr>
          <w:lang w:val="pl-PL"/>
        </w:rPr>
        <w:t>przyjęcie i weryfikacja formalna zamówienia oraz przekazanie do komórek eksploatacyjnych zlecenia;</w:t>
      </w:r>
    </w:p>
    <w:p w:rsidR="00EC6FD9" w:rsidRPr="00827660" w:rsidRDefault="00EC6FD9" w:rsidP="00295F3B">
      <w:pPr>
        <w:numPr>
          <w:ilvl w:val="0"/>
          <w:numId w:val="19"/>
        </w:numPr>
        <w:tabs>
          <w:tab w:val="clear" w:pos="2487"/>
          <w:tab w:val="num" w:pos="993"/>
        </w:tabs>
        <w:spacing w:before="120" w:line="240" w:lineRule="auto"/>
        <w:ind w:left="993" w:hanging="284"/>
        <w:rPr>
          <w:lang w:val="pl-PL"/>
        </w:rPr>
      </w:pPr>
      <w:r w:rsidRPr="00827660">
        <w:rPr>
          <w:lang w:val="pl-PL"/>
        </w:rPr>
        <w:t>sprawdzenie warunków technicznych, wykreowanie nowej ścieżki pomiędzy DSLAM, a węzłem (PDU) w sieci ATM;</w:t>
      </w:r>
    </w:p>
    <w:p w:rsidR="00EC6FD9" w:rsidRPr="00827660" w:rsidRDefault="00EC6FD9" w:rsidP="00295F3B">
      <w:pPr>
        <w:numPr>
          <w:ilvl w:val="0"/>
          <w:numId w:val="19"/>
        </w:numPr>
        <w:tabs>
          <w:tab w:val="clear" w:pos="2487"/>
          <w:tab w:val="num" w:pos="993"/>
        </w:tabs>
        <w:spacing w:before="120" w:line="240" w:lineRule="auto"/>
        <w:ind w:left="993" w:hanging="284"/>
        <w:rPr>
          <w:lang w:val="pl-PL"/>
        </w:rPr>
      </w:pPr>
      <w:r w:rsidRPr="00827660">
        <w:rPr>
          <w:lang w:val="pl-PL"/>
        </w:rPr>
        <w:t xml:space="preserve">zapisanie zmian w systemach informatycznych oraz przesłanie zlecenia </w:t>
      </w:r>
      <w:r w:rsidR="00A03FB2">
        <w:rPr>
          <w:lang w:val="pl-PL"/>
        </w:rPr>
        <w:br/>
      </w:r>
      <w:r w:rsidRPr="00827660">
        <w:rPr>
          <w:lang w:val="pl-PL"/>
        </w:rPr>
        <w:t>do komórki współpracującej z O</w:t>
      </w:r>
      <w:r w:rsidR="006B2827" w:rsidRPr="00827660">
        <w:rPr>
          <w:lang w:val="pl-PL"/>
        </w:rPr>
        <w:t>A</w:t>
      </w:r>
      <w:r w:rsidRPr="00827660">
        <w:rPr>
          <w:lang w:val="pl-PL"/>
        </w:rPr>
        <w:t>;</w:t>
      </w:r>
    </w:p>
    <w:p w:rsidR="00EC6FD9" w:rsidRPr="00827660" w:rsidRDefault="00EC6FD9" w:rsidP="00295F3B">
      <w:pPr>
        <w:numPr>
          <w:ilvl w:val="0"/>
          <w:numId w:val="19"/>
        </w:numPr>
        <w:tabs>
          <w:tab w:val="clear" w:pos="2487"/>
          <w:tab w:val="num" w:pos="993"/>
        </w:tabs>
        <w:spacing w:before="120" w:line="240" w:lineRule="auto"/>
        <w:ind w:left="993" w:hanging="284"/>
        <w:rPr>
          <w:lang w:val="pl-PL"/>
        </w:rPr>
      </w:pPr>
      <w:r w:rsidRPr="00827660">
        <w:rPr>
          <w:lang w:val="pl-PL"/>
        </w:rPr>
        <w:t>wpis do systemów ewidencyjno-rozliczeniowych i przekazanie potwierdzenia  wykonania zamówienia do O</w:t>
      </w:r>
      <w:r w:rsidR="006B2827" w:rsidRPr="00827660">
        <w:rPr>
          <w:lang w:val="pl-PL"/>
        </w:rPr>
        <w:t>A</w:t>
      </w:r>
      <w:r w:rsidRPr="00827660">
        <w:rPr>
          <w:lang w:val="pl-PL"/>
        </w:rPr>
        <w:t>.</w:t>
      </w:r>
    </w:p>
    <w:p w:rsidR="00EC6FD9" w:rsidRPr="00827660" w:rsidRDefault="00EC6FD9" w:rsidP="00644E97">
      <w:pPr>
        <w:numPr>
          <w:ilvl w:val="0"/>
          <w:numId w:val="72"/>
        </w:numPr>
        <w:tabs>
          <w:tab w:val="clear" w:pos="567"/>
        </w:tabs>
        <w:spacing w:before="120" w:line="240" w:lineRule="auto"/>
        <w:rPr>
          <w:lang w:val="pl-PL" w:eastAsia="fr-FR"/>
        </w:rPr>
      </w:pPr>
      <w:bookmarkStart w:id="495" w:name="OLE_LINK78"/>
      <w:r w:rsidRPr="00827660">
        <w:rPr>
          <w:b/>
          <w:lang w:val="pl-PL" w:eastAsia="fr-FR"/>
        </w:rPr>
        <w:t>Zmiana parametrów VC</w:t>
      </w:r>
      <w:bookmarkEnd w:id="495"/>
      <w:r w:rsidRPr="00827660">
        <w:rPr>
          <w:lang w:val="pl-PL" w:eastAsia="fr-FR"/>
        </w:rPr>
        <w:t xml:space="preserve"> – są to wszystkie działania związane ze zmianą parametrów wirtualnego kanału, polegające na przypisaniu do VP w innej klasie ruchowej. W skład czynności wykonywanych podczas realizacji tej</w:t>
      </w:r>
      <w:r w:rsidR="00797ED1" w:rsidRPr="00827660">
        <w:rPr>
          <w:lang w:val="pl-PL" w:eastAsia="fr-FR"/>
        </w:rPr>
        <w:t xml:space="preserve"> usługi wchodzą mi</w:t>
      </w:r>
      <w:r w:rsidR="00387BAD">
        <w:rPr>
          <w:lang w:val="pl-PL" w:eastAsia="fr-FR"/>
        </w:rPr>
        <w:t>ę</w:t>
      </w:r>
      <w:r w:rsidR="00797ED1" w:rsidRPr="00827660">
        <w:rPr>
          <w:lang w:val="pl-PL" w:eastAsia="fr-FR"/>
        </w:rPr>
        <w:t>dzy innymi:</w:t>
      </w:r>
    </w:p>
    <w:p w:rsidR="00EC6FD9" w:rsidRPr="00827660" w:rsidRDefault="00EC6FD9" w:rsidP="00295F3B">
      <w:pPr>
        <w:numPr>
          <w:ilvl w:val="0"/>
          <w:numId w:val="19"/>
        </w:numPr>
        <w:tabs>
          <w:tab w:val="clear" w:pos="2487"/>
          <w:tab w:val="num" w:pos="993"/>
        </w:tabs>
        <w:spacing w:before="120" w:line="240" w:lineRule="auto"/>
        <w:ind w:left="993" w:hanging="284"/>
        <w:rPr>
          <w:lang w:val="pl-PL"/>
        </w:rPr>
      </w:pPr>
      <w:r w:rsidRPr="00827660">
        <w:rPr>
          <w:lang w:val="pl-PL"/>
        </w:rPr>
        <w:t xml:space="preserve">przyjęcie i weryfikacja formalna zamówienia oraz przekazanie do komórek eksploatacyjnych zlecenia; </w:t>
      </w:r>
    </w:p>
    <w:p w:rsidR="00EC6FD9" w:rsidRPr="00827660" w:rsidRDefault="00EC6FD9" w:rsidP="00295F3B">
      <w:pPr>
        <w:numPr>
          <w:ilvl w:val="0"/>
          <w:numId w:val="19"/>
        </w:numPr>
        <w:tabs>
          <w:tab w:val="clear" w:pos="2487"/>
          <w:tab w:val="num" w:pos="993"/>
        </w:tabs>
        <w:spacing w:before="120" w:line="240" w:lineRule="auto"/>
        <w:ind w:left="993" w:hanging="284"/>
        <w:rPr>
          <w:lang w:val="pl-PL"/>
        </w:rPr>
      </w:pPr>
      <w:r w:rsidRPr="00827660">
        <w:rPr>
          <w:lang w:val="pl-PL"/>
        </w:rPr>
        <w:t xml:space="preserve">zmiana parametrów VC w sieci pakietowej; </w:t>
      </w:r>
    </w:p>
    <w:p w:rsidR="00EC6FD9" w:rsidRPr="00827660" w:rsidRDefault="00EC6FD9" w:rsidP="00295F3B">
      <w:pPr>
        <w:numPr>
          <w:ilvl w:val="0"/>
          <w:numId w:val="19"/>
        </w:numPr>
        <w:tabs>
          <w:tab w:val="clear" w:pos="2487"/>
          <w:tab w:val="num" w:pos="993"/>
        </w:tabs>
        <w:spacing w:before="120" w:line="240" w:lineRule="auto"/>
        <w:ind w:left="993" w:hanging="284"/>
        <w:rPr>
          <w:lang w:val="pl-PL"/>
        </w:rPr>
      </w:pPr>
      <w:r w:rsidRPr="00827660">
        <w:rPr>
          <w:lang w:val="pl-PL"/>
        </w:rPr>
        <w:t>sprawdzenie warunków technicznych;</w:t>
      </w:r>
    </w:p>
    <w:p w:rsidR="00EC6FD9" w:rsidRPr="00827660" w:rsidRDefault="00EC6FD9" w:rsidP="00295F3B">
      <w:pPr>
        <w:numPr>
          <w:ilvl w:val="0"/>
          <w:numId w:val="19"/>
        </w:numPr>
        <w:tabs>
          <w:tab w:val="clear" w:pos="2487"/>
          <w:tab w:val="num" w:pos="993"/>
        </w:tabs>
        <w:spacing w:before="120" w:line="240" w:lineRule="auto"/>
        <w:ind w:left="993" w:hanging="284"/>
        <w:rPr>
          <w:lang w:val="pl-PL"/>
        </w:rPr>
      </w:pPr>
      <w:r w:rsidRPr="00827660">
        <w:rPr>
          <w:lang w:val="pl-PL"/>
        </w:rPr>
        <w:t xml:space="preserve">zapisanie zmian w systemach informatycznych oraz przesłanie zlecenia </w:t>
      </w:r>
      <w:r w:rsidR="00A03FB2">
        <w:rPr>
          <w:lang w:val="pl-PL"/>
        </w:rPr>
        <w:br/>
      </w:r>
      <w:r w:rsidRPr="00827660">
        <w:rPr>
          <w:lang w:val="pl-PL"/>
        </w:rPr>
        <w:t>do komórki współpracującej z O</w:t>
      </w:r>
      <w:r w:rsidR="006B2827" w:rsidRPr="00827660">
        <w:rPr>
          <w:lang w:val="pl-PL"/>
        </w:rPr>
        <w:t>A</w:t>
      </w:r>
      <w:r w:rsidR="00484B13">
        <w:rPr>
          <w:lang w:val="pl-PL"/>
        </w:rPr>
        <w:t>;</w:t>
      </w:r>
      <w:r w:rsidRPr="00827660">
        <w:rPr>
          <w:lang w:val="pl-PL"/>
        </w:rPr>
        <w:t xml:space="preserve"> </w:t>
      </w:r>
    </w:p>
    <w:p w:rsidR="00EC6FD9" w:rsidRDefault="00EC6FD9" w:rsidP="00295F3B">
      <w:pPr>
        <w:numPr>
          <w:ilvl w:val="0"/>
          <w:numId w:val="19"/>
        </w:numPr>
        <w:tabs>
          <w:tab w:val="clear" w:pos="2487"/>
          <w:tab w:val="num" w:pos="993"/>
        </w:tabs>
        <w:spacing w:before="120" w:line="240" w:lineRule="auto"/>
        <w:ind w:left="993" w:hanging="284"/>
        <w:rPr>
          <w:lang w:val="pl-PL"/>
        </w:rPr>
      </w:pPr>
      <w:r w:rsidRPr="00827660">
        <w:rPr>
          <w:lang w:val="pl-PL"/>
        </w:rPr>
        <w:t>wpis do systemów ewidencyjno-rozliczeniowy</w:t>
      </w:r>
      <w:r w:rsidR="003304C8">
        <w:rPr>
          <w:lang w:val="pl-PL"/>
        </w:rPr>
        <w:t xml:space="preserve">ch i przekazanie potwierdzenia </w:t>
      </w:r>
      <w:r w:rsidRPr="00827660">
        <w:rPr>
          <w:lang w:val="pl-PL"/>
        </w:rPr>
        <w:t>wykonania zamówienia do O</w:t>
      </w:r>
      <w:r w:rsidR="006B2827" w:rsidRPr="00827660">
        <w:rPr>
          <w:lang w:val="pl-PL"/>
        </w:rPr>
        <w:t>A</w:t>
      </w:r>
      <w:r w:rsidRPr="00827660">
        <w:rPr>
          <w:lang w:val="pl-PL"/>
        </w:rPr>
        <w:t>.</w:t>
      </w:r>
    </w:p>
    <w:p w:rsidR="003304C8" w:rsidRDefault="00981BB0" w:rsidP="00644E97">
      <w:pPr>
        <w:numPr>
          <w:ilvl w:val="0"/>
          <w:numId w:val="72"/>
        </w:numPr>
        <w:spacing w:before="120" w:line="240" w:lineRule="auto"/>
        <w:ind w:left="567" w:hanging="210"/>
        <w:rPr>
          <w:lang w:val="pl-PL" w:eastAsia="fr-FR"/>
        </w:rPr>
      </w:pPr>
      <w:r>
        <w:rPr>
          <w:b/>
          <w:lang w:val="pl-PL" w:eastAsia="fr-FR"/>
        </w:rPr>
        <w:t>Wykreowanie Tunelu L2TP</w:t>
      </w:r>
      <w:r w:rsidRPr="00827660">
        <w:rPr>
          <w:lang w:val="pl-PL" w:eastAsia="fr-FR"/>
        </w:rPr>
        <w:t xml:space="preserve"> – są t</w:t>
      </w:r>
      <w:r>
        <w:rPr>
          <w:lang w:val="pl-PL" w:eastAsia="fr-FR"/>
        </w:rPr>
        <w:t>o wszystkie działania związane wykreowaniem tunelu L2TP pomi</w:t>
      </w:r>
      <w:r w:rsidR="00273F2B">
        <w:rPr>
          <w:lang w:val="pl-PL" w:eastAsia="fr-FR"/>
        </w:rPr>
        <w:t>ę</w:t>
      </w:r>
      <w:r>
        <w:rPr>
          <w:lang w:val="pl-PL" w:eastAsia="fr-FR"/>
        </w:rPr>
        <w:t>dzy punktem dostępu do usługi na poziomie IP, a routerem usługowym.</w:t>
      </w:r>
    </w:p>
    <w:p w:rsidR="001512AD" w:rsidRPr="003304C8" w:rsidRDefault="006D5860" w:rsidP="00644E97">
      <w:pPr>
        <w:numPr>
          <w:ilvl w:val="0"/>
          <w:numId w:val="72"/>
        </w:numPr>
        <w:spacing w:before="120" w:line="240" w:lineRule="auto"/>
        <w:ind w:left="567" w:hanging="210"/>
        <w:rPr>
          <w:lang w:val="pl-PL" w:eastAsia="fr-FR"/>
        </w:rPr>
      </w:pPr>
      <w:r w:rsidRPr="003304C8">
        <w:rPr>
          <w:b/>
          <w:lang w:val="pl-PL" w:eastAsia="fr-FR"/>
        </w:rPr>
        <w:t>Realizacja asysty instalacyjnej</w:t>
      </w:r>
      <w:r w:rsidR="001512AD" w:rsidRPr="003304C8">
        <w:rPr>
          <w:b/>
          <w:lang w:val="pl-PL" w:eastAsia="fr-FR"/>
        </w:rPr>
        <w:t xml:space="preserve"> - </w:t>
      </w:r>
      <w:r w:rsidR="001512AD" w:rsidRPr="003304C8">
        <w:rPr>
          <w:lang w:val="pl-PL" w:eastAsia="fr-FR"/>
        </w:rPr>
        <w:t>są to koszty związane z uruchomieniem usługi. Obejmują między innymi:</w:t>
      </w:r>
    </w:p>
    <w:p w:rsidR="003304C8" w:rsidRDefault="001512AD" w:rsidP="00644E97">
      <w:pPr>
        <w:numPr>
          <w:ilvl w:val="0"/>
          <w:numId w:val="78"/>
        </w:numPr>
        <w:spacing w:before="120" w:line="240" w:lineRule="auto"/>
        <w:ind w:left="993" w:hanging="284"/>
        <w:rPr>
          <w:lang w:val="pl-PL" w:eastAsia="fr-FR"/>
        </w:rPr>
      </w:pPr>
      <w:r w:rsidRPr="001512AD">
        <w:rPr>
          <w:lang w:val="pl-PL" w:eastAsia="fr-FR"/>
        </w:rPr>
        <w:t>wykonywanie pomiarów w sieci,</w:t>
      </w:r>
    </w:p>
    <w:p w:rsidR="003304C8" w:rsidRDefault="001512AD" w:rsidP="00644E97">
      <w:pPr>
        <w:numPr>
          <w:ilvl w:val="0"/>
          <w:numId w:val="78"/>
        </w:numPr>
        <w:spacing w:before="120" w:line="240" w:lineRule="auto"/>
        <w:ind w:left="993" w:hanging="284"/>
        <w:rPr>
          <w:lang w:val="pl-PL" w:eastAsia="fr-FR"/>
        </w:rPr>
      </w:pPr>
      <w:r w:rsidRPr="003304C8">
        <w:rPr>
          <w:lang w:val="pl-PL" w:eastAsia="fr-FR"/>
        </w:rPr>
        <w:t>korekta instalacji abonenta,</w:t>
      </w:r>
    </w:p>
    <w:p w:rsidR="001512AD" w:rsidRPr="003304C8" w:rsidRDefault="001512AD" w:rsidP="00644E97">
      <w:pPr>
        <w:numPr>
          <w:ilvl w:val="0"/>
          <w:numId w:val="78"/>
        </w:numPr>
        <w:spacing w:before="120" w:line="240" w:lineRule="auto"/>
        <w:ind w:left="993" w:hanging="284"/>
        <w:rPr>
          <w:lang w:val="pl-PL" w:eastAsia="fr-FR"/>
        </w:rPr>
      </w:pPr>
      <w:r w:rsidRPr="003304C8">
        <w:rPr>
          <w:lang w:val="pl-PL" w:eastAsia="fr-FR"/>
        </w:rPr>
        <w:t>montaż master Splitter.</w:t>
      </w:r>
    </w:p>
    <w:p w:rsidR="006D5860" w:rsidRPr="001512AD" w:rsidRDefault="006D5860" w:rsidP="00644E97">
      <w:pPr>
        <w:numPr>
          <w:ilvl w:val="0"/>
          <w:numId w:val="75"/>
        </w:numPr>
        <w:tabs>
          <w:tab w:val="clear" w:pos="2487"/>
          <w:tab w:val="num" w:pos="0"/>
        </w:tabs>
        <w:spacing w:before="120" w:line="240" w:lineRule="auto"/>
        <w:ind w:left="567" w:hanging="141"/>
        <w:rPr>
          <w:lang w:val="pl-PL" w:eastAsia="fr-FR"/>
        </w:rPr>
      </w:pPr>
      <w:r w:rsidRPr="001E0245">
        <w:rPr>
          <w:b/>
          <w:lang w:val="pl-PL" w:eastAsia="fr-FR"/>
        </w:rPr>
        <w:t>Sprzedaż urządzenia master Splitter</w:t>
      </w:r>
      <w:r w:rsidR="001512AD">
        <w:rPr>
          <w:b/>
          <w:lang w:val="pl-PL" w:eastAsia="fr-FR"/>
        </w:rPr>
        <w:t xml:space="preserve"> - </w:t>
      </w:r>
      <w:r w:rsidR="001512AD" w:rsidRPr="001512AD">
        <w:rPr>
          <w:lang w:val="pl-PL" w:eastAsia="fr-FR"/>
        </w:rPr>
        <w:t>jest to koszt zakupu urządzenia master Splitter</w:t>
      </w:r>
    </w:p>
    <w:p w:rsidR="001512AD" w:rsidRPr="001512AD" w:rsidRDefault="006D5860" w:rsidP="00644E97">
      <w:pPr>
        <w:numPr>
          <w:ilvl w:val="0"/>
          <w:numId w:val="75"/>
        </w:numPr>
        <w:tabs>
          <w:tab w:val="clear" w:pos="2487"/>
          <w:tab w:val="num" w:pos="567"/>
        </w:tabs>
        <w:spacing w:before="120" w:line="240" w:lineRule="auto"/>
        <w:ind w:left="567" w:hanging="141"/>
        <w:rPr>
          <w:lang w:val="pl-PL" w:eastAsia="fr-FR"/>
        </w:rPr>
      </w:pPr>
      <w:r w:rsidRPr="001E0245">
        <w:rPr>
          <w:b/>
          <w:lang w:val="pl-PL" w:eastAsia="fr-FR"/>
        </w:rPr>
        <w:t>Wywiad techniczny VP</w:t>
      </w:r>
      <w:r w:rsidR="001512AD">
        <w:rPr>
          <w:b/>
          <w:lang w:val="pl-PL" w:eastAsia="fr-FR"/>
        </w:rPr>
        <w:t xml:space="preserve"> - </w:t>
      </w:r>
      <w:r w:rsidR="001512AD" w:rsidRPr="001512AD">
        <w:rPr>
          <w:lang w:val="pl-PL" w:eastAsia="fr-FR"/>
        </w:rPr>
        <w:t xml:space="preserve">są to wszystkie działania związane z sprawdzeniem możliwości technicznych wykreowania wirtualnej ścieżki pomiędzy punktem dostępu do usługi. W skład czynności wykonywanych podczas realizacji tej usługi wchodzą miedzy innymi: </w:t>
      </w:r>
    </w:p>
    <w:p w:rsidR="001512AD" w:rsidRPr="001512AD" w:rsidRDefault="001512AD" w:rsidP="00644E97">
      <w:pPr>
        <w:numPr>
          <w:ilvl w:val="0"/>
          <w:numId w:val="79"/>
        </w:numPr>
        <w:spacing w:before="120" w:line="240" w:lineRule="auto"/>
        <w:ind w:left="1066" w:hanging="357"/>
        <w:rPr>
          <w:lang w:val="pl-PL" w:eastAsia="fr-FR"/>
        </w:rPr>
      </w:pPr>
      <w:r w:rsidRPr="001512AD">
        <w:rPr>
          <w:lang w:val="pl-PL" w:eastAsia="fr-FR"/>
        </w:rPr>
        <w:t xml:space="preserve">przyjęcie i weryfikacja formalna zamówienia oraz przekazanie do komórek eksploatacyjnych zlecenia; </w:t>
      </w:r>
    </w:p>
    <w:p w:rsidR="001512AD" w:rsidRPr="001512AD" w:rsidRDefault="001512AD" w:rsidP="00644E97">
      <w:pPr>
        <w:numPr>
          <w:ilvl w:val="0"/>
          <w:numId w:val="79"/>
        </w:numPr>
        <w:spacing w:before="120" w:line="240" w:lineRule="auto"/>
        <w:ind w:left="1066" w:hanging="357"/>
        <w:rPr>
          <w:lang w:val="pl-PL" w:eastAsia="fr-FR"/>
        </w:rPr>
      </w:pPr>
      <w:r w:rsidRPr="001512AD">
        <w:rPr>
          <w:lang w:val="pl-PL" w:eastAsia="fr-FR"/>
        </w:rPr>
        <w:lastRenderedPageBreak/>
        <w:t xml:space="preserve">sprawdzenie warunków technicznych i odesłanie warunków technicznych </w:t>
      </w:r>
      <w:r w:rsidR="00A03FB2">
        <w:rPr>
          <w:lang w:val="pl-PL" w:eastAsia="fr-FR"/>
        </w:rPr>
        <w:br/>
      </w:r>
      <w:r w:rsidRPr="001512AD">
        <w:rPr>
          <w:lang w:val="pl-PL" w:eastAsia="fr-FR"/>
        </w:rPr>
        <w:t>do komórki współpracującej z operatorami;</w:t>
      </w:r>
    </w:p>
    <w:p w:rsidR="00981BB0" w:rsidRPr="003304C8" w:rsidRDefault="001512AD" w:rsidP="00644E97">
      <w:pPr>
        <w:numPr>
          <w:ilvl w:val="0"/>
          <w:numId w:val="79"/>
        </w:numPr>
        <w:spacing w:before="120" w:line="240" w:lineRule="auto"/>
        <w:ind w:left="1066" w:hanging="357"/>
        <w:rPr>
          <w:lang w:val="pl-PL" w:eastAsia="fr-FR"/>
        </w:rPr>
      </w:pPr>
      <w:r w:rsidRPr="001512AD">
        <w:rPr>
          <w:lang w:val="pl-PL" w:eastAsia="fr-FR"/>
        </w:rPr>
        <w:t>wpis do systemów ewidencyjno-rozliczeniowych i przekazanie wyników wywiadu technicznego VP do operatorami.</w:t>
      </w:r>
    </w:p>
    <w:p w:rsidR="001E6E6F" w:rsidRPr="00827660" w:rsidRDefault="001E6E6F" w:rsidP="00B10064">
      <w:pPr>
        <w:pStyle w:val="Nagwek4"/>
        <w:spacing w:before="120" w:line="240" w:lineRule="auto"/>
        <w:rPr>
          <w:color w:val="auto"/>
        </w:rPr>
      </w:pPr>
      <w:bookmarkStart w:id="496" w:name="_Toc306807635"/>
      <w:bookmarkStart w:id="497" w:name="_Toc322602873"/>
      <w:bookmarkStart w:id="498" w:name="_Toc322594094"/>
      <w:bookmarkStart w:id="499" w:name="_Toc372542043"/>
      <w:bookmarkStart w:id="500" w:name="_Toc383438629"/>
      <w:r w:rsidRPr="00827660">
        <w:rPr>
          <w:color w:val="auto"/>
        </w:rPr>
        <w:t xml:space="preserve">Usługi </w:t>
      </w:r>
      <w:r w:rsidR="006C7860" w:rsidRPr="00827660">
        <w:rPr>
          <w:color w:val="auto"/>
        </w:rPr>
        <w:t>cykliczne</w:t>
      </w:r>
      <w:bookmarkEnd w:id="496"/>
      <w:bookmarkEnd w:id="497"/>
      <w:bookmarkEnd w:id="498"/>
      <w:bookmarkEnd w:id="499"/>
      <w:bookmarkEnd w:id="500"/>
    </w:p>
    <w:p w:rsidR="003304C8" w:rsidRDefault="00EC6FD9" w:rsidP="00644E97">
      <w:pPr>
        <w:numPr>
          <w:ilvl w:val="0"/>
          <w:numId w:val="80"/>
        </w:numPr>
        <w:spacing w:before="120" w:line="240" w:lineRule="auto"/>
        <w:ind w:left="567" w:hanging="207"/>
        <w:rPr>
          <w:rFonts w:cs="Arial"/>
          <w:szCs w:val="22"/>
          <w:lang w:val="pl-PL"/>
        </w:rPr>
      </w:pPr>
      <w:bookmarkStart w:id="501" w:name="_Toc219544194"/>
      <w:bookmarkStart w:id="502" w:name="_Toc219544196"/>
      <w:bookmarkStart w:id="503" w:name="_Toc219544197"/>
      <w:bookmarkStart w:id="504" w:name="_Toc219544198"/>
      <w:bookmarkStart w:id="505" w:name="OLE_LINK81"/>
      <w:bookmarkEnd w:id="501"/>
      <w:bookmarkEnd w:id="502"/>
      <w:bookmarkEnd w:id="503"/>
      <w:bookmarkEnd w:id="504"/>
      <w:r w:rsidRPr="00827660">
        <w:rPr>
          <w:rFonts w:cs="Arial"/>
          <w:b/>
          <w:szCs w:val="22"/>
          <w:lang w:val="pl-PL"/>
        </w:rPr>
        <w:t xml:space="preserve">Utrzymanie dostępu na porcie STM-1 </w:t>
      </w:r>
      <w:r w:rsidR="00FE12C1" w:rsidRPr="00827660">
        <w:rPr>
          <w:rFonts w:cs="Arial"/>
          <w:b/>
          <w:szCs w:val="22"/>
          <w:lang w:val="pl-PL"/>
        </w:rPr>
        <w:t xml:space="preserve">dla </w:t>
      </w:r>
      <w:r w:rsidRPr="00827660">
        <w:rPr>
          <w:rFonts w:cs="Arial"/>
          <w:b/>
          <w:szCs w:val="22"/>
          <w:lang w:val="pl-PL"/>
        </w:rPr>
        <w:t>poziom</w:t>
      </w:r>
      <w:r w:rsidR="00FE12C1" w:rsidRPr="00827660">
        <w:rPr>
          <w:rFonts w:cs="Arial"/>
          <w:b/>
          <w:szCs w:val="22"/>
          <w:lang w:val="pl-PL"/>
        </w:rPr>
        <w:t>u</w:t>
      </w:r>
      <w:r w:rsidRPr="00827660">
        <w:rPr>
          <w:rFonts w:cs="Arial"/>
          <w:b/>
          <w:szCs w:val="22"/>
          <w:lang w:val="pl-PL"/>
        </w:rPr>
        <w:t xml:space="preserve"> DSLAM</w:t>
      </w:r>
      <w:bookmarkEnd w:id="505"/>
      <w:r w:rsidRPr="00827660">
        <w:rPr>
          <w:rFonts w:cs="Arial"/>
          <w:szCs w:val="22"/>
          <w:lang w:val="pl-PL"/>
        </w:rPr>
        <w:t xml:space="preserve"> – są to wszystkie działania związane z utrzymaniem dostępu na porcie STM-1 ATM na poziomie DSLAM. Usługa nie uwzględnia kosztu części portu STM-1 ATM, która została uwzględniona w koszcie odpowiedniej usługi jednorazowej.</w:t>
      </w:r>
      <w:bookmarkStart w:id="506" w:name="OLE_LINK82"/>
    </w:p>
    <w:p w:rsidR="003304C8" w:rsidRDefault="00EC6FD9" w:rsidP="00644E97">
      <w:pPr>
        <w:numPr>
          <w:ilvl w:val="0"/>
          <w:numId w:val="80"/>
        </w:numPr>
        <w:spacing w:before="120" w:line="240" w:lineRule="auto"/>
        <w:ind w:left="567" w:hanging="207"/>
        <w:rPr>
          <w:rFonts w:cs="Arial"/>
          <w:szCs w:val="22"/>
          <w:lang w:val="pl-PL"/>
        </w:rPr>
      </w:pPr>
      <w:r w:rsidRPr="003304C8">
        <w:rPr>
          <w:rFonts w:cs="Arial"/>
          <w:b/>
          <w:szCs w:val="22"/>
          <w:lang w:val="pl-PL"/>
        </w:rPr>
        <w:t xml:space="preserve">Utrzymanie dostępu na porcie STM-1 ATM </w:t>
      </w:r>
      <w:r w:rsidR="00FE12C1" w:rsidRPr="003304C8">
        <w:rPr>
          <w:rFonts w:cs="Arial"/>
          <w:b/>
          <w:szCs w:val="22"/>
          <w:lang w:val="pl-PL"/>
        </w:rPr>
        <w:t xml:space="preserve">dla </w:t>
      </w:r>
      <w:r w:rsidRPr="003304C8">
        <w:rPr>
          <w:rFonts w:cs="Arial"/>
          <w:b/>
          <w:szCs w:val="22"/>
          <w:lang w:val="pl-PL"/>
        </w:rPr>
        <w:t>poziom</w:t>
      </w:r>
      <w:r w:rsidR="00FE12C1" w:rsidRPr="003304C8">
        <w:rPr>
          <w:rFonts w:cs="Arial"/>
          <w:b/>
          <w:szCs w:val="22"/>
          <w:lang w:val="pl-PL"/>
        </w:rPr>
        <w:t>u</w:t>
      </w:r>
      <w:r w:rsidRPr="003304C8">
        <w:rPr>
          <w:rFonts w:cs="Arial"/>
          <w:b/>
          <w:szCs w:val="22"/>
          <w:lang w:val="pl-PL"/>
        </w:rPr>
        <w:t xml:space="preserve"> ATM</w:t>
      </w:r>
      <w:bookmarkEnd w:id="506"/>
      <w:r w:rsidRPr="003304C8">
        <w:rPr>
          <w:rFonts w:cs="Arial"/>
          <w:b/>
          <w:szCs w:val="22"/>
          <w:lang w:val="pl-PL"/>
        </w:rPr>
        <w:t xml:space="preserve"> - </w:t>
      </w:r>
      <w:r w:rsidR="003304C8">
        <w:rPr>
          <w:rFonts w:cs="Arial"/>
          <w:b/>
          <w:szCs w:val="22"/>
          <w:lang w:val="pl-PL"/>
        </w:rPr>
        <w:br/>
      </w:r>
      <w:r w:rsidRPr="003304C8">
        <w:rPr>
          <w:rFonts w:cs="Arial"/>
          <w:szCs w:val="22"/>
          <w:lang w:val="pl-PL"/>
        </w:rPr>
        <w:t xml:space="preserve">są to wszystkie działania związane z utrzymaniem dostępu na porcie STM-1 ATM na węźle ATM </w:t>
      </w:r>
      <w:r w:rsidR="00387BAD" w:rsidRPr="003304C8">
        <w:rPr>
          <w:rFonts w:cs="Arial"/>
          <w:szCs w:val="22"/>
          <w:lang w:val="pl-PL"/>
        </w:rPr>
        <w:t xml:space="preserve">w </w:t>
      </w:r>
      <w:r w:rsidRPr="003304C8">
        <w:rPr>
          <w:rFonts w:cs="Arial"/>
          <w:szCs w:val="22"/>
          <w:lang w:val="pl-PL"/>
        </w:rPr>
        <w:t xml:space="preserve">celu połączenia sieci </w:t>
      </w:r>
      <w:r w:rsidR="003F4594" w:rsidRPr="003304C8">
        <w:rPr>
          <w:rFonts w:cs="Arial"/>
          <w:szCs w:val="22"/>
          <w:lang w:val="pl-PL"/>
        </w:rPr>
        <w:t xml:space="preserve">OPL </w:t>
      </w:r>
      <w:r w:rsidRPr="003304C8">
        <w:rPr>
          <w:rFonts w:cs="Arial"/>
          <w:szCs w:val="22"/>
          <w:lang w:val="pl-PL"/>
        </w:rPr>
        <w:t xml:space="preserve">i Operatora </w:t>
      </w:r>
      <w:r w:rsidR="00114B28" w:rsidRPr="003304C8">
        <w:rPr>
          <w:rFonts w:cs="Arial"/>
          <w:szCs w:val="22"/>
          <w:lang w:val="pl-PL"/>
        </w:rPr>
        <w:t>Alternatywnego</w:t>
      </w:r>
      <w:r w:rsidR="00781935" w:rsidRPr="003304C8">
        <w:rPr>
          <w:rFonts w:cs="Arial"/>
          <w:szCs w:val="22"/>
          <w:lang w:val="pl-PL"/>
        </w:rPr>
        <w:t xml:space="preserve"> </w:t>
      </w:r>
      <w:r w:rsidRPr="003304C8">
        <w:rPr>
          <w:rFonts w:cs="Arial"/>
          <w:szCs w:val="22"/>
          <w:lang w:val="pl-PL"/>
        </w:rPr>
        <w:t>Korzystającego na poziomie ATM. Usługa nie uwzględnia kosztu części portu STM-1 ATM, która została uwzględniona w koszcie odpowiedniej usługi jednorazowej.</w:t>
      </w:r>
      <w:bookmarkStart w:id="507" w:name="OLE_LINK83"/>
    </w:p>
    <w:p w:rsidR="003304C8" w:rsidRDefault="00EC6FD9" w:rsidP="00644E97">
      <w:pPr>
        <w:numPr>
          <w:ilvl w:val="0"/>
          <w:numId w:val="80"/>
        </w:numPr>
        <w:spacing w:before="120" w:line="240" w:lineRule="auto"/>
        <w:ind w:left="567" w:hanging="207"/>
        <w:rPr>
          <w:rFonts w:cs="Arial"/>
          <w:szCs w:val="22"/>
          <w:lang w:val="pl-PL"/>
        </w:rPr>
      </w:pPr>
      <w:r w:rsidRPr="003304C8">
        <w:rPr>
          <w:rFonts w:cs="Arial"/>
          <w:b/>
          <w:szCs w:val="22"/>
          <w:lang w:val="pl-PL"/>
        </w:rPr>
        <w:t xml:space="preserve">Utrzymanie dostępu na porcie STM-4 ATM </w:t>
      </w:r>
      <w:r w:rsidR="00FE12C1" w:rsidRPr="003304C8">
        <w:rPr>
          <w:rFonts w:cs="Arial"/>
          <w:b/>
          <w:szCs w:val="22"/>
          <w:lang w:val="pl-PL"/>
        </w:rPr>
        <w:t>dla</w:t>
      </w:r>
      <w:r w:rsidRPr="003304C8">
        <w:rPr>
          <w:rFonts w:cs="Arial"/>
          <w:b/>
          <w:szCs w:val="22"/>
          <w:lang w:val="pl-PL"/>
        </w:rPr>
        <w:t xml:space="preserve"> poziom</w:t>
      </w:r>
      <w:r w:rsidR="00FE12C1" w:rsidRPr="003304C8">
        <w:rPr>
          <w:rFonts w:cs="Arial"/>
          <w:b/>
          <w:szCs w:val="22"/>
          <w:lang w:val="pl-PL"/>
        </w:rPr>
        <w:t>u</w:t>
      </w:r>
      <w:r w:rsidRPr="003304C8">
        <w:rPr>
          <w:rFonts w:cs="Arial"/>
          <w:b/>
          <w:szCs w:val="22"/>
          <w:lang w:val="pl-PL"/>
        </w:rPr>
        <w:t xml:space="preserve"> ATM</w:t>
      </w:r>
      <w:bookmarkEnd w:id="507"/>
      <w:r w:rsidRPr="003304C8">
        <w:rPr>
          <w:rFonts w:cs="Arial"/>
          <w:b/>
          <w:szCs w:val="22"/>
          <w:lang w:val="pl-PL"/>
        </w:rPr>
        <w:t xml:space="preserve"> - </w:t>
      </w:r>
      <w:r w:rsidR="003304C8">
        <w:rPr>
          <w:rFonts w:cs="Arial"/>
          <w:b/>
          <w:szCs w:val="22"/>
          <w:lang w:val="pl-PL"/>
        </w:rPr>
        <w:br/>
      </w:r>
      <w:r w:rsidRPr="003304C8">
        <w:rPr>
          <w:rFonts w:cs="Arial"/>
          <w:szCs w:val="22"/>
          <w:lang w:val="pl-PL"/>
        </w:rPr>
        <w:t xml:space="preserve">są to wszystkie działania związane z utrzymaniem dostępu na porcie STM-4 ATM na węźle ATM </w:t>
      </w:r>
      <w:r w:rsidR="00387BAD" w:rsidRPr="003304C8">
        <w:rPr>
          <w:rFonts w:cs="Arial"/>
          <w:szCs w:val="22"/>
          <w:lang w:val="pl-PL"/>
        </w:rPr>
        <w:t>w</w:t>
      </w:r>
      <w:r w:rsidRPr="003304C8">
        <w:rPr>
          <w:rFonts w:cs="Arial"/>
          <w:szCs w:val="22"/>
          <w:lang w:val="pl-PL"/>
        </w:rPr>
        <w:t xml:space="preserve"> celu połączenia sieci </w:t>
      </w:r>
      <w:r w:rsidR="003F4594" w:rsidRPr="003304C8">
        <w:rPr>
          <w:rFonts w:cs="Arial"/>
          <w:szCs w:val="22"/>
          <w:lang w:val="pl-PL"/>
        </w:rPr>
        <w:t xml:space="preserve">OPL </w:t>
      </w:r>
      <w:r w:rsidRPr="003304C8">
        <w:rPr>
          <w:rFonts w:cs="Arial"/>
          <w:szCs w:val="22"/>
          <w:lang w:val="pl-PL"/>
        </w:rPr>
        <w:t xml:space="preserve">i Operatora </w:t>
      </w:r>
      <w:r w:rsidR="00114B28" w:rsidRPr="003304C8">
        <w:rPr>
          <w:rFonts w:cs="Arial"/>
          <w:szCs w:val="22"/>
          <w:lang w:val="pl-PL"/>
        </w:rPr>
        <w:t xml:space="preserve">Alternatywnego </w:t>
      </w:r>
      <w:r w:rsidR="003304C8">
        <w:rPr>
          <w:rFonts w:cs="Arial"/>
          <w:szCs w:val="22"/>
          <w:lang w:val="pl-PL"/>
        </w:rPr>
        <w:br/>
      </w:r>
      <w:r w:rsidRPr="003304C8">
        <w:rPr>
          <w:rFonts w:cs="Arial"/>
          <w:szCs w:val="22"/>
          <w:lang w:val="pl-PL"/>
        </w:rPr>
        <w:t>na poziomie ATM. Usługa nie uwzględnia kosztu części portu STM-4 ATM, która została uwzględniona w koszcie odpowiedniej usługi jednorazowej.</w:t>
      </w:r>
      <w:bookmarkStart w:id="508" w:name="OLE_LINK84"/>
    </w:p>
    <w:p w:rsidR="003304C8" w:rsidRDefault="00EC6FD9" w:rsidP="00644E97">
      <w:pPr>
        <w:numPr>
          <w:ilvl w:val="0"/>
          <w:numId w:val="80"/>
        </w:numPr>
        <w:spacing w:before="120" w:line="240" w:lineRule="auto"/>
        <w:ind w:left="567" w:hanging="207"/>
        <w:rPr>
          <w:rFonts w:cs="Arial"/>
          <w:szCs w:val="22"/>
          <w:lang w:val="pl-PL"/>
        </w:rPr>
      </w:pPr>
      <w:r w:rsidRPr="003304C8">
        <w:rPr>
          <w:rFonts w:cs="Arial"/>
          <w:b/>
          <w:szCs w:val="22"/>
          <w:lang w:val="pl-PL"/>
        </w:rPr>
        <w:t xml:space="preserve">Utrzymanie dostępu na porcie STM-16 ATM </w:t>
      </w:r>
      <w:r w:rsidR="00FE12C1" w:rsidRPr="003304C8">
        <w:rPr>
          <w:rFonts w:cs="Arial"/>
          <w:b/>
          <w:szCs w:val="22"/>
          <w:lang w:val="pl-PL"/>
        </w:rPr>
        <w:t>dla</w:t>
      </w:r>
      <w:r w:rsidRPr="003304C8">
        <w:rPr>
          <w:rFonts w:cs="Arial"/>
          <w:b/>
          <w:szCs w:val="22"/>
          <w:lang w:val="pl-PL"/>
        </w:rPr>
        <w:t xml:space="preserve"> poziom</w:t>
      </w:r>
      <w:r w:rsidR="00FE12C1" w:rsidRPr="003304C8">
        <w:rPr>
          <w:rFonts w:cs="Arial"/>
          <w:b/>
          <w:szCs w:val="22"/>
          <w:lang w:val="pl-PL"/>
        </w:rPr>
        <w:t>u</w:t>
      </w:r>
      <w:r w:rsidRPr="003304C8">
        <w:rPr>
          <w:rFonts w:cs="Arial"/>
          <w:b/>
          <w:szCs w:val="22"/>
          <w:lang w:val="pl-PL"/>
        </w:rPr>
        <w:t xml:space="preserve"> ATM</w:t>
      </w:r>
      <w:bookmarkEnd w:id="508"/>
      <w:r w:rsidRPr="003304C8">
        <w:rPr>
          <w:rFonts w:cs="Arial"/>
          <w:b/>
          <w:szCs w:val="22"/>
          <w:lang w:val="pl-PL"/>
        </w:rPr>
        <w:t xml:space="preserve"> - </w:t>
      </w:r>
      <w:r w:rsidR="00A03FB2" w:rsidRPr="003304C8">
        <w:rPr>
          <w:rFonts w:cs="Arial"/>
          <w:b/>
          <w:szCs w:val="22"/>
          <w:lang w:val="pl-PL"/>
        </w:rPr>
        <w:br/>
      </w:r>
      <w:r w:rsidRPr="003304C8">
        <w:rPr>
          <w:rFonts w:cs="Arial"/>
          <w:szCs w:val="22"/>
          <w:lang w:val="pl-PL"/>
        </w:rPr>
        <w:t xml:space="preserve">są to wszystkie działania związane z utrzymaniem dostępu na porcie STM-16 ATM na węźle ATM </w:t>
      </w:r>
      <w:r w:rsidR="00387BAD" w:rsidRPr="003304C8">
        <w:rPr>
          <w:rFonts w:cs="Arial"/>
          <w:szCs w:val="22"/>
          <w:lang w:val="pl-PL"/>
        </w:rPr>
        <w:t>w</w:t>
      </w:r>
      <w:r w:rsidRPr="003304C8">
        <w:rPr>
          <w:rFonts w:cs="Arial"/>
          <w:szCs w:val="22"/>
          <w:lang w:val="pl-PL"/>
        </w:rPr>
        <w:t xml:space="preserve"> celu połączenia sieci </w:t>
      </w:r>
      <w:r w:rsidR="003F4594" w:rsidRPr="003304C8">
        <w:rPr>
          <w:rFonts w:cs="Arial"/>
          <w:szCs w:val="22"/>
          <w:lang w:val="pl-PL"/>
        </w:rPr>
        <w:t xml:space="preserve">OPL </w:t>
      </w:r>
      <w:r w:rsidRPr="003304C8">
        <w:rPr>
          <w:rFonts w:cs="Arial"/>
          <w:szCs w:val="22"/>
          <w:lang w:val="pl-PL"/>
        </w:rPr>
        <w:t xml:space="preserve">i Operatora </w:t>
      </w:r>
      <w:r w:rsidR="00114B28" w:rsidRPr="003304C8">
        <w:rPr>
          <w:rFonts w:cs="Arial"/>
          <w:szCs w:val="22"/>
          <w:lang w:val="pl-PL"/>
        </w:rPr>
        <w:t xml:space="preserve">Alternatywnego </w:t>
      </w:r>
      <w:r w:rsidR="00A03FB2" w:rsidRPr="003304C8">
        <w:rPr>
          <w:rFonts w:cs="Arial"/>
          <w:szCs w:val="22"/>
          <w:lang w:val="pl-PL"/>
        </w:rPr>
        <w:br/>
      </w:r>
      <w:r w:rsidRPr="003304C8">
        <w:rPr>
          <w:rFonts w:cs="Arial"/>
          <w:szCs w:val="22"/>
          <w:lang w:val="pl-PL"/>
        </w:rPr>
        <w:t>na poziomie ATM. Usługa nie uwzględnia kosztu części portu STM-16 ATM, która została uwzględniona w koszcie odpowiedniej usługi jednorazowej.</w:t>
      </w:r>
      <w:bookmarkStart w:id="509" w:name="OLE_LINK85"/>
    </w:p>
    <w:p w:rsidR="001E6E6F" w:rsidRPr="003304C8" w:rsidRDefault="00EC6FD9" w:rsidP="00644E97">
      <w:pPr>
        <w:numPr>
          <w:ilvl w:val="0"/>
          <w:numId w:val="80"/>
        </w:numPr>
        <w:spacing w:before="120" w:line="240" w:lineRule="auto"/>
        <w:ind w:left="567" w:hanging="207"/>
        <w:rPr>
          <w:rFonts w:cs="Arial"/>
          <w:szCs w:val="22"/>
          <w:lang w:val="pl-PL"/>
        </w:rPr>
      </w:pPr>
      <w:r w:rsidRPr="003304C8">
        <w:rPr>
          <w:rFonts w:cs="Arial"/>
          <w:b/>
          <w:szCs w:val="22"/>
          <w:lang w:val="pl-PL"/>
        </w:rPr>
        <w:t xml:space="preserve">Utrzymanie dostępu na porcie GE </w:t>
      </w:r>
      <w:r w:rsidR="00FE12C1" w:rsidRPr="003304C8">
        <w:rPr>
          <w:rFonts w:cs="Arial"/>
          <w:b/>
          <w:szCs w:val="22"/>
          <w:lang w:val="pl-PL"/>
        </w:rPr>
        <w:t>dla</w:t>
      </w:r>
      <w:r w:rsidRPr="003304C8">
        <w:rPr>
          <w:rFonts w:cs="Arial"/>
          <w:b/>
          <w:szCs w:val="22"/>
          <w:lang w:val="pl-PL"/>
        </w:rPr>
        <w:t xml:space="preserve"> poziom</w:t>
      </w:r>
      <w:r w:rsidR="00FE12C1" w:rsidRPr="003304C8">
        <w:rPr>
          <w:rFonts w:cs="Arial"/>
          <w:b/>
          <w:szCs w:val="22"/>
          <w:lang w:val="pl-PL"/>
        </w:rPr>
        <w:t>u</w:t>
      </w:r>
      <w:r w:rsidRPr="003304C8">
        <w:rPr>
          <w:rFonts w:cs="Arial"/>
          <w:b/>
          <w:szCs w:val="22"/>
          <w:lang w:val="pl-PL"/>
        </w:rPr>
        <w:t xml:space="preserve"> IP</w:t>
      </w:r>
      <w:r w:rsidR="00DF5208" w:rsidRPr="003304C8">
        <w:rPr>
          <w:rFonts w:cs="Arial"/>
          <w:b/>
          <w:szCs w:val="22"/>
          <w:lang w:val="pl-PL"/>
        </w:rPr>
        <w:t xml:space="preserve"> Zarządzany</w:t>
      </w:r>
      <w:bookmarkEnd w:id="509"/>
      <w:r w:rsidRPr="003304C8">
        <w:rPr>
          <w:rFonts w:cs="Arial"/>
          <w:b/>
          <w:szCs w:val="22"/>
          <w:lang w:val="pl-PL"/>
        </w:rPr>
        <w:t xml:space="preserve"> - </w:t>
      </w:r>
      <w:r w:rsidR="00295F3B">
        <w:rPr>
          <w:rFonts w:cs="Arial"/>
          <w:b/>
          <w:szCs w:val="22"/>
          <w:lang w:val="pl-PL"/>
        </w:rPr>
        <w:br/>
      </w:r>
      <w:r w:rsidRPr="003304C8">
        <w:rPr>
          <w:rFonts w:cs="Arial"/>
          <w:szCs w:val="22"/>
          <w:lang w:val="pl-PL"/>
        </w:rPr>
        <w:t xml:space="preserve">są to wszystkie działania związane z utrzymaniem dostępu na porcie GE 1 </w:t>
      </w:r>
      <w:r w:rsidR="00295F3B">
        <w:rPr>
          <w:rFonts w:cs="Arial"/>
          <w:szCs w:val="22"/>
          <w:lang w:val="pl-PL"/>
        </w:rPr>
        <w:br/>
      </w:r>
      <w:r w:rsidRPr="003304C8">
        <w:rPr>
          <w:rFonts w:cs="Arial"/>
          <w:szCs w:val="22"/>
          <w:lang w:val="pl-PL"/>
        </w:rPr>
        <w:t xml:space="preserve">na routerze brzegowym  w celu połączenia sieci </w:t>
      </w:r>
      <w:r w:rsidR="003F4594" w:rsidRPr="003304C8">
        <w:rPr>
          <w:rFonts w:cs="Arial"/>
          <w:szCs w:val="22"/>
          <w:lang w:val="pl-PL"/>
        </w:rPr>
        <w:t xml:space="preserve">OPL </w:t>
      </w:r>
      <w:r w:rsidRPr="003304C8">
        <w:rPr>
          <w:rFonts w:cs="Arial"/>
          <w:szCs w:val="22"/>
          <w:lang w:val="pl-PL"/>
        </w:rPr>
        <w:t xml:space="preserve">i Operatora </w:t>
      </w:r>
      <w:r w:rsidR="00114B28" w:rsidRPr="003304C8">
        <w:rPr>
          <w:rFonts w:cs="Arial"/>
          <w:szCs w:val="22"/>
          <w:lang w:val="pl-PL"/>
        </w:rPr>
        <w:t xml:space="preserve">Alternatywnego </w:t>
      </w:r>
      <w:r w:rsidRPr="003304C8">
        <w:rPr>
          <w:rFonts w:cs="Arial"/>
          <w:szCs w:val="22"/>
          <w:lang w:val="pl-PL"/>
        </w:rPr>
        <w:t>na poziomie IP. Usługa nie uwzględnia kosztu części portu GE, która została uwzględniona w koszcie odpowiedniej usługi jednorazowej.</w:t>
      </w:r>
    </w:p>
    <w:p w:rsidR="001E6E6F" w:rsidRPr="00827660" w:rsidRDefault="00A27317" w:rsidP="00B10064">
      <w:pPr>
        <w:pStyle w:val="Nagwek4"/>
        <w:spacing w:before="120" w:line="240" w:lineRule="auto"/>
        <w:rPr>
          <w:color w:val="auto"/>
        </w:rPr>
      </w:pPr>
      <w:bookmarkStart w:id="510" w:name="_Toc306807636"/>
      <w:bookmarkStart w:id="511" w:name="_Toc322602874"/>
      <w:bookmarkStart w:id="512" w:name="_Toc322594095"/>
      <w:bookmarkStart w:id="513" w:name="_Toc372542044"/>
      <w:bookmarkStart w:id="514" w:name="_Toc383438630"/>
      <w:r w:rsidRPr="00827660">
        <w:rPr>
          <w:color w:val="auto"/>
        </w:rPr>
        <w:t>Usług</w:t>
      </w:r>
      <w:r w:rsidR="00387BAD">
        <w:rPr>
          <w:color w:val="auto"/>
        </w:rPr>
        <w:t>i</w:t>
      </w:r>
      <w:r w:rsidRPr="00827660">
        <w:rPr>
          <w:color w:val="auto"/>
        </w:rPr>
        <w:t xml:space="preserve"> udogodnień w zakresie świadczenia dostępu telekomunikacyjnego</w:t>
      </w:r>
      <w:bookmarkEnd w:id="510"/>
      <w:bookmarkEnd w:id="511"/>
      <w:bookmarkEnd w:id="512"/>
      <w:bookmarkEnd w:id="513"/>
      <w:bookmarkEnd w:id="514"/>
      <w:r w:rsidRPr="00827660">
        <w:rPr>
          <w:color w:val="auto"/>
        </w:rPr>
        <w:t xml:space="preserve"> </w:t>
      </w:r>
    </w:p>
    <w:p w:rsidR="00A27317" w:rsidRDefault="00A27317" w:rsidP="00644E97">
      <w:pPr>
        <w:numPr>
          <w:ilvl w:val="0"/>
          <w:numId w:val="81"/>
        </w:numPr>
        <w:spacing w:before="120" w:line="240" w:lineRule="auto"/>
        <w:ind w:left="567" w:hanging="141"/>
        <w:rPr>
          <w:szCs w:val="22"/>
          <w:lang w:val="pl-PL"/>
        </w:rPr>
      </w:pPr>
      <w:r w:rsidRPr="00827660">
        <w:rPr>
          <w:b/>
          <w:szCs w:val="22"/>
          <w:lang w:val="pl-PL"/>
        </w:rPr>
        <w:t>Nadzór</w:t>
      </w:r>
      <w:r w:rsidR="00DF5208">
        <w:rPr>
          <w:b/>
          <w:szCs w:val="22"/>
          <w:lang w:val="pl-PL"/>
        </w:rPr>
        <w:t xml:space="preserve"> </w:t>
      </w:r>
      <w:r w:rsidR="00C93842">
        <w:rPr>
          <w:b/>
          <w:szCs w:val="22"/>
          <w:lang w:val="pl-PL"/>
        </w:rPr>
        <w:t>OPL</w:t>
      </w:r>
      <w:r w:rsidR="00C93842" w:rsidRPr="00827660">
        <w:rPr>
          <w:b/>
          <w:szCs w:val="22"/>
          <w:lang w:val="pl-PL"/>
        </w:rPr>
        <w:t xml:space="preserve"> </w:t>
      </w:r>
      <w:r w:rsidR="00A22CE9" w:rsidRPr="00827660">
        <w:rPr>
          <w:b/>
          <w:szCs w:val="22"/>
          <w:lang w:val="pl-PL"/>
        </w:rPr>
        <w:t xml:space="preserve">i </w:t>
      </w:r>
      <w:r w:rsidR="00387BAD">
        <w:rPr>
          <w:b/>
          <w:szCs w:val="22"/>
          <w:lang w:val="pl-PL"/>
        </w:rPr>
        <w:t>i</w:t>
      </w:r>
      <w:r w:rsidRPr="00827660">
        <w:rPr>
          <w:b/>
          <w:szCs w:val="22"/>
          <w:lang w:val="pl-PL"/>
        </w:rPr>
        <w:t xml:space="preserve">nterwencje </w:t>
      </w:r>
      <w:r w:rsidRPr="00827660">
        <w:rPr>
          <w:szCs w:val="22"/>
          <w:lang w:val="pl-PL"/>
        </w:rPr>
        <w:t xml:space="preserve">– są </w:t>
      </w:r>
      <w:r w:rsidR="00295F3B">
        <w:rPr>
          <w:szCs w:val="22"/>
          <w:lang w:val="pl-PL"/>
        </w:rPr>
        <w:t>to wszystkie działania związan</w:t>
      </w:r>
      <w:r w:rsidR="00277CD2">
        <w:rPr>
          <w:szCs w:val="22"/>
          <w:lang w:val="pl-PL"/>
        </w:rPr>
        <w:t xml:space="preserve"> </w:t>
      </w:r>
      <w:r w:rsidRPr="00827660">
        <w:rPr>
          <w:szCs w:val="22"/>
          <w:lang w:val="pl-PL"/>
        </w:rPr>
        <w:t xml:space="preserve">z nadzorem </w:t>
      </w:r>
      <w:r w:rsidR="00A03FB2">
        <w:rPr>
          <w:szCs w:val="22"/>
          <w:lang w:val="pl-PL"/>
        </w:rPr>
        <w:br/>
      </w:r>
      <w:r w:rsidRPr="00827660">
        <w:rPr>
          <w:szCs w:val="22"/>
          <w:lang w:val="pl-PL"/>
        </w:rPr>
        <w:t xml:space="preserve">i interwencjami ze strony </w:t>
      </w:r>
      <w:r w:rsidR="003F4594">
        <w:rPr>
          <w:szCs w:val="22"/>
          <w:lang w:val="pl-PL"/>
        </w:rPr>
        <w:t>OPL</w:t>
      </w:r>
      <w:r w:rsidR="003F4594" w:rsidRPr="00827660">
        <w:rPr>
          <w:szCs w:val="22"/>
          <w:lang w:val="pl-PL"/>
        </w:rPr>
        <w:t xml:space="preserve"> </w:t>
      </w:r>
      <w:r w:rsidRPr="00827660">
        <w:rPr>
          <w:szCs w:val="22"/>
          <w:lang w:val="pl-PL"/>
        </w:rPr>
        <w:t>w sytuacji, gdy Przedsiębiorca telekomunikacyjny zgodnie z ustalonym wcześniej z</w:t>
      </w:r>
      <w:r w:rsidR="003F4594">
        <w:rPr>
          <w:szCs w:val="22"/>
          <w:lang w:val="pl-PL"/>
        </w:rPr>
        <w:t>e Spółką</w:t>
      </w:r>
      <w:r w:rsidRPr="00827660">
        <w:rPr>
          <w:szCs w:val="22"/>
          <w:lang w:val="pl-PL"/>
        </w:rPr>
        <w:t xml:space="preserve"> harmonogramem wykonuje prace związane z uruchomieniem punktu styku sieci lub prace eksploatacyjne </w:t>
      </w:r>
      <w:r w:rsidR="009529D6">
        <w:rPr>
          <w:szCs w:val="22"/>
          <w:lang w:val="pl-PL"/>
        </w:rPr>
        <w:br/>
      </w:r>
      <w:r w:rsidRPr="00827660">
        <w:rPr>
          <w:szCs w:val="22"/>
          <w:lang w:val="pl-PL"/>
        </w:rPr>
        <w:t>i utrzymaniowe, na obiektach lub infrastrukturze wykorzystywanej na potrzeby połączenia sieci.</w:t>
      </w:r>
      <w:r w:rsidR="00BB7A22">
        <w:rPr>
          <w:szCs w:val="22"/>
          <w:lang w:val="pl-PL"/>
        </w:rPr>
        <w:t xml:space="preserve"> Usługa zostanie skalkulowana dla następujących opcji:</w:t>
      </w:r>
    </w:p>
    <w:p w:rsidR="00BB7A22" w:rsidRDefault="00BB7A22" w:rsidP="00644E97">
      <w:pPr>
        <w:numPr>
          <w:ilvl w:val="0"/>
          <w:numId w:val="82"/>
        </w:numPr>
        <w:spacing w:before="120" w:line="240" w:lineRule="auto"/>
        <w:ind w:left="1066" w:hanging="357"/>
        <w:rPr>
          <w:szCs w:val="22"/>
          <w:lang w:val="pl-PL"/>
        </w:rPr>
      </w:pPr>
      <w:bookmarkStart w:id="515" w:name="OLE_LINK86"/>
      <w:r>
        <w:rPr>
          <w:szCs w:val="22"/>
          <w:lang w:val="pl-PL"/>
        </w:rPr>
        <w:t>Nadzór</w:t>
      </w:r>
      <w:r w:rsidR="00DF5208">
        <w:rPr>
          <w:szCs w:val="22"/>
          <w:lang w:val="pl-PL"/>
        </w:rPr>
        <w:t xml:space="preserve"> </w:t>
      </w:r>
      <w:r w:rsidR="00C93842">
        <w:rPr>
          <w:szCs w:val="22"/>
          <w:lang w:val="pl-PL"/>
        </w:rPr>
        <w:t xml:space="preserve">OPL </w:t>
      </w:r>
      <w:r>
        <w:rPr>
          <w:szCs w:val="22"/>
          <w:lang w:val="pl-PL"/>
        </w:rPr>
        <w:t>i interwencje w dni robocze 8:00 – 16:00,</w:t>
      </w:r>
    </w:p>
    <w:p w:rsidR="00BB7A22" w:rsidRDefault="00BB7A22" w:rsidP="00644E97">
      <w:pPr>
        <w:numPr>
          <w:ilvl w:val="0"/>
          <w:numId w:val="82"/>
        </w:numPr>
        <w:spacing w:before="120" w:line="240" w:lineRule="auto"/>
        <w:ind w:left="1066" w:hanging="357"/>
        <w:rPr>
          <w:szCs w:val="22"/>
          <w:lang w:val="pl-PL"/>
        </w:rPr>
      </w:pPr>
      <w:r>
        <w:rPr>
          <w:szCs w:val="22"/>
          <w:lang w:val="pl-PL"/>
        </w:rPr>
        <w:t>Nadzór</w:t>
      </w:r>
      <w:r w:rsidR="00DF5208">
        <w:rPr>
          <w:szCs w:val="22"/>
          <w:lang w:val="pl-PL"/>
        </w:rPr>
        <w:t xml:space="preserve"> </w:t>
      </w:r>
      <w:r w:rsidR="00C93842">
        <w:rPr>
          <w:szCs w:val="22"/>
          <w:lang w:val="pl-PL"/>
        </w:rPr>
        <w:t xml:space="preserve">OPL </w:t>
      </w:r>
      <w:r>
        <w:rPr>
          <w:szCs w:val="22"/>
          <w:lang w:val="pl-PL"/>
        </w:rPr>
        <w:t xml:space="preserve">i interwencje w soboty, poza godz. pracy w dni robocze </w:t>
      </w:r>
      <w:r w:rsidR="00157642">
        <w:rPr>
          <w:szCs w:val="22"/>
          <w:lang w:val="pl-PL"/>
        </w:rPr>
        <w:br/>
      </w:r>
      <w:r>
        <w:rPr>
          <w:szCs w:val="22"/>
          <w:lang w:val="pl-PL"/>
        </w:rPr>
        <w:t>16:00-22:00, 6:00-8:00,</w:t>
      </w:r>
    </w:p>
    <w:p w:rsidR="00BB7A22" w:rsidRPr="00827660" w:rsidRDefault="00BB7A22" w:rsidP="00644E97">
      <w:pPr>
        <w:numPr>
          <w:ilvl w:val="0"/>
          <w:numId w:val="82"/>
        </w:numPr>
        <w:spacing w:before="120" w:line="240" w:lineRule="auto"/>
        <w:ind w:left="1066" w:hanging="357"/>
        <w:rPr>
          <w:szCs w:val="22"/>
          <w:lang w:val="pl-PL"/>
        </w:rPr>
      </w:pPr>
      <w:r>
        <w:rPr>
          <w:szCs w:val="22"/>
          <w:lang w:val="pl-PL"/>
        </w:rPr>
        <w:t>Nadzór</w:t>
      </w:r>
      <w:r w:rsidR="00DF5208">
        <w:rPr>
          <w:szCs w:val="22"/>
          <w:lang w:val="pl-PL"/>
        </w:rPr>
        <w:t xml:space="preserve"> </w:t>
      </w:r>
      <w:r w:rsidR="00C93842">
        <w:rPr>
          <w:szCs w:val="22"/>
          <w:lang w:val="pl-PL"/>
        </w:rPr>
        <w:t xml:space="preserve">OPL </w:t>
      </w:r>
      <w:r>
        <w:rPr>
          <w:szCs w:val="22"/>
          <w:lang w:val="pl-PL"/>
        </w:rPr>
        <w:t>i interwencje</w:t>
      </w:r>
      <w:r w:rsidR="00DF5208">
        <w:rPr>
          <w:szCs w:val="22"/>
          <w:lang w:val="pl-PL"/>
        </w:rPr>
        <w:t xml:space="preserve"> </w:t>
      </w:r>
      <w:r>
        <w:rPr>
          <w:szCs w:val="22"/>
          <w:lang w:val="pl-PL"/>
        </w:rPr>
        <w:t>nocne (22:00-6:00), niedziela i dni ustawowo wolne od pracy.</w:t>
      </w:r>
    </w:p>
    <w:bookmarkEnd w:id="515"/>
    <w:p w:rsidR="00A27317" w:rsidRDefault="00A27317" w:rsidP="00644E97">
      <w:pPr>
        <w:numPr>
          <w:ilvl w:val="0"/>
          <w:numId w:val="81"/>
        </w:numPr>
        <w:spacing w:before="120" w:line="240" w:lineRule="auto"/>
        <w:ind w:left="567" w:hanging="207"/>
        <w:rPr>
          <w:rFonts w:cs="Arial"/>
          <w:szCs w:val="22"/>
          <w:lang w:val="pl-PL"/>
        </w:rPr>
      </w:pPr>
      <w:r w:rsidRPr="00827660">
        <w:rPr>
          <w:rFonts w:cs="Arial"/>
          <w:b/>
          <w:szCs w:val="22"/>
          <w:lang w:val="pl-PL"/>
        </w:rPr>
        <w:t xml:space="preserve">Najem </w:t>
      </w:r>
      <w:r w:rsidR="00DF5208">
        <w:rPr>
          <w:rFonts w:cs="Arial"/>
          <w:b/>
          <w:szCs w:val="22"/>
          <w:lang w:val="pl-PL"/>
        </w:rPr>
        <w:t>PDK</w:t>
      </w:r>
      <w:r w:rsidRPr="00827660">
        <w:rPr>
          <w:rFonts w:cs="Arial"/>
          <w:b/>
          <w:szCs w:val="22"/>
          <w:lang w:val="pl-PL"/>
        </w:rPr>
        <w:t xml:space="preserve"> </w:t>
      </w:r>
      <w:r w:rsidRPr="00827660">
        <w:rPr>
          <w:rFonts w:cs="Arial"/>
          <w:szCs w:val="22"/>
          <w:lang w:val="pl-PL"/>
        </w:rPr>
        <w:t>- są to wszystkie koszty związane z</w:t>
      </w:r>
      <w:r w:rsidR="00026D46" w:rsidRPr="00827660">
        <w:rPr>
          <w:rFonts w:cs="Arial"/>
          <w:szCs w:val="22"/>
          <w:lang w:val="pl-PL"/>
        </w:rPr>
        <w:t> </w:t>
      </w:r>
      <w:r w:rsidRPr="00827660">
        <w:rPr>
          <w:rFonts w:cs="Arial"/>
          <w:szCs w:val="22"/>
          <w:lang w:val="pl-PL"/>
        </w:rPr>
        <w:t>najmem powierzchni</w:t>
      </w:r>
      <w:r w:rsidRPr="00827660">
        <w:rPr>
          <w:lang w:val="pl-PL"/>
        </w:rPr>
        <w:t xml:space="preserve"> pod instalację urządzeń teletransmisyjnych Operatora  Korzystającego</w:t>
      </w:r>
      <w:r w:rsidR="00026D46" w:rsidRPr="00827660">
        <w:rPr>
          <w:lang w:val="pl-PL"/>
        </w:rPr>
        <w:t xml:space="preserve">. </w:t>
      </w:r>
      <w:r w:rsidR="00026D46" w:rsidRPr="00827660">
        <w:rPr>
          <w:rFonts w:cs="Arial"/>
          <w:szCs w:val="22"/>
          <w:lang w:val="pl-PL"/>
        </w:rPr>
        <w:t xml:space="preserve">Obliczone dla wielkości </w:t>
      </w:r>
      <w:smartTag w:uri="urn:schemas-microsoft-com:office:smarttags" w:element="metricconverter">
        <w:smartTagPr>
          <w:attr w:name="ProductID" w:val="1,5 m2"/>
        </w:smartTagPr>
        <w:r w:rsidR="00026D46" w:rsidRPr="00827660">
          <w:rPr>
            <w:rFonts w:cs="Arial"/>
            <w:szCs w:val="22"/>
            <w:lang w:val="pl-PL"/>
          </w:rPr>
          <w:t>1,5 m2</w:t>
        </w:r>
      </w:smartTag>
      <w:r w:rsidR="00026D46" w:rsidRPr="00827660">
        <w:rPr>
          <w:rFonts w:cs="Arial"/>
          <w:szCs w:val="22"/>
          <w:lang w:val="pl-PL"/>
        </w:rPr>
        <w:t xml:space="preserve"> – jako najmniejszego wymiaru powierzchni</w:t>
      </w:r>
      <w:r w:rsidR="00864FDD" w:rsidRPr="00827660">
        <w:rPr>
          <w:rFonts w:cs="Arial"/>
          <w:szCs w:val="22"/>
          <w:lang w:val="pl-PL"/>
        </w:rPr>
        <w:t xml:space="preserve"> na instalację tych urządzeń.</w:t>
      </w:r>
      <w:r w:rsidR="00BB7A22">
        <w:rPr>
          <w:rFonts w:cs="Arial"/>
          <w:szCs w:val="22"/>
          <w:lang w:val="pl-PL"/>
        </w:rPr>
        <w:t xml:space="preserve"> Usługa zostanie skalkulowana dla następujących opcji:</w:t>
      </w:r>
    </w:p>
    <w:p w:rsidR="00BB7A22" w:rsidRDefault="00BB7A22" w:rsidP="00644E97">
      <w:pPr>
        <w:numPr>
          <w:ilvl w:val="0"/>
          <w:numId w:val="83"/>
        </w:numPr>
        <w:spacing w:before="120" w:line="240" w:lineRule="auto"/>
        <w:ind w:left="1066" w:hanging="357"/>
        <w:rPr>
          <w:rFonts w:cs="Arial"/>
          <w:szCs w:val="22"/>
          <w:lang w:val="pl-PL"/>
        </w:rPr>
      </w:pPr>
      <w:bookmarkStart w:id="516" w:name="OLE_LINK87"/>
      <w:r>
        <w:rPr>
          <w:rFonts w:cs="Arial"/>
          <w:szCs w:val="22"/>
          <w:lang w:val="pl-PL"/>
        </w:rPr>
        <w:lastRenderedPageBreak/>
        <w:t>Najem</w:t>
      </w:r>
      <w:r w:rsidR="00DF5208">
        <w:rPr>
          <w:rFonts w:cs="Arial"/>
          <w:szCs w:val="22"/>
          <w:lang w:val="pl-PL"/>
        </w:rPr>
        <w:t xml:space="preserve"> PDK[1,5 m2/miesiąc]</w:t>
      </w:r>
      <w:r>
        <w:rPr>
          <w:rFonts w:cs="Arial"/>
          <w:szCs w:val="22"/>
          <w:lang w:val="pl-PL"/>
        </w:rPr>
        <w:t xml:space="preserve"> – Warszawa,</w:t>
      </w:r>
    </w:p>
    <w:p w:rsidR="00BB7A22" w:rsidRDefault="00BB7A22" w:rsidP="00644E97">
      <w:pPr>
        <w:numPr>
          <w:ilvl w:val="0"/>
          <w:numId w:val="83"/>
        </w:numPr>
        <w:spacing w:before="120" w:line="240" w:lineRule="auto"/>
        <w:ind w:left="1066" w:hanging="357"/>
        <w:rPr>
          <w:rFonts w:cs="Arial"/>
          <w:szCs w:val="22"/>
          <w:lang w:val="pl-PL"/>
        </w:rPr>
      </w:pPr>
      <w:r>
        <w:rPr>
          <w:rFonts w:cs="Arial"/>
          <w:szCs w:val="22"/>
          <w:lang w:val="pl-PL"/>
        </w:rPr>
        <w:t xml:space="preserve">Najem </w:t>
      </w:r>
      <w:r w:rsidR="00DF5208">
        <w:rPr>
          <w:rFonts w:cs="Arial"/>
          <w:szCs w:val="22"/>
          <w:lang w:val="pl-PL"/>
        </w:rPr>
        <w:t>PDK[1,5 m2/miesiąc]</w:t>
      </w:r>
      <w:r>
        <w:rPr>
          <w:rFonts w:cs="Arial"/>
          <w:szCs w:val="22"/>
          <w:lang w:val="pl-PL"/>
        </w:rPr>
        <w:t xml:space="preserve"> – </w:t>
      </w:r>
      <w:r w:rsidR="00155FCD">
        <w:rPr>
          <w:rFonts w:cs="Arial"/>
          <w:szCs w:val="22"/>
          <w:lang w:val="pl-PL"/>
        </w:rPr>
        <w:t>P</w:t>
      </w:r>
      <w:r>
        <w:rPr>
          <w:rFonts w:cs="Arial"/>
          <w:szCs w:val="22"/>
          <w:lang w:val="pl-PL"/>
        </w:rPr>
        <w:t>ozostałe miasta powyżej 300 tys. mieszkańców,</w:t>
      </w:r>
    </w:p>
    <w:p w:rsidR="00BB7A22" w:rsidRPr="00827660" w:rsidRDefault="00DF5208" w:rsidP="00644E97">
      <w:pPr>
        <w:numPr>
          <w:ilvl w:val="0"/>
          <w:numId w:val="83"/>
        </w:numPr>
        <w:spacing w:before="120" w:line="240" w:lineRule="auto"/>
        <w:ind w:left="1066" w:hanging="357"/>
        <w:rPr>
          <w:rFonts w:cs="Arial"/>
          <w:szCs w:val="22"/>
          <w:lang w:val="pl-PL"/>
        </w:rPr>
      </w:pPr>
      <w:r>
        <w:rPr>
          <w:rFonts w:cs="Arial"/>
          <w:szCs w:val="22"/>
          <w:lang w:val="pl-PL"/>
        </w:rPr>
        <w:t>Najem PDK[1,5m2/miesiąc]</w:t>
      </w:r>
      <w:r w:rsidR="00BB7A22">
        <w:rPr>
          <w:rFonts w:cs="Arial"/>
          <w:szCs w:val="22"/>
          <w:lang w:val="pl-PL"/>
        </w:rPr>
        <w:t xml:space="preserve"> – </w:t>
      </w:r>
      <w:r w:rsidR="00155FCD">
        <w:rPr>
          <w:rFonts w:cs="Arial"/>
          <w:szCs w:val="22"/>
          <w:lang w:val="pl-PL"/>
        </w:rPr>
        <w:t>M</w:t>
      </w:r>
      <w:r w:rsidR="00BB7A22">
        <w:rPr>
          <w:rFonts w:cs="Arial"/>
          <w:szCs w:val="22"/>
          <w:lang w:val="pl-PL"/>
        </w:rPr>
        <w:t>iasta do 300 tys. mieszkańców.</w:t>
      </w:r>
      <w:bookmarkEnd w:id="516"/>
    </w:p>
    <w:p w:rsidR="00295F3B" w:rsidRDefault="00A27317" w:rsidP="00644E97">
      <w:pPr>
        <w:numPr>
          <w:ilvl w:val="0"/>
          <w:numId w:val="81"/>
        </w:numPr>
        <w:spacing w:before="120" w:line="240" w:lineRule="auto"/>
        <w:ind w:left="567" w:hanging="141"/>
        <w:rPr>
          <w:lang w:val="pl-PL"/>
        </w:rPr>
      </w:pPr>
      <w:bookmarkStart w:id="517" w:name="OLE_LINK88"/>
      <w:r w:rsidRPr="00827660">
        <w:rPr>
          <w:rFonts w:cs="Arial"/>
          <w:b/>
          <w:szCs w:val="22"/>
          <w:lang w:val="pl-PL"/>
        </w:rPr>
        <w:t xml:space="preserve">Wykorzystanie </w:t>
      </w:r>
      <w:r w:rsidR="00387BAD">
        <w:rPr>
          <w:rFonts w:cs="Arial"/>
          <w:b/>
          <w:szCs w:val="22"/>
          <w:lang w:val="pl-PL"/>
        </w:rPr>
        <w:t>i</w:t>
      </w:r>
      <w:r w:rsidRPr="00827660">
        <w:rPr>
          <w:rFonts w:cs="Arial"/>
          <w:b/>
          <w:szCs w:val="22"/>
          <w:lang w:val="pl-PL"/>
        </w:rPr>
        <w:t xml:space="preserve">nfrastruktury </w:t>
      </w:r>
      <w:bookmarkEnd w:id="517"/>
      <w:r w:rsidR="003F4594">
        <w:rPr>
          <w:rFonts w:cs="Arial"/>
          <w:b/>
          <w:szCs w:val="22"/>
          <w:lang w:val="pl-PL"/>
        </w:rPr>
        <w:t>OPL</w:t>
      </w:r>
      <w:r w:rsidR="003F4594" w:rsidRPr="00827660">
        <w:rPr>
          <w:rFonts w:cs="Arial"/>
          <w:szCs w:val="22"/>
          <w:lang w:val="pl-PL"/>
        </w:rPr>
        <w:t xml:space="preserve"> </w:t>
      </w:r>
      <w:r w:rsidR="00864FDD" w:rsidRPr="00827660">
        <w:rPr>
          <w:rFonts w:cs="Arial"/>
          <w:szCs w:val="22"/>
          <w:lang w:val="pl-PL"/>
        </w:rPr>
        <w:t xml:space="preserve">– tryb kolokacji – </w:t>
      </w:r>
      <w:r w:rsidRPr="00827660">
        <w:rPr>
          <w:rFonts w:cs="Arial"/>
          <w:szCs w:val="22"/>
          <w:lang w:val="pl-PL"/>
        </w:rPr>
        <w:t xml:space="preserve">są to wszystkie działania związane z udostępnieniem i utrzymywaniem infrastruktury umożliwiającej połączenie sieci w zakresie: </w:t>
      </w:r>
      <w:r w:rsidRPr="00827660">
        <w:rPr>
          <w:lang w:val="pl-PL"/>
        </w:rPr>
        <w:t xml:space="preserve">kanalizacja od pierwszej studni kablowej do budynku </w:t>
      </w:r>
      <w:r w:rsidR="003F4594">
        <w:rPr>
          <w:lang w:val="pl-PL"/>
        </w:rPr>
        <w:t>OPL</w:t>
      </w:r>
      <w:r w:rsidRPr="00827660">
        <w:rPr>
          <w:lang w:val="pl-PL"/>
        </w:rPr>
        <w:t xml:space="preserve">, przepusty kablowe, drabinki, itp. umożliwiające doprowadzenie kabli Operatora </w:t>
      </w:r>
      <w:r w:rsidR="00D432E8" w:rsidRPr="00827660">
        <w:rPr>
          <w:lang w:val="pl-PL"/>
        </w:rPr>
        <w:t>Alternatywnego</w:t>
      </w:r>
      <w:r w:rsidR="00D432E8" w:rsidRPr="00827660">
        <w:rPr>
          <w:rFonts w:cs="Arial"/>
          <w:szCs w:val="22"/>
          <w:lang w:val="pl-PL"/>
        </w:rPr>
        <w:t xml:space="preserve"> </w:t>
      </w:r>
      <w:r w:rsidRPr="00827660">
        <w:rPr>
          <w:lang w:val="pl-PL"/>
        </w:rPr>
        <w:t>do przełącznicy ODF.</w:t>
      </w:r>
      <w:bookmarkStart w:id="518" w:name="OLE_LINK89"/>
    </w:p>
    <w:p w:rsidR="00295F3B" w:rsidRDefault="00A27317" w:rsidP="00644E97">
      <w:pPr>
        <w:numPr>
          <w:ilvl w:val="0"/>
          <w:numId w:val="81"/>
        </w:numPr>
        <w:spacing w:before="120" w:line="240" w:lineRule="auto"/>
        <w:ind w:left="567" w:hanging="141"/>
        <w:rPr>
          <w:lang w:val="pl-PL"/>
        </w:rPr>
      </w:pPr>
      <w:r w:rsidRPr="00295F3B">
        <w:rPr>
          <w:rFonts w:cs="Arial"/>
          <w:b/>
          <w:szCs w:val="22"/>
          <w:lang w:val="pl-PL"/>
        </w:rPr>
        <w:t xml:space="preserve">Wykorzystanie Infrastruktury </w:t>
      </w:r>
      <w:r w:rsidR="003F4594" w:rsidRPr="00295F3B">
        <w:rPr>
          <w:rFonts w:cs="Arial"/>
          <w:b/>
          <w:szCs w:val="22"/>
          <w:lang w:val="pl-PL"/>
        </w:rPr>
        <w:t xml:space="preserve">OPL </w:t>
      </w:r>
      <w:r w:rsidR="00DF5208" w:rsidRPr="00295F3B">
        <w:rPr>
          <w:rFonts w:cs="Arial"/>
          <w:b/>
          <w:szCs w:val="22"/>
          <w:lang w:val="pl-PL"/>
        </w:rPr>
        <w:t>poza sprzętem teletransmisyjnym</w:t>
      </w:r>
      <w:bookmarkEnd w:id="518"/>
      <w:r w:rsidRPr="00295F3B">
        <w:rPr>
          <w:rFonts w:cs="Arial"/>
          <w:b/>
          <w:szCs w:val="22"/>
          <w:lang w:val="pl-PL"/>
        </w:rPr>
        <w:t xml:space="preserve"> </w:t>
      </w:r>
      <w:r w:rsidRPr="00295F3B">
        <w:rPr>
          <w:rFonts w:cs="Arial"/>
          <w:szCs w:val="22"/>
          <w:lang w:val="pl-PL"/>
        </w:rPr>
        <w:t xml:space="preserve">- </w:t>
      </w:r>
      <w:r w:rsidR="00295F3B">
        <w:rPr>
          <w:rFonts w:cs="Arial"/>
          <w:szCs w:val="22"/>
          <w:lang w:val="pl-PL"/>
        </w:rPr>
        <w:br/>
      </w:r>
      <w:r w:rsidRPr="00295F3B">
        <w:rPr>
          <w:rFonts w:cs="Arial"/>
          <w:szCs w:val="22"/>
          <w:lang w:val="pl-PL"/>
        </w:rPr>
        <w:t xml:space="preserve">są to wszystkie działania związane z udostępnieniem i utrzymywaniem infrastruktury umożliwiającej połączenie sieci w zakresie: </w:t>
      </w:r>
      <w:r w:rsidRPr="00295F3B">
        <w:rPr>
          <w:lang w:val="pl-PL"/>
        </w:rPr>
        <w:t xml:space="preserve">kanalizacja od pierwszej studni kablowej do budynku </w:t>
      </w:r>
      <w:r w:rsidR="003F4594" w:rsidRPr="00295F3B">
        <w:rPr>
          <w:lang w:val="pl-PL"/>
        </w:rPr>
        <w:t>OPL</w:t>
      </w:r>
      <w:r w:rsidRPr="00295F3B">
        <w:rPr>
          <w:lang w:val="pl-PL"/>
        </w:rPr>
        <w:t xml:space="preserve">, przepusty kablowe, drabinki, itp. oraz włókna światłowodowe od studni kablowej, w której znajduje się FPSS </w:t>
      </w:r>
      <w:r w:rsidR="00295F3B">
        <w:rPr>
          <w:lang w:val="pl-PL"/>
        </w:rPr>
        <w:br/>
      </w:r>
      <w:r w:rsidRPr="00295F3B">
        <w:rPr>
          <w:lang w:val="pl-PL"/>
        </w:rPr>
        <w:t>do urządzeń transmisyjnych.</w:t>
      </w:r>
      <w:bookmarkStart w:id="519" w:name="OLE_LINK90"/>
    </w:p>
    <w:p w:rsidR="00A27317" w:rsidRPr="00295F3B" w:rsidRDefault="00DF5208" w:rsidP="00644E97">
      <w:pPr>
        <w:numPr>
          <w:ilvl w:val="0"/>
          <w:numId w:val="81"/>
        </w:numPr>
        <w:spacing w:before="120" w:line="240" w:lineRule="auto"/>
        <w:ind w:left="567" w:hanging="141"/>
        <w:rPr>
          <w:lang w:val="pl-PL"/>
        </w:rPr>
      </w:pPr>
      <w:r w:rsidRPr="00295F3B">
        <w:rPr>
          <w:rFonts w:cs="Arial"/>
          <w:b/>
          <w:lang w:val="pl-PL"/>
        </w:rPr>
        <w:t>Opłaty za energię elektryczną doprowadzoną do Urządzeń PT</w:t>
      </w:r>
      <w:bookmarkEnd w:id="519"/>
      <w:r w:rsidR="00A27317" w:rsidRPr="00295F3B">
        <w:rPr>
          <w:rFonts w:cs="Arial"/>
          <w:b/>
          <w:lang w:val="pl-PL"/>
        </w:rPr>
        <w:t xml:space="preserve"> </w:t>
      </w:r>
      <w:r w:rsidR="00A27317" w:rsidRPr="00295F3B">
        <w:rPr>
          <w:rFonts w:cs="Arial"/>
          <w:lang w:val="pl-PL"/>
        </w:rPr>
        <w:t xml:space="preserve">- </w:t>
      </w:r>
      <w:r w:rsidR="00295F3B">
        <w:rPr>
          <w:rFonts w:cs="Arial"/>
          <w:lang w:val="pl-PL"/>
        </w:rPr>
        <w:br/>
      </w:r>
      <w:r w:rsidR="00A27317" w:rsidRPr="00295F3B">
        <w:rPr>
          <w:lang w:val="pl-PL"/>
        </w:rPr>
        <w:t>są to wszystkie działania związane z dostarczaniem energii w miejscu kolokacji</w:t>
      </w:r>
      <w:r w:rsidR="00A22CE9" w:rsidRPr="00295F3B">
        <w:rPr>
          <w:lang w:val="pl-PL"/>
        </w:rPr>
        <w:t>.</w:t>
      </w:r>
      <w:r w:rsidR="00A27317" w:rsidRPr="00295F3B">
        <w:rPr>
          <w:rFonts w:cs="Arial"/>
          <w:lang w:val="pl-PL"/>
        </w:rPr>
        <w:t xml:space="preserve"> </w:t>
      </w:r>
      <w:r w:rsidR="00A27317" w:rsidRPr="00295F3B" w:rsidDel="008F4DFB">
        <w:rPr>
          <w:rFonts w:cs="Arial"/>
          <w:b/>
          <w:szCs w:val="22"/>
          <w:lang w:val="pl-PL"/>
        </w:rPr>
        <w:t xml:space="preserve"> </w:t>
      </w:r>
    </w:p>
    <w:p w:rsidR="00CB5788" w:rsidRPr="00827660" w:rsidRDefault="00CB5788" w:rsidP="00B10064">
      <w:pPr>
        <w:pStyle w:val="Nagwek2"/>
        <w:spacing w:before="120" w:after="0" w:line="240" w:lineRule="auto"/>
      </w:pPr>
      <w:bookmarkStart w:id="520" w:name="_Toc196713180"/>
      <w:bookmarkStart w:id="521" w:name="_Ref209434697"/>
      <w:bookmarkStart w:id="522" w:name="_Ref209434708"/>
      <w:bookmarkStart w:id="523" w:name="_Toc306807637"/>
      <w:bookmarkStart w:id="524" w:name="_Toc322602875"/>
      <w:bookmarkStart w:id="525" w:name="_Toc322594096"/>
      <w:bookmarkStart w:id="526" w:name="_Toc372542045"/>
      <w:bookmarkStart w:id="527" w:name="_Toc383438631"/>
      <w:r w:rsidRPr="00827660">
        <w:t>Modelowe elementy sieci</w:t>
      </w:r>
      <w:bookmarkEnd w:id="520"/>
      <w:bookmarkEnd w:id="521"/>
      <w:bookmarkEnd w:id="522"/>
      <w:bookmarkEnd w:id="523"/>
      <w:bookmarkEnd w:id="524"/>
      <w:bookmarkEnd w:id="525"/>
      <w:bookmarkEnd w:id="526"/>
      <w:bookmarkEnd w:id="527"/>
    </w:p>
    <w:p w:rsidR="00CB5788" w:rsidRPr="00827660" w:rsidRDefault="00CB5788" w:rsidP="00B10064">
      <w:pPr>
        <w:spacing w:before="120" w:line="240" w:lineRule="auto"/>
        <w:rPr>
          <w:lang w:val="pl-PL"/>
        </w:rPr>
      </w:pPr>
      <w:r w:rsidRPr="00827660">
        <w:rPr>
          <w:lang w:val="pl-PL"/>
        </w:rPr>
        <w:t>Koszt świadczenia usług międzyoperatorskich jest w rzeczywistości sumą kosztów modelowych elementów sieci biorący</w:t>
      </w:r>
      <w:r w:rsidR="00387BAD">
        <w:rPr>
          <w:lang w:val="pl-PL"/>
        </w:rPr>
        <w:t>ch</w:t>
      </w:r>
      <w:r w:rsidRPr="00827660">
        <w:rPr>
          <w:lang w:val="pl-PL"/>
        </w:rPr>
        <w:t xml:space="preserve"> udział w świadczeniu usług</w:t>
      </w:r>
      <w:r w:rsidR="00387BAD">
        <w:rPr>
          <w:lang w:val="pl-PL"/>
        </w:rPr>
        <w:t>,</w:t>
      </w:r>
      <w:r w:rsidRPr="00827660">
        <w:rPr>
          <w:lang w:val="pl-PL"/>
        </w:rPr>
        <w:t xml:space="preserve"> czyli udostępniany</w:t>
      </w:r>
      <w:r w:rsidR="00387BAD">
        <w:rPr>
          <w:lang w:val="pl-PL"/>
        </w:rPr>
        <w:t>ch</w:t>
      </w:r>
      <w:r w:rsidRPr="00827660">
        <w:rPr>
          <w:lang w:val="pl-PL"/>
        </w:rPr>
        <w:t xml:space="preserve"> innemu operatorowi. W</w:t>
      </w:r>
      <w:r w:rsidR="00BD1541">
        <w:rPr>
          <w:lang w:val="pl-PL"/>
        </w:rPr>
        <w:t xml:space="preserve"> </w:t>
      </w:r>
      <w:r w:rsidRPr="00827660">
        <w:rPr>
          <w:lang w:val="pl-PL"/>
        </w:rPr>
        <w:t>celu umożliwienia kalkulacji różnego rodzaju usług międzyoperatorskich wyodrębniono w modelu odpowiednie modelowe elementy sieci.</w:t>
      </w:r>
    </w:p>
    <w:p w:rsidR="00FB6D7D" w:rsidRPr="00311B28" w:rsidRDefault="00FB6D7D" w:rsidP="00B10064">
      <w:pPr>
        <w:spacing w:before="120" w:line="240" w:lineRule="auto"/>
        <w:rPr>
          <w:lang w:val="pl-PL"/>
        </w:rPr>
      </w:pPr>
      <w:r w:rsidRPr="00827660">
        <w:rPr>
          <w:lang w:val="pl-PL"/>
        </w:rPr>
        <w:t>Koszty związane ze świadczeniem cyklicznych usług międzyoperatorskich (usług wymi</w:t>
      </w:r>
      <w:r w:rsidRPr="00311B28">
        <w:rPr>
          <w:lang w:val="pl-PL"/>
        </w:rPr>
        <w:t>enionych w Rozdzia</w:t>
      </w:r>
      <w:r w:rsidR="00C16603" w:rsidRPr="00311B28">
        <w:rPr>
          <w:lang w:val="pl-PL"/>
        </w:rPr>
        <w:t>le 7</w:t>
      </w:r>
      <w:r w:rsidR="004B5A83" w:rsidRPr="00311B28">
        <w:rPr>
          <w:lang w:val="pl-PL"/>
        </w:rPr>
        <w:t>)</w:t>
      </w:r>
      <w:r w:rsidRPr="00311B28">
        <w:rPr>
          <w:lang w:val="pl-PL"/>
        </w:rPr>
        <w:t xml:space="preserve"> są oddzielone od kosztów związanych ze świadczeniem usług jednorazowych i udogodnień towarzyszących związanych z połączeniem sieci (</w:t>
      </w:r>
      <w:r w:rsidR="00843CC8" w:rsidRPr="00311B28">
        <w:rPr>
          <w:lang w:val="pl-PL"/>
        </w:rPr>
        <w:t xml:space="preserve">usługi wymienione w </w:t>
      </w:r>
      <w:r w:rsidR="009A28A3" w:rsidRPr="00311B28">
        <w:rPr>
          <w:lang w:val="pl-PL"/>
        </w:rPr>
        <w:t xml:space="preserve">Rozdziale </w:t>
      </w:r>
      <w:r w:rsidR="00C16603" w:rsidRPr="00311B28">
        <w:rPr>
          <w:lang w:val="pl-PL"/>
        </w:rPr>
        <w:t>8</w:t>
      </w:r>
      <w:r w:rsidRPr="00311B28">
        <w:rPr>
          <w:lang w:val="pl-PL"/>
        </w:rPr>
        <w:t>).</w:t>
      </w:r>
    </w:p>
    <w:p w:rsidR="00FB6D7D" w:rsidRPr="00311B28" w:rsidRDefault="00FB6D7D" w:rsidP="00B10064">
      <w:pPr>
        <w:spacing w:before="120" w:line="240" w:lineRule="auto"/>
        <w:rPr>
          <w:lang w:val="pl-PL"/>
        </w:rPr>
      </w:pPr>
      <w:r w:rsidRPr="00311B28">
        <w:rPr>
          <w:lang w:val="pl-PL"/>
        </w:rPr>
        <w:t>Koszty związane ze świadczeniem usług jednorazowych i udogodnień towarzyszących związanych z połączeniem sieci (</w:t>
      </w:r>
      <w:r w:rsidR="00843CC8" w:rsidRPr="00311B28">
        <w:rPr>
          <w:lang w:val="pl-PL"/>
        </w:rPr>
        <w:t>usługi wymienione w Roz</w:t>
      </w:r>
      <w:r w:rsidR="009A28A3" w:rsidRPr="00311B28">
        <w:rPr>
          <w:lang w:val="pl-PL"/>
        </w:rPr>
        <w:t>dzi</w:t>
      </w:r>
      <w:r w:rsidR="00C16603" w:rsidRPr="00311B28">
        <w:rPr>
          <w:lang w:val="pl-PL"/>
        </w:rPr>
        <w:t>ale 8</w:t>
      </w:r>
      <w:r w:rsidRPr="00311B28">
        <w:rPr>
          <w:lang w:val="pl-PL"/>
        </w:rPr>
        <w:t xml:space="preserve">) są alokowane </w:t>
      </w:r>
      <w:r w:rsidR="009529D6">
        <w:rPr>
          <w:lang w:val="pl-PL"/>
        </w:rPr>
        <w:br/>
      </w:r>
      <w:r w:rsidRPr="00311B28">
        <w:rPr>
          <w:lang w:val="pl-PL"/>
        </w:rPr>
        <w:t>do elementu „Pozostałe koszty”, czyli nie są alokowane na modelowe elementy sieci związane z cyklicznymi usług</w:t>
      </w:r>
      <w:r w:rsidR="00387BAD" w:rsidRPr="00311B28">
        <w:rPr>
          <w:lang w:val="pl-PL"/>
        </w:rPr>
        <w:t>ami</w:t>
      </w:r>
      <w:r w:rsidRPr="00311B28">
        <w:rPr>
          <w:lang w:val="pl-PL"/>
        </w:rPr>
        <w:t xml:space="preserve"> międzyoperatorski</w:t>
      </w:r>
      <w:r w:rsidR="00387BAD" w:rsidRPr="00311B28">
        <w:rPr>
          <w:lang w:val="pl-PL"/>
        </w:rPr>
        <w:t>mi</w:t>
      </w:r>
      <w:r w:rsidRPr="00311B28">
        <w:rPr>
          <w:lang w:val="pl-PL"/>
        </w:rPr>
        <w:t xml:space="preserve"> (usł</w:t>
      </w:r>
      <w:r w:rsidR="00843CC8" w:rsidRPr="00311B28">
        <w:rPr>
          <w:lang w:val="pl-PL"/>
        </w:rPr>
        <w:t xml:space="preserve">ugi wymienione </w:t>
      </w:r>
      <w:r w:rsidR="00295F3B">
        <w:rPr>
          <w:lang w:val="pl-PL"/>
        </w:rPr>
        <w:br/>
      </w:r>
      <w:r w:rsidR="00843CC8" w:rsidRPr="00311B28">
        <w:rPr>
          <w:lang w:val="pl-PL"/>
        </w:rPr>
        <w:t>w Rozdzia</w:t>
      </w:r>
      <w:r w:rsidR="004B5A83" w:rsidRPr="00311B28">
        <w:rPr>
          <w:lang w:val="pl-PL"/>
        </w:rPr>
        <w:t>le</w:t>
      </w:r>
      <w:r w:rsidR="00C16603" w:rsidRPr="00311B28">
        <w:rPr>
          <w:lang w:val="pl-PL"/>
        </w:rPr>
        <w:t xml:space="preserve"> 7</w:t>
      </w:r>
      <w:r w:rsidRPr="00311B28">
        <w:rPr>
          <w:lang w:val="pl-PL"/>
        </w:rPr>
        <w:t>).</w:t>
      </w:r>
    </w:p>
    <w:p w:rsidR="00CB5788" w:rsidRPr="00827660" w:rsidRDefault="00CB5788" w:rsidP="00B10064">
      <w:pPr>
        <w:spacing w:before="120" w:line="240" w:lineRule="auto"/>
        <w:rPr>
          <w:lang w:val="pl-PL"/>
        </w:rPr>
      </w:pPr>
      <w:r w:rsidRPr="00311B28">
        <w:rPr>
          <w:lang w:val="pl-PL"/>
        </w:rPr>
        <w:t>Modelowe elementy sieci biorące udział w realizacji usług jednorazowych i</w:t>
      </w:r>
      <w:r w:rsidRPr="00827660">
        <w:rPr>
          <w:lang w:val="pl-PL"/>
        </w:rPr>
        <w:t xml:space="preserve"> udogodnień </w:t>
      </w:r>
      <w:r w:rsidR="009529D6">
        <w:rPr>
          <w:lang w:val="pl-PL"/>
        </w:rPr>
        <w:br/>
      </w:r>
      <w:r w:rsidRPr="00827660">
        <w:rPr>
          <w:lang w:val="pl-PL"/>
        </w:rPr>
        <w:t xml:space="preserve">w zakresie świadczenia dostępu telekomunikacyjnego oraz ich jednostki wolumenów </w:t>
      </w:r>
      <w:r w:rsidR="009529D6">
        <w:rPr>
          <w:lang w:val="pl-PL"/>
        </w:rPr>
        <w:br/>
      </w:r>
      <w:r w:rsidRPr="00827660">
        <w:rPr>
          <w:lang w:val="pl-PL"/>
        </w:rPr>
        <w:t>są następujące:</w:t>
      </w:r>
    </w:p>
    <w:p w:rsidR="0031486E" w:rsidRPr="00827660" w:rsidRDefault="0031486E" w:rsidP="00295F3B">
      <w:pPr>
        <w:numPr>
          <w:ilvl w:val="0"/>
          <w:numId w:val="21"/>
        </w:numPr>
        <w:tabs>
          <w:tab w:val="clear" w:pos="567"/>
          <w:tab w:val="clear" w:pos="1320"/>
          <w:tab w:val="num" w:pos="880"/>
          <w:tab w:val="left" w:pos="6160"/>
        </w:tabs>
        <w:spacing w:before="120" w:line="240" w:lineRule="auto"/>
        <w:ind w:left="550" w:firstLine="0"/>
        <w:rPr>
          <w:lang w:val="pl-PL"/>
        </w:rPr>
      </w:pPr>
      <w:r w:rsidRPr="00827660">
        <w:rPr>
          <w:lang w:val="pl-PL"/>
        </w:rPr>
        <w:t>Eksploatacja i Utrzymanie Punkt Styku</w:t>
      </w:r>
      <w:r w:rsidRPr="00827660">
        <w:rPr>
          <w:lang w:val="pl-PL"/>
        </w:rPr>
        <w:tab/>
        <w:t>liczba roboczogodzin,</w:t>
      </w:r>
    </w:p>
    <w:p w:rsidR="0031486E" w:rsidRPr="00827660" w:rsidRDefault="0031486E" w:rsidP="00295F3B">
      <w:pPr>
        <w:numPr>
          <w:ilvl w:val="0"/>
          <w:numId w:val="21"/>
        </w:numPr>
        <w:tabs>
          <w:tab w:val="clear" w:pos="567"/>
          <w:tab w:val="clear" w:pos="1320"/>
          <w:tab w:val="num" w:pos="880"/>
          <w:tab w:val="left" w:pos="6160"/>
        </w:tabs>
        <w:spacing w:before="120" w:line="240" w:lineRule="auto"/>
        <w:ind w:left="550" w:firstLine="0"/>
        <w:rPr>
          <w:lang w:val="pl-PL"/>
        </w:rPr>
      </w:pPr>
      <w:r w:rsidRPr="00827660">
        <w:rPr>
          <w:lang w:val="pl-PL"/>
        </w:rPr>
        <w:t>Energia elektryczna</w:t>
      </w:r>
      <w:r w:rsidRPr="00827660">
        <w:rPr>
          <w:lang w:val="pl-PL"/>
        </w:rPr>
        <w:tab/>
        <w:t>liczba kW,</w:t>
      </w:r>
    </w:p>
    <w:p w:rsidR="0031486E" w:rsidRPr="00827660" w:rsidRDefault="0031486E" w:rsidP="00295F3B">
      <w:pPr>
        <w:numPr>
          <w:ilvl w:val="0"/>
          <w:numId w:val="21"/>
        </w:numPr>
        <w:tabs>
          <w:tab w:val="clear" w:pos="567"/>
          <w:tab w:val="clear" w:pos="1320"/>
          <w:tab w:val="num" w:pos="880"/>
          <w:tab w:val="left" w:pos="6160"/>
        </w:tabs>
        <w:spacing w:before="120" w:line="240" w:lineRule="auto"/>
        <w:ind w:left="550" w:firstLine="0"/>
        <w:rPr>
          <w:lang w:val="pl-PL"/>
        </w:rPr>
      </w:pPr>
      <w:r w:rsidRPr="00827660">
        <w:rPr>
          <w:lang w:val="pl-PL"/>
        </w:rPr>
        <w:t>Powierzchnia</w:t>
      </w:r>
      <w:r w:rsidRPr="00827660">
        <w:rPr>
          <w:lang w:val="pl-PL"/>
        </w:rPr>
        <w:tab/>
        <w:t>liczba m2,</w:t>
      </w:r>
    </w:p>
    <w:p w:rsidR="0031486E" w:rsidRPr="00827660" w:rsidRDefault="00BE766D" w:rsidP="00295F3B">
      <w:pPr>
        <w:numPr>
          <w:ilvl w:val="0"/>
          <w:numId w:val="21"/>
        </w:numPr>
        <w:tabs>
          <w:tab w:val="clear" w:pos="567"/>
          <w:tab w:val="clear" w:pos="1320"/>
          <w:tab w:val="num" w:pos="880"/>
          <w:tab w:val="left" w:pos="6160"/>
        </w:tabs>
        <w:spacing w:before="120" w:line="240" w:lineRule="auto"/>
        <w:ind w:left="550" w:firstLine="0"/>
        <w:rPr>
          <w:lang w:val="pl-PL"/>
        </w:rPr>
      </w:pPr>
      <w:r w:rsidRPr="00827660">
        <w:rPr>
          <w:lang w:val="pl-PL"/>
        </w:rPr>
        <w:t>O</w:t>
      </w:r>
      <w:r w:rsidR="0031486E" w:rsidRPr="00827660">
        <w:rPr>
          <w:lang w:val="pl-PL"/>
        </w:rPr>
        <w:t>bsługa zleceń</w:t>
      </w:r>
      <w:r w:rsidR="0031486E" w:rsidRPr="00827660">
        <w:rPr>
          <w:lang w:val="pl-PL"/>
        </w:rPr>
        <w:tab/>
        <w:t>liczba roboczogodzin,</w:t>
      </w:r>
    </w:p>
    <w:p w:rsidR="0031486E" w:rsidRPr="00827660" w:rsidRDefault="0031486E" w:rsidP="00295F3B">
      <w:pPr>
        <w:numPr>
          <w:ilvl w:val="0"/>
          <w:numId w:val="21"/>
        </w:numPr>
        <w:tabs>
          <w:tab w:val="clear" w:pos="567"/>
          <w:tab w:val="clear" w:pos="1320"/>
          <w:tab w:val="num" w:pos="880"/>
          <w:tab w:val="left" w:pos="6160"/>
        </w:tabs>
        <w:spacing w:before="120" w:line="240" w:lineRule="auto"/>
        <w:ind w:left="550" w:firstLine="0"/>
        <w:rPr>
          <w:lang w:val="pl-PL"/>
        </w:rPr>
      </w:pPr>
      <w:r w:rsidRPr="00827660">
        <w:rPr>
          <w:lang w:val="pl-PL"/>
        </w:rPr>
        <w:t xml:space="preserve">Wykorzystanie Infr </w:t>
      </w:r>
      <w:r w:rsidR="003F4594">
        <w:rPr>
          <w:lang w:val="pl-PL"/>
        </w:rPr>
        <w:t>OPL</w:t>
      </w:r>
      <w:r w:rsidR="003F4594" w:rsidRPr="00827660">
        <w:rPr>
          <w:lang w:val="pl-PL"/>
        </w:rPr>
        <w:t xml:space="preserve"> </w:t>
      </w:r>
      <w:r w:rsidRPr="00827660">
        <w:rPr>
          <w:lang w:val="pl-PL"/>
        </w:rPr>
        <w:t>– Kan pierwotna</w:t>
      </w:r>
      <w:r w:rsidRPr="00827660">
        <w:rPr>
          <w:lang w:val="pl-PL"/>
        </w:rPr>
        <w:tab/>
        <w:t xml:space="preserve">liczba km kanalizacji, </w:t>
      </w:r>
    </w:p>
    <w:p w:rsidR="0031486E" w:rsidRPr="00827660" w:rsidRDefault="0031486E" w:rsidP="00295F3B">
      <w:pPr>
        <w:numPr>
          <w:ilvl w:val="0"/>
          <w:numId w:val="21"/>
        </w:numPr>
        <w:tabs>
          <w:tab w:val="clear" w:pos="567"/>
          <w:tab w:val="clear" w:pos="1320"/>
          <w:tab w:val="num" w:pos="880"/>
          <w:tab w:val="left" w:pos="6160"/>
        </w:tabs>
        <w:spacing w:before="120" w:line="240" w:lineRule="auto"/>
        <w:ind w:left="550" w:firstLine="0"/>
        <w:rPr>
          <w:lang w:val="pl-PL"/>
        </w:rPr>
      </w:pPr>
      <w:r w:rsidRPr="00827660">
        <w:rPr>
          <w:lang w:val="pl-PL"/>
        </w:rPr>
        <w:t xml:space="preserve">Wykorzystanie Infr </w:t>
      </w:r>
      <w:r w:rsidR="003F4594">
        <w:rPr>
          <w:lang w:val="pl-PL"/>
        </w:rPr>
        <w:t>OPL</w:t>
      </w:r>
      <w:r w:rsidR="003F4594" w:rsidRPr="00827660">
        <w:rPr>
          <w:lang w:val="pl-PL"/>
        </w:rPr>
        <w:t xml:space="preserve"> </w:t>
      </w:r>
      <w:r w:rsidRPr="00827660">
        <w:rPr>
          <w:lang w:val="pl-PL"/>
        </w:rPr>
        <w:t>– Kable światłowodowe</w:t>
      </w:r>
      <w:r w:rsidRPr="00827660">
        <w:rPr>
          <w:lang w:val="pl-PL"/>
        </w:rPr>
        <w:tab/>
        <w:t>liczba km światłowodu,</w:t>
      </w:r>
    </w:p>
    <w:p w:rsidR="0031486E" w:rsidRPr="00827660" w:rsidRDefault="0031486E" w:rsidP="00295F3B">
      <w:pPr>
        <w:numPr>
          <w:ilvl w:val="0"/>
          <w:numId w:val="21"/>
        </w:numPr>
        <w:tabs>
          <w:tab w:val="clear" w:pos="567"/>
          <w:tab w:val="clear" w:pos="1320"/>
          <w:tab w:val="num" w:pos="880"/>
          <w:tab w:val="left" w:pos="6160"/>
        </w:tabs>
        <w:spacing w:before="120" w:line="240" w:lineRule="auto"/>
        <w:ind w:left="550" w:right="-59" w:firstLine="0"/>
        <w:rPr>
          <w:lang w:val="pl-PL"/>
        </w:rPr>
      </w:pPr>
      <w:r w:rsidRPr="00827660">
        <w:rPr>
          <w:lang w:val="pl-PL"/>
        </w:rPr>
        <w:t xml:space="preserve">Wykorzystanie Infr </w:t>
      </w:r>
      <w:r w:rsidR="003F4594">
        <w:rPr>
          <w:lang w:val="pl-PL"/>
        </w:rPr>
        <w:t>OPL</w:t>
      </w:r>
      <w:r w:rsidR="003F4594" w:rsidRPr="00827660">
        <w:rPr>
          <w:lang w:val="pl-PL"/>
        </w:rPr>
        <w:t xml:space="preserve"> </w:t>
      </w:r>
      <w:r w:rsidRPr="00827660">
        <w:rPr>
          <w:lang w:val="pl-PL"/>
        </w:rPr>
        <w:t>– Przełącznice optyczne</w:t>
      </w:r>
      <w:r w:rsidRPr="00827660">
        <w:rPr>
          <w:lang w:val="pl-PL"/>
        </w:rPr>
        <w:tab/>
        <w:t>liczba przełącznic</w:t>
      </w:r>
      <w:r w:rsidR="00B32226">
        <w:rPr>
          <w:lang w:val="pl-PL"/>
        </w:rPr>
        <w:t xml:space="preserve"> </w:t>
      </w:r>
      <w:r w:rsidR="00BD1541">
        <w:rPr>
          <w:lang w:val="pl-PL"/>
        </w:rPr>
        <w:t>o</w:t>
      </w:r>
      <w:r w:rsidRPr="00827660">
        <w:rPr>
          <w:lang w:val="pl-PL"/>
        </w:rPr>
        <w:t>ptycznych,</w:t>
      </w:r>
    </w:p>
    <w:p w:rsidR="009E3570" w:rsidRDefault="0031486E" w:rsidP="00295F3B">
      <w:pPr>
        <w:numPr>
          <w:ilvl w:val="0"/>
          <w:numId w:val="21"/>
        </w:numPr>
        <w:tabs>
          <w:tab w:val="clear" w:pos="567"/>
          <w:tab w:val="clear" w:pos="1320"/>
          <w:tab w:val="num" w:pos="880"/>
          <w:tab w:val="left" w:pos="6160"/>
        </w:tabs>
        <w:spacing w:before="120" w:line="240" w:lineRule="auto"/>
        <w:ind w:left="550" w:firstLine="0"/>
        <w:rPr>
          <w:lang w:val="pl-PL"/>
        </w:rPr>
      </w:pPr>
      <w:r w:rsidRPr="00827660">
        <w:rPr>
          <w:lang w:val="pl-PL"/>
        </w:rPr>
        <w:t>Obsługa zleceń PSS</w:t>
      </w:r>
      <w:r w:rsidRPr="00827660">
        <w:rPr>
          <w:lang w:val="pl-PL"/>
        </w:rPr>
        <w:tab/>
        <w:t>liczba roboczogodzin,</w:t>
      </w:r>
    </w:p>
    <w:p w:rsidR="009E3570" w:rsidRDefault="009E3570" w:rsidP="00295F3B">
      <w:pPr>
        <w:numPr>
          <w:ilvl w:val="0"/>
          <w:numId w:val="21"/>
        </w:numPr>
        <w:tabs>
          <w:tab w:val="clear" w:pos="567"/>
          <w:tab w:val="clear" w:pos="1320"/>
          <w:tab w:val="num" w:pos="880"/>
          <w:tab w:val="left" w:pos="6160"/>
        </w:tabs>
        <w:spacing w:before="120" w:line="240" w:lineRule="auto"/>
        <w:ind w:left="550" w:firstLine="0"/>
        <w:rPr>
          <w:lang w:val="pl-PL"/>
        </w:rPr>
      </w:pPr>
      <w:r w:rsidRPr="009E3570">
        <w:rPr>
          <w:lang w:val="pl-PL"/>
        </w:rPr>
        <w:t>Specyficzne koszty rozliczeń międzyoperatorskich</w:t>
      </w:r>
      <w:r w:rsidR="0031486E" w:rsidRPr="009E3570">
        <w:rPr>
          <w:lang w:val="pl-PL"/>
        </w:rPr>
        <w:tab/>
      </w:r>
      <w:r>
        <w:rPr>
          <w:lang w:val="pl-PL"/>
        </w:rPr>
        <w:t xml:space="preserve">wolumen usług </w:t>
      </w:r>
    </w:p>
    <w:p w:rsidR="0031486E" w:rsidRPr="009E3570" w:rsidRDefault="009E3570" w:rsidP="00B10064">
      <w:pPr>
        <w:tabs>
          <w:tab w:val="clear" w:pos="567"/>
          <w:tab w:val="left" w:pos="6160"/>
        </w:tabs>
        <w:spacing w:before="120" w:line="240" w:lineRule="auto"/>
        <w:ind w:left="6160"/>
        <w:rPr>
          <w:lang w:val="pl-PL"/>
        </w:rPr>
      </w:pPr>
      <w:r>
        <w:rPr>
          <w:lang w:val="pl-PL"/>
        </w:rPr>
        <w:lastRenderedPageBreak/>
        <w:t xml:space="preserve">jednorazowych </w:t>
      </w:r>
      <w:r w:rsidR="00295F3B">
        <w:rPr>
          <w:lang w:val="pl-PL"/>
        </w:rPr>
        <w:br/>
      </w:r>
      <w:r>
        <w:rPr>
          <w:lang w:val="pl-PL"/>
        </w:rPr>
        <w:t xml:space="preserve">i udogodnień </w:t>
      </w:r>
      <w:r w:rsidR="00295F3B">
        <w:rPr>
          <w:lang w:val="pl-PL"/>
        </w:rPr>
        <w:br/>
      </w:r>
      <w:r>
        <w:rPr>
          <w:lang w:val="pl-PL"/>
        </w:rPr>
        <w:t>w zakresie świadczenia dostępu telekomunikacyjnego</w:t>
      </w:r>
      <w:r w:rsidR="0031486E" w:rsidRPr="009E3570">
        <w:rPr>
          <w:lang w:val="pl-PL"/>
        </w:rPr>
        <w:t xml:space="preserve"> </w:t>
      </w:r>
    </w:p>
    <w:p w:rsidR="0031486E" w:rsidRPr="00827660" w:rsidRDefault="0031486E" w:rsidP="00295F3B">
      <w:pPr>
        <w:numPr>
          <w:ilvl w:val="0"/>
          <w:numId w:val="21"/>
        </w:numPr>
        <w:tabs>
          <w:tab w:val="clear" w:pos="567"/>
          <w:tab w:val="clear" w:pos="1320"/>
          <w:tab w:val="num" w:pos="880"/>
          <w:tab w:val="left" w:pos="6160"/>
        </w:tabs>
        <w:spacing w:before="120" w:line="240" w:lineRule="auto"/>
        <w:ind w:left="550" w:firstLine="0"/>
        <w:rPr>
          <w:lang w:val="pl-PL"/>
        </w:rPr>
      </w:pPr>
      <w:r w:rsidRPr="00827660">
        <w:rPr>
          <w:lang w:val="pl-PL"/>
        </w:rPr>
        <w:t>Dostęp DSLAM</w:t>
      </w:r>
      <w:r w:rsidRPr="00827660">
        <w:rPr>
          <w:lang w:val="pl-PL"/>
        </w:rPr>
        <w:tab/>
        <w:t>liczba portów</w:t>
      </w:r>
      <w:r w:rsidR="00114459" w:rsidRPr="00827660">
        <w:rPr>
          <w:lang w:val="pl-PL"/>
        </w:rPr>
        <w:t xml:space="preserve"> </w:t>
      </w:r>
    </w:p>
    <w:p w:rsidR="00EC6FD9" w:rsidRPr="00827660" w:rsidRDefault="00EC6FD9" w:rsidP="00295F3B">
      <w:pPr>
        <w:numPr>
          <w:ilvl w:val="0"/>
          <w:numId w:val="21"/>
        </w:numPr>
        <w:tabs>
          <w:tab w:val="clear" w:pos="567"/>
          <w:tab w:val="clear" w:pos="1320"/>
          <w:tab w:val="num" w:pos="880"/>
          <w:tab w:val="left" w:pos="6160"/>
        </w:tabs>
        <w:spacing w:before="120" w:line="240" w:lineRule="auto"/>
        <w:ind w:left="550" w:firstLine="0"/>
        <w:rPr>
          <w:lang w:val="pl-PL"/>
        </w:rPr>
      </w:pPr>
      <w:r w:rsidRPr="00827660">
        <w:rPr>
          <w:lang w:val="pl-PL"/>
        </w:rPr>
        <w:t>Dostęp</w:t>
      </w:r>
      <w:r w:rsidR="008E573A">
        <w:rPr>
          <w:lang w:val="pl-PL"/>
        </w:rPr>
        <w:t xml:space="preserve"> MSA</w:t>
      </w:r>
      <w:r w:rsidR="002E2200">
        <w:rPr>
          <w:lang w:val="pl-PL"/>
        </w:rPr>
        <w:t xml:space="preserve"> -</w:t>
      </w:r>
      <w:r w:rsidR="00177C4B">
        <w:rPr>
          <w:lang w:val="pl-PL"/>
        </w:rPr>
        <w:t xml:space="preserve"> GE</w:t>
      </w:r>
      <w:r w:rsidRPr="00827660">
        <w:rPr>
          <w:lang w:val="pl-PL"/>
        </w:rPr>
        <w:tab/>
        <w:t>liczba portów</w:t>
      </w:r>
    </w:p>
    <w:p w:rsidR="00EC6FD9" w:rsidRPr="00827660" w:rsidRDefault="00EC6FD9" w:rsidP="00295F3B">
      <w:pPr>
        <w:numPr>
          <w:ilvl w:val="0"/>
          <w:numId w:val="21"/>
        </w:numPr>
        <w:tabs>
          <w:tab w:val="clear" w:pos="567"/>
          <w:tab w:val="clear" w:pos="1320"/>
          <w:tab w:val="num" w:pos="880"/>
          <w:tab w:val="left" w:pos="6160"/>
        </w:tabs>
        <w:spacing w:before="120" w:line="240" w:lineRule="auto"/>
        <w:ind w:left="550" w:firstLine="0"/>
        <w:rPr>
          <w:lang w:val="pl-PL"/>
        </w:rPr>
      </w:pPr>
      <w:r w:rsidRPr="00827660">
        <w:rPr>
          <w:lang w:val="pl-PL"/>
        </w:rPr>
        <w:t xml:space="preserve">Dostęp </w:t>
      </w:r>
      <w:r w:rsidR="008E573A">
        <w:rPr>
          <w:lang w:val="pl-PL"/>
        </w:rPr>
        <w:t>MSA</w:t>
      </w:r>
      <w:r w:rsidR="00AE1467">
        <w:rPr>
          <w:lang w:val="pl-PL"/>
        </w:rPr>
        <w:t xml:space="preserve"> </w:t>
      </w:r>
      <w:r w:rsidR="002E2200">
        <w:rPr>
          <w:lang w:val="pl-PL"/>
        </w:rPr>
        <w:t>-</w:t>
      </w:r>
      <w:r w:rsidR="00AE1467">
        <w:rPr>
          <w:lang w:val="pl-PL"/>
        </w:rPr>
        <w:t xml:space="preserve"> 1</w:t>
      </w:r>
      <w:r w:rsidR="00177C4B">
        <w:rPr>
          <w:lang w:val="pl-PL"/>
        </w:rPr>
        <w:t>0GE</w:t>
      </w:r>
      <w:r w:rsidRPr="00827660">
        <w:rPr>
          <w:lang w:val="pl-PL"/>
        </w:rPr>
        <w:tab/>
        <w:t>liczba portów</w:t>
      </w:r>
    </w:p>
    <w:p w:rsidR="00EC6FD9" w:rsidRPr="00827660" w:rsidRDefault="00EC6FD9" w:rsidP="00295F3B">
      <w:pPr>
        <w:numPr>
          <w:ilvl w:val="0"/>
          <w:numId w:val="21"/>
        </w:numPr>
        <w:tabs>
          <w:tab w:val="clear" w:pos="567"/>
          <w:tab w:val="clear" w:pos="1320"/>
          <w:tab w:val="num" w:pos="880"/>
          <w:tab w:val="left" w:pos="6160"/>
        </w:tabs>
        <w:spacing w:before="120" w:line="240" w:lineRule="auto"/>
        <w:ind w:left="550" w:firstLine="0"/>
        <w:rPr>
          <w:lang w:val="pl-PL"/>
        </w:rPr>
      </w:pPr>
      <w:r w:rsidRPr="00827660">
        <w:rPr>
          <w:lang w:val="pl-PL"/>
        </w:rPr>
        <w:t>Dostęp GE 1</w:t>
      </w:r>
      <w:r w:rsidRPr="00827660">
        <w:rPr>
          <w:lang w:val="pl-PL"/>
        </w:rPr>
        <w:tab/>
        <w:t>liczba portów</w:t>
      </w:r>
    </w:p>
    <w:p w:rsidR="0031486E" w:rsidRPr="00827660" w:rsidRDefault="0031486E" w:rsidP="00295F3B">
      <w:pPr>
        <w:numPr>
          <w:ilvl w:val="0"/>
          <w:numId w:val="21"/>
        </w:numPr>
        <w:tabs>
          <w:tab w:val="clear" w:pos="567"/>
          <w:tab w:val="clear" w:pos="1320"/>
          <w:tab w:val="num" w:pos="880"/>
          <w:tab w:val="left" w:pos="6160"/>
        </w:tabs>
        <w:spacing w:before="120" w:line="240" w:lineRule="auto"/>
        <w:ind w:left="550" w:firstLine="0"/>
        <w:rPr>
          <w:lang w:val="pl-PL"/>
        </w:rPr>
      </w:pPr>
      <w:r w:rsidRPr="00827660">
        <w:rPr>
          <w:lang w:val="pl-PL"/>
        </w:rPr>
        <w:t>Pozostałe koszty</w:t>
      </w:r>
    </w:p>
    <w:p w:rsidR="00CB5788" w:rsidRPr="00827660" w:rsidRDefault="00CB5788" w:rsidP="00157642">
      <w:pPr>
        <w:pStyle w:val="Nagwek3"/>
      </w:pPr>
      <w:bookmarkStart w:id="528" w:name="_Toc306807638"/>
      <w:bookmarkStart w:id="529" w:name="_Toc322602876"/>
      <w:bookmarkStart w:id="530" w:name="_Toc322594097"/>
      <w:bookmarkStart w:id="531" w:name="_Toc372542046"/>
      <w:bookmarkStart w:id="532" w:name="_Toc383438632"/>
      <w:r w:rsidRPr="00827660">
        <w:t>Definicje modelowych elementów sieci.</w:t>
      </w:r>
      <w:bookmarkEnd w:id="528"/>
      <w:bookmarkEnd w:id="529"/>
      <w:bookmarkEnd w:id="530"/>
      <w:bookmarkEnd w:id="531"/>
      <w:bookmarkEnd w:id="532"/>
    </w:p>
    <w:p w:rsidR="00CB5788" w:rsidRPr="00827660" w:rsidRDefault="00CB5788" w:rsidP="00B10064">
      <w:pPr>
        <w:tabs>
          <w:tab w:val="clear" w:pos="567"/>
        </w:tabs>
        <w:spacing w:before="120" w:line="240" w:lineRule="auto"/>
        <w:rPr>
          <w:lang w:val="pl-PL"/>
        </w:rPr>
      </w:pPr>
      <w:r w:rsidRPr="00827660">
        <w:rPr>
          <w:b/>
          <w:lang w:val="pl-PL"/>
        </w:rPr>
        <w:t>Eksploatacja i Utrzymanie Punkt Styku</w:t>
      </w:r>
      <w:r w:rsidRPr="00827660">
        <w:rPr>
          <w:b/>
          <w:lang w:val="pl-PL"/>
        </w:rPr>
        <w:tab/>
      </w:r>
      <w:r w:rsidRPr="00827660">
        <w:rPr>
          <w:b/>
          <w:lang w:val="pl-PL"/>
        </w:rPr>
        <w:br/>
      </w:r>
      <w:r w:rsidRPr="00827660">
        <w:rPr>
          <w:lang w:val="pl-PL"/>
        </w:rPr>
        <w:t xml:space="preserve">Są to wszystkie uzasadnione koszty, które </w:t>
      </w:r>
      <w:r w:rsidR="003F4594">
        <w:rPr>
          <w:lang w:val="pl-PL"/>
        </w:rPr>
        <w:t>OPL</w:t>
      </w:r>
      <w:r w:rsidR="003F4594" w:rsidRPr="00827660">
        <w:rPr>
          <w:lang w:val="pl-PL"/>
        </w:rPr>
        <w:t xml:space="preserve"> </w:t>
      </w:r>
      <w:r w:rsidRPr="00827660">
        <w:rPr>
          <w:lang w:val="pl-PL"/>
        </w:rPr>
        <w:t>musi ponieść na rzecz własnych pracowników wykonujących prace eksploatacyjne i utrzymaniowe związane z punktami styku sieci. Do kosztów tych nie wlicza się kosztów alokowanych do modelowych elementów sieci Obsługa zleceń oraz Obsługa zleceń – PSS.</w:t>
      </w:r>
    </w:p>
    <w:p w:rsidR="00CB5788" w:rsidRPr="00827660" w:rsidRDefault="00CB5788" w:rsidP="00B10064">
      <w:pPr>
        <w:tabs>
          <w:tab w:val="clear" w:pos="567"/>
        </w:tabs>
        <w:spacing w:before="120" w:line="240" w:lineRule="auto"/>
        <w:rPr>
          <w:lang w:val="pl-PL"/>
        </w:rPr>
      </w:pPr>
      <w:r w:rsidRPr="00827660">
        <w:rPr>
          <w:b/>
          <w:lang w:val="pl-PL"/>
        </w:rPr>
        <w:t>Energia elektryczna</w:t>
      </w:r>
      <w:r w:rsidRPr="00827660">
        <w:rPr>
          <w:b/>
          <w:lang w:val="pl-PL"/>
        </w:rPr>
        <w:tab/>
      </w:r>
      <w:r w:rsidRPr="00827660">
        <w:rPr>
          <w:b/>
          <w:lang w:val="pl-PL"/>
        </w:rPr>
        <w:br/>
      </w:r>
      <w:r w:rsidRPr="00827660">
        <w:rPr>
          <w:lang w:val="pl-PL"/>
        </w:rPr>
        <w:t xml:space="preserve">Są to wszystkie uzasadnione koszty, które </w:t>
      </w:r>
      <w:r w:rsidR="003F4594">
        <w:rPr>
          <w:lang w:val="pl-PL"/>
        </w:rPr>
        <w:t>OPL</w:t>
      </w:r>
      <w:r w:rsidR="003F4594" w:rsidRPr="00827660">
        <w:rPr>
          <w:lang w:val="pl-PL"/>
        </w:rPr>
        <w:t xml:space="preserve"> </w:t>
      </w:r>
      <w:r w:rsidRPr="00827660">
        <w:rPr>
          <w:lang w:val="pl-PL"/>
        </w:rPr>
        <w:t>musi ponieść, aby zapewnić poprawną realizacje usługi Kolokacja - Zużycie energii elektrycznej.</w:t>
      </w:r>
    </w:p>
    <w:p w:rsidR="00CB5788" w:rsidRPr="00827660" w:rsidRDefault="00CB5788" w:rsidP="00B10064">
      <w:pPr>
        <w:tabs>
          <w:tab w:val="clear" w:pos="567"/>
        </w:tabs>
        <w:spacing w:before="120" w:line="240" w:lineRule="auto"/>
        <w:rPr>
          <w:lang w:val="pl-PL"/>
        </w:rPr>
      </w:pPr>
      <w:r w:rsidRPr="00827660">
        <w:rPr>
          <w:b/>
          <w:lang w:val="pl-PL"/>
        </w:rPr>
        <w:t>Powierzchnia</w:t>
      </w:r>
      <w:r w:rsidRPr="00827660">
        <w:rPr>
          <w:b/>
          <w:lang w:val="pl-PL"/>
        </w:rPr>
        <w:tab/>
      </w:r>
      <w:r w:rsidRPr="00827660">
        <w:rPr>
          <w:b/>
          <w:lang w:val="pl-PL"/>
        </w:rPr>
        <w:br/>
      </w:r>
      <w:r w:rsidRPr="00827660">
        <w:rPr>
          <w:lang w:val="pl-PL"/>
        </w:rPr>
        <w:t xml:space="preserve">Są to wszystkie uzasadnione koszty, które </w:t>
      </w:r>
      <w:r w:rsidR="003F4594">
        <w:rPr>
          <w:lang w:val="pl-PL"/>
        </w:rPr>
        <w:t>OPL</w:t>
      </w:r>
      <w:r w:rsidR="003F4594" w:rsidRPr="00827660">
        <w:rPr>
          <w:lang w:val="pl-PL"/>
        </w:rPr>
        <w:t xml:space="preserve"> </w:t>
      </w:r>
      <w:r w:rsidRPr="00827660">
        <w:rPr>
          <w:lang w:val="pl-PL"/>
        </w:rPr>
        <w:t>musi ponieść, aby zapewnić poprawną realizacje usługi Kolokacja - Najem powierzchni.</w:t>
      </w:r>
    </w:p>
    <w:p w:rsidR="00CB5788" w:rsidRPr="00827660" w:rsidRDefault="00CB5788" w:rsidP="00B10064">
      <w:pPr>
        <w:tabs>
          <w:tab w:val="clear" w:pos="567"/>
        </w:tabs>
        <w:spacing w:before="120" w:line="240" w:lineRule="auto"/>
        <w:rPr>
          <w:lang w:val="pl-PL"/>
        </w:rPr>
      </w:pPr>
      <w:r w:rsidRPr="00827660">
        <w:rPr>
          <w:b/>
          <w:lang w:val="pl-PL"/>
        </w:rPr>
        <w:t>Obsługa zleceń</w:t>
      </w:r>
      <w:r w:rsidRPr="00827660">
        <w:rPr>
          <w:b/>
          <w:lang w:val="pl-PL"/>
        </w:rPr>
        <w:tab/>
      </w:r>
      <w:r w:rsidRPr="00827660">
        <w:rPr>
          <w:b/>
          <w:lang w:val="pl-PL"/>
        </w:rPr>
        <w:br/>
      </w:r>
      <w:r w:rsidRPr="00827660">
        <w:rPr>
          <w:lang w:val="pl-PL"/>
        </w:rPr>
        <w:t>Są to wszystkie uzasadnione koszty związane z obsługą zleceń</w:t>
      </w:r>
      <w:r w:rsidR="00387BAD">
        <w:rPr>
          <w:lang w:val="pl-PL"/>
        </w:rPr>
        <w:t>,</w:t>
      </w:r>
      <w:r w:rsidRPr="00827660">
        <w:rPr>
          <w:lang w:val="pl-PL"/>
        </w:rPr>
        <w:t xml:space="preserve"> dotyczące usług realizowanych na LPA lub dotyczących LPA</w:t>
      </w:r>
      <w:r w:rsidRPr="00827660">
        <w:rPr>
          <w:rFonts w:cs="Arial"/>
          <w:szCs w:val="22"/>
          <w:lang w:val="pl-PL"/>
        </w:rPr>
        <w:t xml:space="preserve">, które </w:t>
      </w:r>
      <w:r w:rsidR="003F4594">
        <w:rPr>
          <w:rFonts w:cs="Arial"/>
          <w:szCs w:val="22"/>
          <w:lang w:val="pl-PL"/>
        </w:rPr>
        <w:t>OPL</w:t>
      </w:r>
      <w:r w:rsidR="003F4594" w:rsidRPr="00827660">
        <w:rPr>
          <w:rFonts w:cs="Arial"/>
          <w:szCs w:val="22"/>
          <w:lang w:val="pl-PL"/>
        </w:rPr>
        <w:t xml:space="preserve"> </w:t>
      </w:r>
      <w:r w:rsidRPr="00827660">
        <w:rPr>
          <w:rFonts w:cs="Arial"/>
          <w:szCs w:val="22"/>
          <w:lang w:val="pl-PL"/>
        </w:rPr>
        <w:t>musi ponieść na rzecz własnych pracowników</w:t>
      </w:r>
      <w:r w:rsidRPr="00827660">
        <w:rPr>
          <w:lang w:val="pl-PL"/>
        </w:rPr>
        <w:t>.</w:t>
      </w:r>
    </w:p>
    <w:p w:rsidR="00CB5788" w:rsidRPr="00827660" w:rsidRDefault="00CB5788" w:rsidP="00B10064">
      <w:pPr>
        <w:tabs>
          <w:tab w:val="clear" w:pos="567"/>
        </w:tabs>
        <w:spacing w:before="120" w:line="240" w:lineRule="auto"/>
        <w:rPr>
          <w:lang w:val="pl-PL"/>
        </w:rPr>
      </w:pPr>
      <w:r w:rsidRPr="00827660">
        <w:rPr>
          <w:b/>
          <w:lang w:val="pl-PL"/>
        </w:rPr>
        <w:t xml:space="preserve">Wykorzystanie infrastruktury </w:t>
      </w:r>
      <w:r w:rsidR="00AC15A0">
        <w:rPr>
          <w:b/>
          <w:lang w:val="pl-PL"/>
        </w:rPr>
        <w:t>OPL</w:t>
      </w:r>
      <w:r w:rsidR="00AC15A0" w:rsidRPr="00827660">
        <w:rPr>
          <w:b/>
          <w:lang w:val="pl-PL"/>
        </w:rPr>
        <w:t xml:space="preserve"> </w:t>
      </w:r>
      <w:r w:rsidRPr="00827660">
        <w:rPr>
          <w:b/>
          <w:lang w:val="pl-PL"/>
        </w:rPr>
        <w:t>– Kan. Pierwotna</w:t>
      </w:r>
      <w:r w:rsidRPr="00827660">
        <w:rPr>
          <w:b/>
          <w:lang w:val="pl-PL"/>
        </w:rPr>
        <w:tab/>
      </w:r>
      <w:r w:rsidRPr="00827660">
        <w:rPr>
          <w:b/>
          <w:lang w:val="pl-PL"/>
        </w:rPr>
        <w:br/>
      </w:r>
      <w:r w:rsidRPr="00827660">
        <w:rPr>
          <w:lang w:val="pl-PL"/>
        </w:rPr>
        <w:t xml:space="preserve">Są to wszystkie uzasadnione koszty, które </w:t>
      </w:r>
      <w:r w:rsidR="003F4594">
        <w:rPr>
          <w:lang w:val="pl-PL"/>
        </w:rPr>
        <w:t>OPL</w:t>
      </w:r>
      <w:r w:rsidR="003F4594" w:rsidRPr="00827660">
        <w:rPr>
          <w:lang w:val="pl-PL"/>
        </w:rPr>
        <w:t xml:space="preserve"> </w:t>
      </w:r>
      <w:r w:rsidRPr="00827660">
        <w:rPr>
          <w:lang w:val="pl-PL"/>
        </w:rPr>
        <w:t>musi ponieść, aby zapewnić poprawną pracę i funkcjonowanie kanalizacji pierwotnej.</w:t>
      </w:r>
    </w:p>
    <w:p w:rsidR="00CB5788" w:rsidRPr="00827660" w:rsidRDefault="00CB5788" w:rsidP="00B10064">
      <w:pPr>
        <w:tabs>
          <w:tab w:val="clear" w:pos="567"/>
        </w:tabs>
        <w:spacing w:before="120" w:line="240" w:lineRule="auto"/>
        <w:rPr>
          <w:lang w:val="pl-PL"/>
        </w:rPr>
      </w:pPr>
      <w:r w:rsidRPr="00827660">
        <w:rPr>
          <w:b/>
          <w:lang w:val="pl-PL"/>
        </w:rPr>
        <w:t xml:space="preserve">Wykorzystanie infrastruktury </w:t>
      </w:r>
      <w:r w:rsidR="003F4594">
        <w:rPr>
          <w:b/>
          <w:lang w:val="pl-PL"/>
        </w:rPr>
        <w:t>OPL</w:t>
      </w:r>
      <w:r w:rsidR="003F4594" w:rsidRPr="00827660">
        <w:rPr>
          <w:b/>
          <w:lang w:val="pl-PL"/>
        </w:rPr>
        <w:t xml:space="preserve"> </w:t>
      </w:r>
      <w:r w:rsidRPr="00827660">
        <w:rPr>
          <w:b/>
          <w:lang w:val="pl-PL"/>
        </w:rPr>
        <w:t>– Kable światłowodowe</w:t>
      </w:r>
      <w:r w:rsidRPr="00827660">
        <w:rPr>
          <w:b/>
          <w:lang w:val="pl-PL"/>
        </w:rPr>
        <w:tab/>
      </w:r>
      <w:r w:rsidRPr="00827660">
        <w:rPr>
          <w:b/>
          <w:lang w:val="pl-PL"/>
        </w:rPr>
        <w:br/>
      </w:r>
      <w:r w:rsidRPr="00827660">
        <w:rPr>
          <w:lang w:val="pl-PL"/>
        </w:rPr>
        <w:t xml:space="preserve">Są to wszystkie uzasadnione koszty, które </w:t>
      </w:r>
      <w:r w:rsidR="003F4594">
        <w:rPr>
          <w:lang w:val="pl-PL"/>
        </w:rPr>
        <w:t>OPL</w:t>
      </w:r>
      <w:r w:rsidR="003F4594" w:rsidRPr="00827660">
        <w:rPr>
          <w:lang w:val="pl-PL"/>
        </w:rPr>
        <w:t xml:space="preserve"> </w:t>
      </w:r>
      <w:r w:rsidRPr="00827660">
        <w:rPr>
          <w:lang w:val="pl-PL"/>
        </w:rPr>
        <w:t>musi ponieść, aby zapewnić poprawną pracę i funkcjonowanie kabli światłowodowych</w:t>
      </w:r>
    </w:p>
    <w:p w:rsidR="00CB5788" w:rsidRPr="00827660" w:rsidRDefault="00CB5788" w:rsidP="00B10064">
      <w:pPr>
        <w:tabs>
          <w:tab w:val="clear" w:pos="567"/>
        </w:tabs>
        <w:spacing w:before="120" w:line="240" w:lineRule="auto"/>
        <w:rPr>
          <w:lang w:val="pl-PL"/>
        </w:rPr>
      </w:pPr>
      <w:r w:rsidRPr="00827660">
        <w:rPr>
          <w:b/>
          <w:lang w:val="pl-PL"/>
        </w:rPr>
        <w:t xml:space="preserve">Wykorzystanie infrastruktury </w:t>
      </w:r>
      <w:r w:rsidR="003F4594">
        <w:rPr>
          <w:b/>
          <w:lang w:val="pl-PL"/>
        </w:rPr>
        <w:t>OPL</w:t>
      </w:r>
      <w:r w:rsidR="003F4594" w:rsidRPr="00827660">
        <w:rPr>
          <w:b/>
          <w:lang w:val="pl-PL"/>
        </w:rPr>
        <w:t xml:space="preserve"> </w:t>
      </w:r>
      <w:r w:rsidRPr="00827660">
        <w:rPr>
          <w:b/>
          <w:lang w:val="pl-PL"/>
        </w:rPr>
        <w:t>– Przełącznice optyczne</w:t>
      </w:r>
      <w:r w:rsidRPr="00827660">
        <w:rPr>
          <w:b/>
          <w:lang w:val="pl-PL"/>
        </w:rPr>
        <w:tab/>
      </w:r>
      <w:r w:rsidRPr="00827660">
        <w:rPr>
          <w:b/>
          <w:lang w:val="pl-PL"/>
        </w:rPr>
        <w:br/>
      </w:r>
      <w:r w:rsidRPr="00827660">
        <w:rPr>
          <w:lang w:val="pl-PL"/>
        </w:rPr>
        <w:t xml:space="preserve">Są to wszystkie uzasadnione koszty, które </w:t>
      </w:r>
      <w:r w:rsidR="003F4594">
        <w:rPr>
          <w:lang w:val="pl-PL"/>
        </w:rPr>
        <w:t>OPL</w:t>
      </w:r>
      <w:r w:rsidR="003F4594" w:rsidRPr="00827660">
        <w:rPr>
          <w:lang w:val="pl-PL"/>
        </w:rPr>
        <w:t xml:space="preserve"> </w:t>
      </w:r>
      <w:r w:rsidRPr="00827660">
        <w:rPr>
          <w:lang w:val="pl-PL"/>
        </w:rPr>
        <w:t>musi ponieść, aby zapewnić poprawną pracę i funkcjonowanie przełącznic optycznych.</w:t>
      </w:r>
    </w:p>
    <w:p w:rsidR="00CB5788" w:rsidRPr="00827660" w:rsidRDefault="00CB5788" w:rsidP="00B10064">
      <w:pPr>
        <w:tabs>
          <w:tab w:val="clear" w:pos="567"/>
        </w:tabs>
        <w:spacing w:before="120" w:line="240" w:lineRule="auto"/>
        <w:rPr>
          <w:lang w:val="pl-PL"/>
        </w:rPr>
      </w:pPr>
      <w:r w:rsidRPr="00827660">
        <w:rPr>
          <w:b/>
          <w:lang w:val="pl-PL"/>
        </w:rPr>
        <w:t>Obsługa zleceń PSS</w:t>
      </w:r>
      <w:r w:rsidRPr="00827660">
        <w:rPr>
          <w:b/>
          <w:lang w:val="pl-PL"/>
        </w:rPr>
        <w:tab/>
      </w:r>
      <w:r w:rsidRPr="00827660">
        <w:rPr>
          <w:b/>
          <w:lang w:val="pl-PL"/>
        </w:rPr>
        <w:br/>
      </w:r>
      <w:r w:rsidRPr="00827660">
        <w:rPr>
          <w:lang w:val="pl-PL"/>
        </w:rPr>
        <w:t>Są to wszystkie uzasadnione koszty związane z obsługą zleceń</w:t>
      </w:r>
      <w:r w:rsidR="00387BAD">
        <w:rPr>
          <w:lang w:val="pl-PL"/>
        </w:rPr>
        <w:t>,</w:t>
      </w:r>
      <w:r w:rsidRPr="00827660">
        <w:rPr>
          <w:lang w:val="pl-PL"/>
        </w:rPr>
        <w:t xml:space="preserve"> dotyczące usług realizowanych na punkcie styku sieci</w:t>
      </w:r>
      <w:r w:rsidRPr="00827660">
        <w:rPr>
          <w:rFonts w:cs="Arial"/>
          <w:szCs w:val="22"/>
          <w:lang w:val="pl-PL"/>
        </w:rPr>
        <w:t xml:space="preserve">, które </w:t>
      </w:r>
      <w:r w:rsidR="003F4594">
        <w:rPr>
          <w:rFonts w:cs="Arial"/>
          <w:szCs w:val="22"/>
          <w:lang w:val="pl-PL"/>
        </w:rPr>
        <w:t>OPL</w:t>
      </w:r>
      <w:r w:rsidR="003F4594" w:rsidRPr="00827660">
        <w:rPr>
          <w:rFonts w:cs="Arial"/>
          <w:szCs w:val="22"/>
          <w:lang w:val="pl-PL"/>
        </w:rPr>
        <w:t xml:space="preserve"> </w:t>
      </w:r>
      <w:r w:rsidRPr="00827660">
        <w:rPr>
          <w:rFonts w:cs="Arial"/>
          <w:szCs w:val="22"/>
          <w:lang w:val="pl-PL"/>
        </w:rPr>
        <w:t>musi ponieść na rzecz własnych pracowników</w:t>
      </w:r>
      <w:r w:rsidRPr="00827660">
        <w:rPr>
          <w:lang w:val="pl-PL"/>
        </w:rPr>
        <w:t>.</w:t>
      </w:r>
    </w:p>
    <w:p w:rsidR="00CB5788" w:rsidRPr="00827660" w:rsidRDefault="00CB5788" w:rsidP="00B10064">
      <w:pPr>
        <w:tabs>
          <w:tab w:val="clear" w:pos="567"/>
        </w:tabs>
        <w:spacing w:before="120" w:line="240" w:lineRule="auto"/>
        <w:rPr>
          <w:lang w:val="pl-PL"/>
        </w:rPr>
      </w:pPr>
      <w:r w:rsidRPr="00827660">
        <w:rPr>
          <w:b/>
          <w:lang w:val="pl-PL"/>
        </w:rPr>
        <w:t>Dostęp DSLAM</w:t>
      </w:r>
      <w:r w:rsidRPr="00827660">
        <w:rPr>
          <w:b/>
          <w:lang w:val="pl-PL"/>
        </w:rPr>
        <w:tab/>
      </w:r>
      <w:r w:rsidRPr="00827660">
        <w:rPr>
          <w:b/>
          <w:lang w:val="pl-PL"/>
        </w:rPr>
        <w:br/>
      </w:r>
      <w:r w:rsidRPr="00827660">
        <w:rPr>
          <w:lang w:val="pl-PL"/>
        </w:rPr>
        <w:t xml:space="preserve">Są to wszystkie uzasadnione koszty, które </w:t>
      </w:r>
      <w:r w:rsidR="003F4594">
        <w:rPr>
          <w:lang w:val="pl-PL"/>
        </w:rPr>
        <w:t>OPL</w:t>
      </w:r>
      <w:r w:rsidR="003F4594" w:rsidRPr="00827660">
        <w:rPr>
          <w:lang w:val="pl-PL"/>
        </w:rPr>
        <w:t xml:space="preserve"> </w:t>
      </w:r>
      <w:r w:rsidRPr="00827660">
        <w:rPr>
          <w:lang w:val="pl-PL"/>
        </w:rPr>
        <w:t xml:space="preserve">musi ponieść, aby zapewnić poprawną pracę DSLAM – części zależnej od portu dostępowego </w:t>
      </w:r>
      <w:r w:rsidR="00EF6582">
        <w:rPr>
          <w:lang w:val="pl-PL"/>
        </w:rPr>
        <w:t>GE</w:t>
      </w:r>
      <w:r w:rsidRPr="00827660">
        <w:rPr>
          <w:lang w:val="pl-PL"/>
        </w:rPr>
        <w:t xml:space="preserve"> .</w:t>
      </w:r>
    </w:p>
    <w:p w:rsidR="00EC6FD9" w:rsidRPr="00827660" w:rsidRDefault="00EC6FD9" w:rsidP="00B10064">
      <w:pPr>
        <w:spacing w:before="120" w:line="240" w:lineRule="auto"/>
        <w:rPr>
          <w:rFonts w:cs="Arial"/>
          <w:b/>
          <w:bCs/>
          <w:szCs w:val="22"/>
          <w:lang w:val="pl-PL"/>
        </w:rPr>
      </w:pPr>
      <w:r w:rsidRPr="00827660">
        <w:rPr>
          <w:rFonts w:cs="Arial"/>
          <w:b/>
          <w:bCs/>
          <w:szCs w:val="22"/>
          <w:lang w:val="pl-PL"/>
        </w:rPr>
        <w:t xml:space="preserve">Dostęp </w:t>
      </w:r>
      <w:r w:rsidR="008E573A">
        <w:rPr>
          <w:rFonts w:cs="Arial"/>
          <w:b/>
          <w:bCs/>
          <w:szCs w:val="22"/>
          <w:lang w:val="pl-PL"/>
        </w:rPr>
        <w:t>MSA</w:t>
      </w:r>
      <w:r w:rsidR="00274256">
        <w:rPr>
          <w:rFonts w:cs="Arial"/>
          <w:b/>
          <w:bCs/>
          <w:szCs w:val="22"/>
          <w:lang w:val="pl-PL"/>
        </w:rPr>
        <w:t xml:space="preserve"> - </w:t>
      </w:r>
      <w:r w:rsidR="00EF6582">
        <w:rPr>
          <w:rFonts w:cs="Arial"/>
          <w:b/>
          <w:bCs/>
          <w:szCs w:val="22"/>
          <w:lang w:val="pl-PL"/>
        </w:rPr>
        <w:t>GE</w:t>
      </w:r>
    </w:p>
    <w:p w:rsidR="00EC6FD9" w:rsidRPr="00827660" w:rsidRDefault="00EC6FD9" w:rsidP="00B10064">
      <w:pPr>
        <w:spacing w:before="120" w:line="240" w:lineRule="auto"/>
        <w:rPr>
          <w:rFonts w:cs="Arial"/>
          <w:szCs w:val="22"/>
          <w:lang w:val="pl-PL"/>
        </w:rPr>
      </w:pPr>
      <w:r w:rsidRPr="00827660">
        <w:rPr>
          <w:rFonts w:cs="Arial"/>
          <w:szCs w:val="22"/>
          <w:lang w:val="pl-PL"/>
        </w:rPr>
        <w:t xml:space="preserve">Są to wszystkie uzasadnione koszty, które </w:t>
      </w:r>
      <w:r w:rsidR="003F4594">
        <w:rPr>
          <w:rFonts w:cs="Arial"/>
          <w:szCs w:val="22"/>
          <w:lang w:val="pl-PL"/>
        </w:rPr>
        <w:t>OPL</w:t>
      </w:r>
      <w:r w:rsidR="003F4594" w:rsidRPr="00827660">
        <w:rPr>
          <w:rFonts w:cs="Arial"/>
          <w:szCs w:val="22"/>
          <w:lang w:val="pl-PL"/>
        </w:rPr>
        <w:t xml:space="preserve"> </w:t>
      </w:r>
      <w:r w:rsidRPr="00827660">
        <w:rPr>
          <w:rFonts w:cs="Arial"/>
          <w:szCs w:val="22"/>
          <w:lang w:val="pl-PL"/>
        </w:rPr>
        <w:t xml:space="preserve">musi ponieść, aby zapewnić poprawną pracę węzła </w:t>
      </w:r>
      <w:r w:rsidR="00EF6582">
        <w:rPr>
          <w:rFonts w:cs="Arial"/>
          <w:szCs w:val="22"/>
          <w:lang w:val="pl-PL"/>
        </w:rPr>
        <w:t xml:space="preserve">sieci </w:t>
      </w:r>
      <w:r w:rsidR="008E573A">
        <w:rPr>
          <w:rFonts w:cs="Arial"/>
          <w:szCs w:val="22"/>
          <w:lang w:val="pl-PL"/>
        </w:rPr>
        <w:t>MSA</w:t>
      </w:r>
      <w:r w:rsidRPr="00827660">
        <w:rPr>
          <w:rFonts w:cs="Arial"/>
          <w:szCs w:val="22"/>
          <w:lang w:val="pl-PL"/>
        </w:rPr>
        <w:t xml:space="preserve"> – części zależnej od portu dostępowego </w:t>
      </w:r>
      <w:r w:rsidR="00EF6582">
        <w:rPr>
          <w:rFonts w:cs="Arial"/>
          <w:szCs w:val="22"/>
          <w:lang w:val="pl-PL"/>
        </w:rPr>
        <w:t>GE</w:t>
      </w:r>
      <w:r w:rsidRPr="00827660">
        <w:rPr>
          <w:rFonts w:cs="Arial"/>
          <w:szCs w:val="22"/>
          <w:lang w:val="pl-PL"/>
        </w:rPr>
        <w:t xml:space="preserve"> .</w:t>
      </w:r>
    </w:p>
    <w:p w:rsidR="00EC6FD9" w:rsidRPr="00827660" w:rsidRDefault="00EC6FD9" w:rsidP="00B10064">
      <w:pPr>
        <w:spacing w:before="120" w:line="240" w:lineRule="auto"/>
        <w:rPr>
          <w:rFonts w:cs="Arial"/>
          <w:b/>
          <w:bCs/>
          <w:szCs w:val="22"/>
          <w:lang w:val="pl-PL"/>
        </w:rPr>
      </w:pPr>
      <w:r w:rsidRPr="00827660">
        <w:rPr>
          <w:rFonts w:cs="Arial"/>
          <w:b/>
          <w:bCs/>
          <w:szCs w:val="22"/>
          <w:lang w:val="pl-PL"/>
        </w:rPr>
        <w:t xml:space="preserve">Dostęp </w:t>
      </w:r>
      <w:r w:rsidR="008E573A">
        <w:rPr>
          <w:rFonts w:cs="Arial"/>
          <w:b/>
          <w:bCs/>
          <w:szCs w:val="22"/>
          <w:lang w:val="pl-PL"/>
        </w:rPr>
        <w:t>MSA</w:t>
      </w:r>
      <w:r w:rsidR="00274256">
        <w:rPr>
          <w:rFonts w:cs="Arial"/>
          <w:b/>
          <w:bCs/>
          <w:szCs w:val="22"/>
          <w:lang w:val="pl-PL"/>
        </w:rPr>
        <w:t xml:space="preserve"> -</w:t>
      </w:r>
      <w:r w:rsidR="00EF6582">
        <w:rPr>
          <w:rFonts w:cs="Arial"/>
          <w:b/>
          <w:bCs/>
          <w:szCs w:val="22"/>
          <w:lang w:val="pl-PL"/>
        </w:rPr>
        <w:t xml:space="preserve"> 10GE</w:t>
      </w:r>
    </w:p>
    <w:p w:rsidR="00EC6FD9" w:rsidRPr="00827660" w:rsidRDefault="00EC6FD9" w:rsidP="00B10064">
      <w:pPr>
        <w:spacing w:before="120" w:line="240" w:lineRule="auto"/>
        <w:rPr>
          <w:rFonts w:cs="Arial"/>
          <w:szCs w:val="22"/>
          <w:lang w:val="pl-PL"/>
        </w:rPr>
      </w:pPr>
      <w:r w:rsidRPr="00827660">
        <w:rPr>
          <w:rFonts w:cs="Arial"/>
          <w:szCs w:val="22"/>
          <w:lang w:val="pl-PL"/>
        </w:rPr>
        <w:lastRenderedPageBreak/>
        <w:t xml:space="preserve">Są to wszystkie uzasadnione koszty, które </w:t>
      </w:r>
      <w:r w:rsidR="003F4594">
        <w:rPr>
          <w:rFonts w:cs="Arial"/>
          <w:szCs w:val="22"/>
          <w:lang w:val="pl-PL"/>
        </w:rPr>
        <w:t>OPL</w:t>
      </w:r>
      <w:r w:rsidR="003F4594" w:rsidRPr="00827660">
        <w:rPr>
          <w:rFonts w:cs="Arial"/>
          <w:szCs w:val="22"/>
          <w:lang w:val="pl-PL"/>
        </w:rPr>
        <w:t xml:space="preserve"> </w:t>
      </w:r>
      <w:r w:rsidRPr="00827660">
        <w:rPr>
          <w:rFonts w:cs="Arial"/>
          <w:szCs w:val="22"/>
          <w:lang w:val="pl-PL"/>
        </w:rPr>
        <w:t xml:space="preserve">musi ponieść, aby zapewnić poprawną pracę węzła </w:t>
      </w:r>
      <w:r w:rsidR="00EF6582">
        <w:rPr>
          <w:rFonts w:cs="Arial"/>
          <w:szCs w:val="22"/>
          <w:lang w:val="pl-PL"/>
        </w:rPr>
        <w:t xml:space="preserve">sieci </w:t>
      </w:r>
      <w:r w:rsidR="008E573A">
        <w:rPr>
          <w:rFonts w:cs="Arial"/>
          <w:szCs w:val="22"/>
          <w:lang w:val="pl-PL"/>
        </w:rPr>
        <w:t>MSA</w:t>
      </w:r>
      <w:r w:rsidRPr="00827660">
        <w:rPr>
          <w:rFonts w:cs="Arial"/>
          <w:szCs w:val="22"/>
          <w:lang w:val="pl-PL"/>
        </w:rPr>
        <w:t xml:space="preserve"> – części zależnej od portu dostępowego </w:t>
      </w:r>
      <w:r w:rsidR="00EF6582">
        <w:rPr>
          <w:rFonts w:cs="Arial"/>
          <w:szCs w:val="22"/>
          <w:lang w:val="pl-PL"/>
        </w:rPr>
        <w:t>10GE</w:t>
      </w:r>
      <w:r w:rsidRPr="00827660">
        <w:rPr>
          <w:rFonts w:cs="Arial"/>
          <w:szCs w:val="22"/>
          <w:lang w:val="pl-PL"/>
        </w:rPr>
        <w:t>.</w:t>
      </w:r>
    </w:p>
    <w:p w:rsidR="00EC6FD9" w:rsidRPr="00827660" w:rsidRDefault="00EC6FD9" w:rsidP="00B10064">
      <w:pPr>
        <w:spacing w:before="120" w:line="240" w:lineRule="auto"/>
        <w:rPr>
          <w:rFonts w:cs="Arial"/>
          <w:b/>
          <w:bCs/>
          <w:szCs w:val="22"/>
          <w:lang w:val="pl-PL"/>
        </w:rPr>
      </w:pPr>
      <w:r w:rsidRPr="00827660">
        <w:rPr>
          <w:rFonts w:cs="Arial"/>
          <w:b/>
          <w:bCs/>
          <w:szCs w:val="22"/>
          <w:lang w:val="pl-PL"/>
        </w:rPr>
        <w:t>Dostęp GE 1</w:t>
      </w:r>
    </w:p>
    <w:p w:rsidR="00EC6FD9" w:rsidRPr="00827660" w:rsidRDefault="00EC6FD9" w:rsidP="00B10064">
      <w:pPr>
        <w:spacing w:before="120" w:line="240" w:lineRule="auto"/>
        <w:rPr>
          <w:rFonts w:cs="Arial"/>
          <w:szCs w:val="22"/>
          <w:lang w:val="pl-PL"/>
        </w:rPr>
      </w:pPr>
      <w:r w:rsidRPr="00827660">
        <w:rPr>
          <w:rFonts w:cs="Arial"/>
          <w:szCs w:val="22"/>
          <w:lang w:val="pl-PL"/>
        </w:rPr>
        <w:t xml:space="preserve">Są to wszystkie uzasadnione koszty, które </w:t>
      </w:r>
      <w:r w:rsidR="003F4594">
        <w:rPr>
          <w:rFonts w:cs="Arial"/>
          <w:szCs w:val="22"/>
          <w:lang w:val="pl-PL"/>
        </w:rPr>
        <w:t>OPL</w:t>
      </w:r>
      <w:r w:rsidR="003F4594" w:rsidRPr="00827660">
        <w:rPr>
          <w:rFonts w:cs="Arial"/>
          <w:szCs w:val="22"/>
          <w:lang w:val="pl-PL"/>
        </w:rPr>
        <w:t xml:space="preserve"> </w:t>
      </w:r>
      <w:r w:rsidRPr="00827660">
        <w:rPr>
          <w:rFonts w:cs="Arial"/>
          <w:szCs w:val="22"/>
          <w:lang w:val="pl-PL"/>
        </w:rPr>
        <w:t>musi ponieść, aby zapewnić poprawną pracę węzła sieci IP – części zależnej od portu dostępowego GE o</w:t>
      </w:r>
      <w:r w:rsidR="004545F1" w:rsidRPr="00827660">
        <w:rPr>
          <w:rFonts w:cs="Arial"/>
          <w:szCs w:val="22"/>
          <w:lang w:val="pl-PL"/>
        </w:rPr>
        <w:t> </w:t>
      </w:r>
      <w:r w:rsidRPr="00827660">
        <w:rPr>
          <w:rFonts w:cs="Arial"/>
          <w:szCs w:val="22"/>
          <w:lang w:val="pl-PL"/>
        </w:rPr>
        <w:t xml:space="preserve">przepływności </w:t>
      </w:r>
      <w:r w:rsidR="00295F3B">
        <w:rPr>
          <w:rFonts w:cs="Arial"/>
          <w:szCs w:val="22"/>
          <w:lang w:val="pl-PL"/>
        </w:rPr>
        <w:br/>
      </w:r>
      <w:r w:rsidRPr="00827660">
        <w:rPr>
          <w:rFonts w:cs="Arial"/>
          <w:szCs w:val="22"/>
          <w:lang w:val="pl-PL"/>
        </w:rPr>
        <w:t>1 GE.</w:t>
      </w:r>
    </w:p>
    <w:p w:rsidR="00CB5788" w:rsidRPr="00827660" w:rsidRDefault="00CB5788" w:rsidP="00B10064">
      <w:pPr>
        <w:tabs>
          <w:tab w:val="clear" w:pos="567"/>
        </w:tabs>
        <w:spacing w:before="120" w:line="240" w:lineRule="auto"/>
        <w:rPr>
          <w:lang w:val="pl-PL"/>
        </w:rPr>
      </w:pPr>
      <w:r w:rsidRPr="00827660">
        <w:rPr>
          <w:b/>
          <w:lang w:val="pl-PL"/>
        </w:rPr>
        <w:t>Pozostałe koszty</w:t>
      </w:r>
      <w:r w:rsidRPr="00827660">
        <w:rPr>
          <w:b/>
          <w:lang w:val="pl-PL"/>
        </w:rPr>
        <w:tab/>
      </w:r>
      <w:r w:rsidRPr="00827660">
        <w:rPr>
          <w:b/>
          <w:lang w:val="pl-PL"/>
        </w:rPr>
        <w:br/>
      </w:r>
      <w:r w:rsidRPr="00827660">
        <w:rPr>
          <w:lang w:val="pl-PL"/>
        </w:rPr>
        <w:t xml:space="preserve">Są to wszystkie uzasadnione koszty, które </w:t>
      </w:r>
      <w:r w:rsidR="003F4594">
        <w:rPr>
          <w:lang w:val="pl-PL"/>
        </w:rPr>
        <w:t>OPL</w:t>
      </w:r>
      <w:r w:rsidR="003F4594" w:rsidRPr="00827660">
        <w:rPr>
          <w:lang w:val="pl-PL"/>
        </w:rPr>
        <w:t xml:space="preserve"> </w:t>
      </w:r>
      <w:r w:rsidRPr="00827660">
        <w:rPr>
          <w:lang w:val="pl-PL"/>
        </w:rPr>
        <w:t xml:space="preserve">musi ponieść, aby zapewnić poprawną pracę i funkcjonowanie nie wymienionych powyżej zasobów sieciowych oraz aby zapewnić sprzedaż, marketing, obsługę Klienta dla pozostałych usług świadczonych przez </w:t>
      </w:r>
      <w:r w:rsidR="003F4594">
        <w:rPr>
          <w:lang w:val="pl-PL"/>
        </w:rPr>
        <w:t>OPL</w:t>
      </w:r>
      <w:r w:rsidRPr="00827660">
        <w:rPr>
          <w:lang w:val="pl-PL"/>
        </w:rPr>
        <w:t>.</w:t>
      </w:r>
      <w:r w:rsidR="00295F3B">
        <w:rPr>
          <w:lang w:val="pl-PL"/>
        </w:rPr>
        <w:t xml:space="preserve"> </w:t>
      </w:r>
      <w:r w:rsidR="000C3DEB">
        <w:rPr>
          <w:lang w:val="pl-PL"/>
        </w:rPr>
        <w:t>I</w:t>
      </w:r>
      <w:r w:rsidRPr="00827660">
        <w:rPr>
          <w:lang w:val="pl-PL"/>
        </w:rPr>
        <w:t xml:space="preserve">nne </w:t>
      </w:r>
      <w:r w:rsidR="000C3DEB">
        <w:rPr>
          <w:lang w:val="pl-PL"/>
        </w:rPr>
        <w:t xml:space="preserve">koszty </w:t>
      </w:r>
      <w:r w:rsidRPr="00827660">
        <w:rPr>
          <w:lang w:val="pl-PL"/>
        </w:rPr>
        <w:t>nie objęte powyższymi definicjami.</w:t>
      </w:r>
    </w:p>
    <w:p w:rsidR="00CB5788" w:rsidRPr="00827660" w:rsidRDefault="00CB5788" w:rsidP="00B10064">
      <w:pPr>
        <w:pStyle w:val="Nagwek2"/>
        <w:spacing w:before="120" w:after="0" w:line="240" w:lineRule="auto"/>
      </w:pPr>
      <w:bookmarkStart w:id="533" w:name="_Toc306807639"/>
      <w:bookmarkStart w:id="534" w:name="_Toc322602877"/>
      <w:bookmarkStart w:id="535" w:name="_Toc322594098"/>
      <w:bookmarkStart w:id="536" w:name="_Toc372542047"/>
      <w:bookmarkStart w:id="537" w:name="_Toc383438633"/>
      <w:r w:rsidRPr="00827660">
        <w:t>Kalkulacja kosztu jednostkowego elementu sieci</w:t>
      </w:r>
      <w:bookmarkEnd w:id="533"/>
      <w:bookmarkEnd w:id="534"/>
      <w:bookmarkEnd w:id="535"/>
      <w:bookmarkEnd w:id="536"/>
      <w:bookmarkEnd w:id="537"/>
    </w:p>
    <w:p w:rsidR="00CB5788" w:rsidRPr="00827660" w:rsidRDefault="00CB5788" w:rsidP="00B10064">
      <w:pPr>
        <w:spacing w:before="120" w:line="240" w:lineRule="auto"/>
        <w:rPr>
          <w:lang w:val="pl-PL"/>
        </w:rPr>
      </w:pPr>
      <w:r w:rsidRPr="00827660">
        <w:rPr>
          <w:lang w:val="pl-PL"/>
        </w:rPr>
        <w:t xml:space="preserve">Następnym krokiem po obliczeniu całkowitych kosztów przyrostowych i uwzględnieniu narzutów kosztów </w:t>
      </w:r>
      <w:r w:rsidR="00F5235C">
        <w:rPr>
          <w:lang w:val="pl-PL"/>
        </w:rPr>
        <w:t xml:space="preserve">wspólnych i </w:t>
      </w:r>
      <w:r w:rsidR="008E0274" w:rsidRPr="00827660">
        <w:rPr>
          <w:lang w:val="pl-PL"/>
        </w:rPr>
        <w:t xml:space="preserve">ogólnych </w:t>
      </w:r>
      <w:r w:rsidRPr="00827660">
        <w:rPr>
          <w:lang w:val="pl-PL"/>
        </w:rPr>
        <w:t xml:space="preserve">jest obliczenie jednostkowego kosztu wszystkich elementów sieci wykorzystywanych do świadczenia usług jednorazowych </w:t>
      </w:r>
      <w:r w:rsidR="00295F3B">
        <w:rPr>
          <w:lang w:val="pl-PL"/>
        </w:rPr>
        <w:br/>
      </w:r>
      <w:r w:rsidRPr="00827660">
        <w:rPr>
          <w:lang w:val="pl-PL"/>
        </w:rPr>
        <w:t xml:space="preserve">i udogodnień w zakresie świadczenia dostępu telekomunikacyjnego. </w:t>
      </w:r>
    </w:p>
    <w:p w:rsidR="00CB5788" w:rsidRPr="00827660" w:rsidRDefault="00CB5788" w:rsidP="00B10064">
      <w:pPr>
        <w:spacing w:before="120" w:line="240" w:lineRule="auto"/>
        <w:rPr>
          <w:lang w:val="pl-PL"/>
        </w:rPr>
      </w:pPr>
      <w:r w:rsidRPr="00827660">
        <w:rPr>
          <w:lang w:val="pl-PL"/>
        </w:rPr>
        <w:t>Obliczenie kosztu jednostkowego polega na podzieleniu kosztu całkowitego przez odpowiedni wolumen</w:t>
      </w:r>
      <w:r w:rsidR="00B00116" w:rsidRPr="00827660">
        <w:rPr>
          <w:lang w:val="pl-PL"/>
        </w:rPr>
        <w:t xml:space="preserve">, który został zdefiniowany w rozdziale </w:t>
      </w:r>
      <w:fldSimple w:instr=" REF _Ref209434697 \r \h  \* MERGEFORMAT ">
        <w:r w:rsidR="001C0676" w:rsidRPr="001C0676">
          <w:rPr>
            <w:lang w:val="pl-PL"/>
          </w:rPr>
          <w:t>8.2</w:t>
        </w:r>
      </w:fldSimple>
      <w:r w:rsidR="00B00116" w:rsidRPr="00827660">
        <w:rPr>
          <w:lang w:val="pl-PL"/>
        </w:rPr>
        <w:t xml:space="preserve"> </w:t>
      </w:r>
      <w:fldSimple w:instr=" REF _Ref209434708 \h  \* MERGEFORMAT ">
        <w:r w:rsidR="001C0676" w:rsidRPr="001C0676">
          <w:rPr>
            <w:lang w:val="pl-PL"/>
          </w:rPr>
          <w:t>Modelowe elementy sieci</w:t>
        </w:r>
      </w:fldSimple>
      <w:r w:rsidR="00B00116" w:rsidRPr="00827660">
        <w:rPr>
          <w:lang w:val="pl-PL"/>
        </w:rPr>
        <w:t>.</w:t>
      </w:r>
    </w:p>
    <w:p w:rsidR="00671503" w:rsidRPr="00827660" w:rsidRDefault="00671503" w:rsidP="00B10064">
      <w:pPr>
        <w:pStyle w:val="Nagwek2"/>
        <w:spacing w:before="120" w:after="0" w:line="240" w:lineRule="auto"/>
      </w:pPr>
      <w:bookmarkStart w:id="538" w:name="_Toc154388724"/>
      <w:bookmarkStart w:id="539" w:name="_Toc196713185"/>
      <w:bookmarkStart w:id="540" w:name="_Toc306807640"/>
      <w:bookmarkStart w:id="541" w:name="_Toc322602878"/>
      <w:bookmarkStart w:id="542" w:name="_Toc322594099"/>
      <w:bookmarkStart w:id="543" w:name="_Toc372542048"/>
      <w:bookmarkStart w:id="544" w:name="_Toc383438634"/>
      <w:r w:rsidRPr="00827660">
        <w:t xml:space="preserve">Obliczenie kosztów </w:t>
      </w:r>
      <w:bookmarkEnd w:id="538"/>
      <w:bookmarkEnd w:id="539"/>
      <w:r w:rsidRPr="00827660">
        <w:t>jedn</w:t>
      </w:r>
      <w:r w:rsidR="00423385" w:rsidRPr="00827660">
        <w:t>ostkowych usług jednorazowych i </w:t>
      </w:r>
      <w:r w:rsidRPr="00827660">
        <w:t>udogodnień w zakresie świadczenia dostępu telekomunikacyjnego</w:t>
      </w:r>
      <w:bookmarkEnd w:id="540"/>
      <w:bookmarkEnd w:id="541"/>
      <w:bookmarkEnd w:id="542"/>
      <w:bookmarkEnd w:id="543"/>
      <w:bookmarkEnd w:id="544"/>
      <w:r w:rsidRPr="00827660">
        <w:t xml:space="preserve"> </w:t>
      </w:r>
    </w:p>
    <w:p w:rsidR="00671503" w:rsidRPr="00827660" w:rsidRDefault="00671503" w:rsidP="00B10064">
      <w:pPr>
        <w:spacing w:before="120" w:line="240" w:lineRule="auto"/>
        <w:rPr>
          <w:lang w:val="pl-PL"/>
        </w:rPr>
      </w:pPr>
      <w:r w:rsidRPr="00827660">
        <w:rPr>
          <w:lang w:val="pl-PL"/>
        </w:rPr>
        <w:t>Wyliczenie jednostkowego kosztu usługi jednorazowej lub udogodnień w zakresie świadczenia dostępu telekomunikacyjnego polega na zsumowaniu iloczynów obliczonych kosztów jednostkowych modelowych elementów sieci oraz współczynników zaangażowania, które odpowiadają poszczególnym usługom.</w:t>
      </w:r>
    </w:p>
    <w:p w:rsidR="007F5DBE" w:rsidRPr="00827660" w:rsidRDefault="00133756" w:rsidP="00B10064">
      <w:pPr>
        <w:spacing w:before="120" w:line="240" w:lineRule="auto"/>
        <w:rPr>
          <w:lang w:val="pl-PL"/>
        </w:rPr>
      </w:pPr>
      <w:r w:rsidRPr="00827660">
        <w:rPr>
          <w:lang w:val="pl-PL"/>
        </w:rPr>
        <w:t xml:space="preserve">W przypadku </w:t>
      </w:r>
      <w:r w:rsidR="00EC6FD9" w:rsidRPr="00827660">
        <w:rPr>
          <w:lang w:val="pl-PL"/>
        </w:rPr>
        <w:t>modelow</w:t>
      </w:r>
      <w:r w:rsidRPr="00827660">
        <w:rPr>
          <w:lang w:val="pl-PL"/>
        </w:rPr>
        <w:t>ych</w:t>
      </w:r>
      <w:r w:rsidR="00EC6FD9" w:rsidRPr="00827660">
        <w:rPr>
          <w:lang w:val="pl-PL"/>
        </w:rPr>
        <w:t xml:space="preserve"> element</w:t>
      </w:r>
      <w:r w:rsidRPr="00827660">
        <w:rPr>
          <w:lang w:val="pl-PL"/>
        </w:rPr>
        <w:t xml:space="preserve">ów </w:t>
      </w:r>
      <w:r w:rsidR="00EC6FD9" w:rsidRPr="00827660">
        <w:rPr>
          <w:lang w:val="pl-PL"/>
        </w:rPr>
        <w:t>sieci</w:t>
      </w:r>
      <w:r w:rsidRPr="00827660">
        <w:rPr>
          <w:lang w:val="pl-PL"/>
        </w:rPr>
        <w:t xml:space="preserve">, których </w:t>
      </w:r>
      <w:r w:rsidR="00EC6FD9" w:rsidRPr="00827660">
        <w:rPr>
          <w:lang w:val="pl-PL"/>
        </w:rPr>
        <w:t>koszt</w:t>
      </w:r>
      <w:r w:rsidRPr="00827660">
        <w:rPr>
          <w:lang w:val="pl-PL"/>
        </w:rPr>
        <w:t>em</w:t>
      </w:r>
      <w:r w:rsidR="00EC6FD9" w:rsidRPr="00827660">
        <w:rPr>
          <w:lang w:val="pl-PL"/>
        </w:rPr>
        <w:t xml:space="preserve"> </w:t>
      </w:r>
      <w:r w:rsidRPr="00827660">
        <w:rPr>
          <w:lang w:val="pl-PL"/>
        </w:rPr>
        <w:t xml:space="preserve">jest </w:t>
      </w:r>
      <w:r w:rsidR="00EC6FD9" w:rsidRPr="00827660">
        <w:rPr>
          <w:lang w:val="pl-PL"/>
        </w:rPr>
        <w:t>roboczogodzin</w:t>
      </w:r>
      <w:r w:rsidRPr="00827660">
        <w:rPr>
          <w:lang w:val="pl-PL"/>
        </w:rPr>
        <w:t>a</w:t>
      </w:r>
      <w:r w:rsidR="00EC6FD9" w:rsidRPr="00827660">
        <w:rPr>
          <w:lang w:val="pl-PL"/>
        </w:rPr>
        <w:t xml:space="preserve"> pracownika </w:t>
      </w:r>
      <w:r w:rsidR="003F4594">
        <w:rPr>
          <w:lang w:val="pl-PL"/>
        </w:rPr>
        <w:t>OPL</w:t>
      </w:r>
      <w:r w:rsidR="003F4594" w:rsidRPr="00827660">
        <w:rPr>
          <w:lang w:val="pl-PL"/>
        </w:rPr>
        <w:t xml:space="preserve"> </w:t>
      </w:r>
      <w:r w:rsidR="00EC6FD9" w:rsidRPr="00827660">
        <w:rPr>
          <w:lang w:val="pl-PL"/>
        </w:rPr>
        <w:t>wykonującego daną usługę na rzecz operatora</w:t>
      </w:r>
      <w:r w:rsidR="007F5DBE" w:rsidRPr="00827660">
        <w:rPr>
          <w:lang w:val="pl-PL"/>
        </w:rPr>
        <w:t>,</w:t>
      </w:r>
      <w:r w:rsidRPr="00827660">
        <w:rPr>
          <w:lang w:val="pl-PL"/>
        </w:rPr>
        <w:t xml:space="preserve"> </w:t>
      </w:r>
      <w:r w:rsidR="00EC6FD9" w:rsidRPr="00827660">
        <w:rPr>
          <w:lang w:val="pl-PL"/>
        </w:rPr>
        <w:t>zaangażowaniem tego modelowego elementu sieci jest średni czas niezbędny do wykonania tej usługi</w:t>
      </w:r>
      <w:r w:rsidR="007F5DBE" w:rsidRPr="00827660">
        <w:rPr>
          <w:lang w:val="pl-PL"/>
        </w:rPr>
        <w:t xml:space="preserve">. </w:t>
      </w:r>
    </w:p>
    <w:p w:rsidR="00EC6FD9" w:rsidRPr="00827660" w:rsidRDefault="00EC6FD9" w:rsidP="00B10064">
      <w:pPr>
        <w:spacing w:before="120" w:line="240" w:lineRule="auto"/>
        <w:rPr>
          <w:lang w:val="pl-PL"/>
        </w:rPr>
      </w:pPr>
      <w:r w:rsidRPr="00827660">
        <w:rPr>
          <w:lang w:val="pl-PL"/>
        </w:rPr>
        <w:t>Średnia wartość bieżąca elementu sieci (</w:t>
      </w:r>
      <w:r w:rsidR="00B528E2" w:rsidRPr="00827660">
        <w:rPr>
          <w:lang w:val="pl-PL"/>
        </w:rPr>
        <w:t>np. jednego</w:t>
      </w:r>
      <w:r w:rsidRPr="00827660">
        <w:rPr>
          <w:lang w:val="pl-PL"/>
        </w:rPr>
        <w:t xml:space="preserve"> portu), która jest uwzględniana </w:t>
      </w:r>
      <w:r w:rsidR="009529D6">
        <w:rPr>
          <w:lang w:val="pl-PL"/>
        </w:rPr>
        <w:br/>
      </w:r>
      <w:r w:rsidRPr="00827660">
        <w:rPr>
          <w:lang w:val="pl-PL"/>
        </w:rPr>
        <w:t xml:space="preserve">w kosztach usług (np.  </w:t>
      </w:r>
      <w:r w:rsidR="00387BAD">
        <w:rPr>
          <w:lang w:val="pl-PL"/>
        </w:rPr>
        <w:t>z</w:t>
      </w:r>
      <w:r w:rsidRPr="00827660">
        <w:rPr>
          <w:lang w:val="pl-PL"/>
        </w:rPr>
        <w:t>estawieniem dostępu na porcie STM-1 ATM), jest to bieżąca wartoś</w:t>
      </w:r>
      <w:r w:rsidR="00387BAD">
        <w:rPr>
          <w:lang w:val="pl-PL"/>
        </w:rPr>
        <w:t>ć</w:t>
      </w:r>
      <w:r w:rsidRPr="00827660">
        <w:rPr>
          <w:lang w:val="pl-PL"/>
        </w:rPr>
        <w:t xml:space="preserve"> brutto elementu sieci z uwzględnieniem współczynnika wykorzystania tego elementu.</w:t>
      </w:r>
    </w:p>
    <w:p w:rsidR="00BF2880" w:rsidRPr="00827660" w:rsidRDefault="007F5DBE" w:rsidP="00B10064">
      <w:pPr>
        <w:spacing w:before="120" w:line="240" w:lineRule="auto"/>
        <w:rPr>
          <w:lang w:val="pl-PL"/>
        </w:rPr>
      </w:pPr>
      <w:r w:rsidRPr="00827660">
        <w:rPr>
          <w:lang w:val="pl-PL"/>
        </w:rPr>
        <w:t xml:space="preserve">W kalkulacji kosztu usługi jednorazowej lub udogodnień w zakresie świadczenia dostępu telekomunikacyjnego </w:t>
      </w:r>
      <w:r w:rsidR="006A1891" w:rsidRPr="00827660">
        <w:rPr>
          <w:lang w:val="pl-PL"/>
        </w:rPr>
        <w:t xml:space="preserve">uwzględnia się </w:t>
      </w:r>
      <w:r w:rsidRPr="00827660">
        <w:rPr>
          <w:lang w:val="pl-PL"/>
        </w:rPr>
        <w:t>koszty wynikając</w:t>
      </w:r>
      <w:r w:rsidR="00423385" w:rsidRPr="00827660">
        <w:rPr>
          <w:lang w:val="pl-PL"/>
        </w:rPr>
        <w:t>e bezpośrednio z umów z </w:t>
      </w:r>
      <w:r w:rsidRPr="00827660">
        <w:rPr>
          <w:lang w:val="pl-PL"/>
        </w:rPr>
        <w:t>innymi podmiotami (np. koszty partnera technicznego) związane z realizacj</w:t>
      </w:r>
      <w:r w:rsidR="00387BAD">
        <w:rPr>
          <w:lang w:val="pl-PL"/>
        </w:rPr>
        <w:t>ą</w:t>
      </w:r>
      <w:r w:rsidRPr="00827660">
        <w:rPr>
          <w:lang w:val="pl-PL"/>
        </w:rPr>
        <w:t xml:space="preserve"> danej usługi.</w:t>
      </w:r>
    </w:p>
    <w:p w:rsidR="006B2640" w:rsidRPr="00827660" w:rsidRDefault="006B2640" w:rsidP="006E56BC">
      <w:pPr>
        <w:pStyle w:val="Nagwek1"/>
      </w:pPr>
      <w:bookmarkStart w:id="545" w:name="_Toc203979647"/>
      <w:bookmarkStart w:id="546" w:name="_Toc306807641"/>
      <w:bookmarkStart w:id="547" w:name="_Toc322602879"/>
      <w:bookmarkStart w:id="548" w:name="_Toc322594100"/>
      <w:bookmarkStart w:id="549" w:name="_Toc372542049"/>
      <w:bookmarkStart w:id="550" w:name="_Toc383438635"/>
      <w:r w:rsidRPr="00827660">
        <w:t>Pozyskiwanie statystyk nośników</w:t>
      </w:r>
      <w:bookmarkEnd w:id="545"/>
      <w:bookmarkEnd w:id="546"/>
      <w:bookmarkEnd w:id="547"/>
      <w:bookmarkEnd w:id="548"/>
      <w:bookmarkEnd w:id="549"/>
      <w:bookmarkEnd w:id="550"/>
    </w:p>
    <w:p w:rsidR="00BF2880" w:rsidRPr="00827660" w:rsidRDefault="006B2640" w:rsidP="00B10064">
      <w:pPr>
        <w:spacing w:before="120" w:line="240" w:lineRule="auto"/>
        <w:rPr>
          <w:rFonts w:cs="Arial"/>
          <w:lang w:val="pl-PL"/>
        </w:rPr>
      </w:pPr>
      <w:r w:rsidRPr="00827660">
        <w:rPr>
          <w:rFonts w:cs="Arial"/>
          <w:lang w:val="pl-PL"/>
        </w:rPr>
        <w:t xml:space="preserve">Informacje wykorzystywane podczas kalkulacji uzyskiwane są na podstawie danych z systemu ewidencji środków trwałych, systemu finansowo-księgowego, Systemu Ewidencji Zasobów Sieci Telekomunikacyjnej, systemów zawierających dane bilingowe, a także ze sprawozdań wewnętrznych </w:t>
      </w:r>
      <w:r w:rsidR="003F4594">
        <w:rPr>
          <w:rFonts w:cs="Arial"/>
          <w:lang w:val="pl-PL"/>
        </w:rPr>
        <w:t>OPL</w:t>
      </w:r>
      <w:r w:rsidR="003F4594" w:rsidRPr="00827660">
        <w:rPr>
          <w:rFonts w:cs="Arial"/>
          <w:lang w:val="pl-PL"/>
        </w:rPr>
        <w:t xml:space="preserve"> </w:t>
      </w:r>
      <w:r w:rsidRPr="00827660">
        <w:rPr>
          <w:rFonts w:cs="Arial"/>
          <w:lang w:val="pl-PL"/>
        </w:rPr>
        <w:t xml:space="preserve">oraz ankiet przygotowanych przez </w:t>
      </w:r>
      <w:r w:rsidR="003F4594">
        <w:rPr>
          <w:rFonts w:cs="Arial"/>
          <w:lang w:val="pl-PL"/>
        </w:rPr>
        <w:t xml:space="preserve">Kalkulacje </w:t>
      </w:r>
      <w:r w:rsidRPr="00827660">
        <w:rPr>
          <w:rFonts w:cs="Arial"/>
          <w:lang w:val="pl-PL"/>
        </w:rPr>
        <w:t xml:space="preserve">Kosztów Usług – jednostkę organizacyjną </w:t>
      </w:r>
      <w:r w:rsidR="003F4594">
        <w:rPr>
          <w:rFonts w:cs="Arial"/>
          <w:lang w:val="pl-PL"/>
        </w:rPr>
        <w:t>OPL</w:t>
      </w:r>
      <w:r w:rsidRPr="00827660">
        <w:rPr>
          <w:rFonts w:cs="Arial"/>
          <w:lang w:val="pl-PL"/>
        </w:rPr>
        <w:t>.</w:t>
      </w:r>
    </w:p>
    <w:p w:rsidR="006B2640" w:rsidRPr="00827660" w:rsidRDefault="006B2640" w:rsidP="006E56BC">
      <w:pPr>
        <w:pStyle w:val="Nagwek1"/>
      </w:pPr>
      <w:bookmarkStart w:id="551" w:name="_Toc203979648"/>
      <w:bookmarkStart w:id="552" w:name="_Toc306807642"/>
      <w:bookmarkStart w:id="553" w:name="_Toc322602880"/>
      <w:bookmarkStart w:id="554" w:name="_Toc322594101"/>
      <w:bookmarkStart w:id="555" w:name="_Toc372542050"/>
      <w:bookmarkStart w:id="556" w:name="_Toc383438636"/>
      <w:r w:rsidRPr="00827660">
        <w:t>Formularze wyników kalkulacji kosztów</w:t>
      </w:r>
      <w:bookmarkEnd w:id="551"/>
      <w:bookmarkEnd w:id="552"/>
      <w:bookmarkEnd w:id="553"/>
      <w:bookmarkEnd w:id="554"/>
      <w:bookmarkEnd w:id="555"/>
      <w:bookmarkEnd w:id="556"/>
    </w:p>
    <w:p w:rsidR="006B2640" w:rsidRPr="00827660" w:rsidRDefault="006B2640" w:rsidP="00B10064">
      <w:pPr>
        <w:spacing w:before="120" w:line="240" w:lineRule="auto"/>
        <w:rPr>
          <w:rFonts w:cs="Arial"/>
          <w:lang w:val="pl-PL"/>
        </w:rPr>
      </w:pPr>
      <w:r w:rsidRPr="00827660">
        <w:rPr>
          <w:rFonts w:cs="Arial"/>
          <w:lang w:val="pl-PL"/>
        </w:rPr>
        <w:t>Formularze wyników kalkulacji kosztów znajdują się w załączniku 1.</w:t>
      </w:r>
    </w:p>
    <w:p w:rsidR="00032471" w:rsidRPr="00827660" w:rsidRDefault="00032471" w:rsidP="00B10064">
      <w:pPr>
        <w:spacing w:before="120" w:line="240" w:lineRule="auto"/>
        <w:ind w:left="1100" w:hanging="1100"/>
        <w:rPr>
          <w:rFonts w:cs="Arial"/>
          <w:lang w:val="pl-PL"/>
        </w:rPr>
      </w:pPr>
      <w:r w:rsidRPr="00827660">
        <w:rPr>
          <w:rFonts w:cs="Arial"/>
          <w:lang w:val="pl-PL"/>
        </w:rPr>
        <w:lastRenderedPageBreak/>
        <w:t xml:space="preserve">Tabela </w:t>
      </w:r>
      <w:r w:rsidR="00D5072F" w:rsidRPr="00827660">
        <w:rPr>
          <w:rFonts w:cs="Arial"/>
          <w:lang w:val="pl-PL"/>
        </w:rPr>
        <w:t>1</w:t>
      </w:r>
      <w:r w:rsidRPr="00827660">
        <w:rPr>
          <w:rFonts w:cs="Arial"/>
          <w:lang w:val="pl-PL"/>
        </w:rPr>
        <w:tab/>
        <w:t xml:space="preserve">Koszty jednostkowe modelowych elementów sieci dla kalkulacji kosztów usług </w:t>
      </w:r>
      <w:r w:rsidR="009529D6">
        <w:rPr>
          <w:rFonts w:cs="Arial"/>
          <w:lang w:val="pl-PL"/>
        </w:rPr>
        <w:br/>
      </w:r>
      <w:r w:rsidRPr="00827660">
        <w:rPr>
          <w:rFonts w:cs="Arial"/>
          <w:lang w:val="pl-PL"/>
        </w:rPr>
        <w:t>w zakresie usług dostępu szerokopasmowego, w tym szerokopasmowej transmisji danych (rynek 12).</w:t>
      </w:r>
    </w:p>
    <w:p w:rsidR="002D7467" w:rsidRPr="00032471" w:rsidRDefault="002D7467" w:rsidP="00B10064">
      <w:pPr>
        <w:spacing w:before="120" w:line="240" w:lineRule="auto"/>
        <w:ind w:left="1100" w:hanging="1100"/>
        <w:rPr>
          <w:rFonts w:cs="Arial"/>
          <w:color w:val="000000"/>
          <w:lang w:val="pl-PL"/>
        </w:rPr>
      </w:pPr>
      <w:r>
        <w:rPr>
          <w:rFonts w:cs="Arial"/>
          <w:color w:val="000000"/>
          <w:lang w:val="pl-PL"/>
        </w:rPr>
        <w:t>Tabela 2</w:t>
      </w:r>
      <w:r>
        <w:rPr>
          <w:rFonts w:cs="Arial"/>
          <w:color w:val="000000"/>
          <w:lang w:val="pl-PL"/>
        </w:rPr>
        <w:tab/>
      </w:r>
      <w:r w:rsidRPr="00032471">
        <w:rPr>
          <w:rFonts w:cs="Arial"/>
          <w:color w:val="000000"/>
          <w:lang w:val="pl-PL"/>
        </w:rPr>
        <w:t>Koszty usług dostępu szerokopasmowego, w tym szerokopasmowej transmisji danych (rynek 12)</w:t>
      </w:r>
    </w:p>
    <w:p w:rsidR="002D7467" w:rsidRPr="00032471" w:rsidRDefault="002D7467" w:rsidP="00B10064">
      <w:pPr>
        <w:spacing w:before="120" w:line="240" w:lineRule="auto"/>
        <w:ind w:left="1100" w:hanging="1100"/>
        <w:rPr>
          <w:rFonts w:cs="Arial"/>
          <w:color w:val="000000"/>
          <w:lang w:val="pl-PL"/>
        </w:rPr>
      </w:pPr>
      <w:r>
        <w:rPr>
          <w:rFonts w:cs="Arial"/>
          <w:color w:val="000000"/>
          <w:lang w:val="pl-PL"/>
        </w:rPr>
        <w:t>Tabela 3</w:t>
      </w:r>
      <w:r>
        <w:rPr>
          <w:rFonts w:cs="Arial"/>
          <w:color w:val="000000"/>
          <w:lang w:val="pl-PL"/>
        </w:rPr>
        <w:tab/>
      </w:r>
      <w:r w:rsidRPr="00032471">
        <w:rPr>
          <w:rFonts w:cs="Arial"/>
          <w:color w:val="000000"/>
          <w:lang w:val="pl-PL"/>
        </w:rPr>
        <w:t>Koszty jednostkowe modelowych elementów sieci dla kalkulacji kosztów usług jednorazowych i udogodnień w zakresie świadczenia dostę</w:t>
      </w:r>
      <w:r>
        <w:rPr>
          <w:rFonts w:cs="Arial"/>
          <w:color w:val="000000"/>
          <w:lang w:val="pl-PL"/>
        </w:rPr>
        <w:t>pu telekomunikacyjnego (rynek 12</w:t>
      </w:r>
      <w:r w:rsidRPr="00032471">
        <w:rPr>
          <w:rFonts w:cs="Arial"/>
          <w:color w:val="000000"/>
          <w:lang w:val="pl-PL"/>
        </w:rPr>
        <w:t>).</w:t>
      </w:r>
    </w:p>
    <w:p w:rsidR="002D7467" w:rsidRPr="00827660" w:rsidRDefault="002D7467" w:rsidP="00295F3B">
      <w:pPr>
        <w:spacing w:before="120" w:line="240" w:lineRule="auto"/>
        <w:ind w:left="1100" w:hanging="1100"/>
        <w:rPr>
          <w:rFonts w:cs="Arial"/>
          <w:lang w:val="pl-PL"/>
        </w:rPr>
      </w:pPr>
      <w:r w:rsidRPr="00032471">
        <w:rPr>
          <w:rFonts w:cs="Arial"/>
          <w:color w:val="000000"/>
          <w:lang w:val="pl-PL"/>
        </w:rPr>
        <w:t xml:space="preserve">Tabela </w:t>
      </w:r>
      <w:r>
        <w:rPr>
          <w:rFonts w:cs="Arial"/>
          <w:color w:val="000000"/>
          <w:lang w:val="pl-PL"/>
        </w:rPr>
        <w:t>4</w:t>
      </w:r>
      <w:r>
        <w:rPr>
          <w:rFonts w:cs="Arial"/>
          <w:color w:val="000000"/>
          <w:lang w:val="pl-PL"/>
        </w:rPr>
        <w:tab/>
      </w:r>
      <w:r w:rsidRPr="00032471">
        <w:rPr>
          <w:rFonts w:cs="Arial"/>
          <w:color w:val="000000"/>
          <w:lang w:val="pl-PL"/>
        </w:rPr>
        <w:t>Koszty usług jednorazowych i udogodnień w zakresie świadczenia dostępu te</w:t>
      </w:r>
      <w:r>
        <w:rPr>
          <w:rFonts w:cs="Arial"/>
          <w:color w:val="000000"/>
          <w:lang w:val="pl-PL"/>
        </w:rPr>
        <w:t>lekomunikacyjnego (rynek 12).</w:t>
      </w:r>
    </w:p>
    <w:p w:rsidR="00FF28D4" w:rsidRPr="009529D6" w:rsidRDefault="002D7467" w:rsidP="009529D6">
      <w:pPr>
        <w:spacing w:before="120" w:line="240" w:lineRule="auto"/>
        <w:rPr>
          <w:rFonts w:cs="Arial"/>
          <w:lang w:val="pl-PL"/>
        </w:rPr>
      </w:pPr>
      <w:r w:rsidRPr="00827660">
        <w:rPr>
          <w:rFonts w:cs="Arial"/>
          <w:szCs w:val="22"/>
          <w:lang w:val="pl-PL"/>
        </w:rPr>
        <w:t xml:space="preserve">Wyniki kalkulacji przedstawione w tabelach będą prezentowane z dokładnością </w:t>
      </w:r>
      <w:r w:rsidR="00295F3B">
        <w:rPr>
          <w:rFonts w:cs="Arial"/>
          <w:szCs w:val="22"/>
          <w:lang w:val="pl-PL"/>
        </w:rPr>
        <w:br/>
      </w:r>
      <w:r w:rsidRPr="00827660">
        <w:rPr>
          <w:rFonts w:cs="Arial"/>
          <w:szCs w:val="22"/>
          <w:lang w:val="pl-PL"/>
        </w:rPr>
        <w:t>do pełnego tysiąca, dla wartości wyrażonych w jednostce tys. zł, natomiast pozostałe wartości z</w:t>
      </w:r>
      <w:r>
        <w:rPr>
          <w:rFonts w:cs="Arial"/>
          <w:color w:val="000000"/>
          <w:szCs w:val="22"/>
          <w:lang w:val="pl-PL"/>
        </w:rPr>
        <w:t> </w:t>
      </w:r>
      <w:r w:rsidRPr="00827660">
        <w:rPr>
          <w:rFonts w:cs="Arial"/>
          <w:szCs w:val="22"/>
          <w:lang w:val="pl-PL"/>
        </w:rPr>
        <w:t>dokładnością do jednej dziesięciotysięcznej. Zaokrąglenia zostaną wykonane zgodnie z</w:t>
      </w:r>
      <w:r>
        <w:rPr>
          <w:rFonts w:cs="Arial"/>
          <w:color w:val="000000"/>
          <w:szCs w:val="22"/>
          <w:lang w:val="pl-PL"/>
        </w:rPr>
        <w:t> </w:t>
      </w:r>
      <w:r w:rsidRPr="00827660">
        <w:rPr>
          <w:rFonts w:cs="Arial"/>
          <w:szCs w:val="22"/>
          <w:lang w:val="pl-PL"/>
        </w:rPr>
        <w:t xml:space="preserve">funkcją "ZAOKR()" zdefiniowaną w arkuszu kalkulacyjnym </w:t>
      </w:r>
      <w:r w:rsidR="00295F3B">
        <w:rPr>
          <w:rFonts w:cs="Arial"/>
          <w:szCs w:val="22"/>
          <w:lang w:val="pl-PL"/>
        </w:rPr>
        <w:br/>
      </w:r>
      <w:r w:rsidRPr="00827660">
        <w:rPr>
          <w:rFonts w:cs="Arial"/>
          <w:szCs w:val="22"/>
          <w:lang w:val="pl-PL"/>
        </w:rPr>
        <w:t xml:space="preserve">MS Excel </w:t>
      </w:r>
      <w:r w:rsidR="005D06F8">
        <w:rPr>
          <w:rFonts w:cs="Arial"/>
          <w:szCs w:val="22"/>
          <w:lang w:val="pl-PL"/>
        </w:rPr>
        <w:t>2010</w:t>
      </w:r>
      <w:r w:rsidR="005D06F8" w:rsidRPr="00827660">
        <w:rPr>
          <w:rFonts w:cs="Arial"/>
          <w:szCs w:val="22"/>
          <w:lang w:val="pl-PL"/>
        </w:rPr>
        <w:t xml:space="preserve"> </w:t>
      </w:r>
      <w:r w:rsidRPr="00827660">
        <w:rPr>
          <w:rFonts w:cs="Arial"/>
          <w:szCs w:val="22"/>
          <w:lang w:val="pl-PL"/>
        </w:rPr>
        <w:t>PL.</w:t>
      </w:r>
    </w:p>
    <w:p w:rsidR="004A0D03" w:rsidRDefault="004A0D03" w:rsidP="006E56BC">
      <w:pPr>
        <w:pStyle w:val="Nagwek1"/>
      </w:pPr>
      <w:bookmarkStart w:id="557" w:name="_Toc232316317"/>
      <w:bookmarkStart w:id="558" w:name="_Toc306807643"/>
      <w:bookmarkStart w:id="559" w:name="_Toc322602881"/>
      <w:bookmarkStart w:id="560" w:name="_Toc322594102"/>
      <w:bookmarkStart w:id="561" w:name="_Toc372542051"/>
      <w:bookmarkStart w:id="562" w:name="_Toc383438637"/>
      <w:r w:rsidRPr="00827660">
        <w:t>Spis tabel</w:t>
      </w:r>
      <w:bookmarkEnd w:id="557"/>
      <w:bookmarkEnd w:id="558"/>
      <w:bookmarkEnd w:id="559"/>
      <w:bookmarkEnd w:id="560"/>
      <w:bookmarkEnd w:id="561"/>
      <w:bookmarkEnd w:id="562"/>
    </w:p>
    <w:p w:rsidR="00B67B36" w:rsidRPr="00B67B36" w:rsidRDefault="00B67B36" w:rsidP="00295F3B">
      <w:pPr>
        <w:numPr>
          <w:ilvl w:val="0"/>
          <w:numId w:val="31"/>
        </w:numPr>
        <w:tabs>
          <w:tab w:val="clear" w:pos="567"/>
        </w:tabs>
        <w:spacing w:before="120" w:line="240" w:lineRule="auto"/>
        <w:outlineLvl w:val="0"/>
        <w:rPr>
          <w:rFonts w:cs="Arial"/>
          <w:b/>
          <w:noProof/>
          <w:szCs w:val="22"/>
          <w:lang w:val="pl-PL"/>
        </w:rPr>
      </w:pPr>
      <w:r w:rsidRPr="00B67B36">
        <w:rPr>
          <w:rFonts w:cs="Arial"/>
          <w:b/>
          <w:noProof/>
          <w:szCs w:val="22"/>
          <w:lang w:val="pl-PL"/>
        </w:rPr>
        <w:t>Tabele wyników kalkulacji kosztów</w:t>
      </w:r>
    </w:p>
    <w:p w:rsidR="00B67B36" w:rsidRPr="00B67B36" w:rsidRDefault="00B67B36" w:rsidP="00295F3B">
      <w:pPr>
        <w:numPr>
          <w:ilvl w:val="0"/>
          <w:numId w:val="30"/>
        </w:numPr>
        <w:tabs>
          <w:tab w:val="clear" w:pos="567"/>
        </w:tabs>
        <w:spacing w:before="120" w:line="240" w:lineRule="auto"/>
        <w:outlineLvl w:val="0"/>
        <w:rPr>
          <w:rFonts w:cs="Arial"/>
          <w:noProof/>
          <w:szCs w:val="22"/>
          <w:lang w:val="pl-PL"/>
        </w:rPr>
      </w:pPr>
      <w:r w:rsidRPr="00B67B36">
        <w:rPr>
          <w:rFonts w:cs="Arial"/>
          <w:noProof/>
          <w:szCs w:val="22"/>
          <w:lang w:val="pl-PL"/>
        </w:rPr>
        <w:t>Koszty jednostkowe modelowych elementów sieci dla k</w:t>
      </w:r>
      <w:r w:rsidRPr="00B67B36">
        <w:rPr>
          <w:rFonts w:cs="Arial"/>
          <w:szCs w:val="22"/>
          <w:lang w:val="pl-PL"/>
        </w:rPr>
        <w:t>alkulacji kosztów usług w zakresie usług dostępu szerokopasmowego, w tym szerokopasmowej transmisji danych (rynek 12)</w:t>
      </w:r>
    </w:p>
    <w:p w:rsidR="00B67B36" w:rsidRPr="00B67B36" w:rsidRDefault="00B67B36" w:rsidP="00295F3B">
      <w:pPr>
        <w:numPr>
          <w:ilvl w:val="0"/>
          <w:numId w:val="30"/>
        </w:numPr>
        <w:tabs>
          <w:tab w:val="clear" w:pos="567"/>
        </w:tabs>
        <w:spacing w:before="120" w:line="240" w:lineRule="auto"/>
        <w:outlineLvl w:val="0"/>
        <w:rPr>
          <w:rFonts w:cs="Arial"/>
          <w:noProof/>
          <w:szCs w:val="22"/>
          <w:lang w:val="pl-PL"/>
        </w:rPr>
      </w:pPr>
      <w:r w:rsidRPr="00B67B36">
        <w:rPr>
          <w:rFonts w:cs="Arial"/>
          <w:noProof/>
          <w:szCs w:val="22"/>
          <w:lang w:val="pl-PL"/>
        </w:rPr>
        <w:t xml:space="preserve">Koszty usług </w:t>
      </w:r>
      <w:r w:rsidRPr="00B67B36">
        <w:rPr>
          <w:rFonts w:cs="Arial"/>
          <w:szCs w:val="22"/>
          <w:lang w:val="pl-PL"/>
        </w:rPr>
        <w:t>dostępu szerokopasmowego, w tym szerokopasmowej transmisji danych (rynek 12)</w:t>
      </w:r>
    </w:p>
    <w:p w:rsidR="00B67B36" w:rsidRPr="00B67B36" w:rsidRDefault="00B67B36" w:rsidP="00295F3B">
      <w:pPr>
        <w:numPr>
          <w:ilvl w:val="0"/>
          <w:numId w:val="30"/>
        </w:numPr>
        <w:tabs>
          <w:tab w:val="clear" w:pos="567"/>
        </w:tabs>
        <w:spacing w:before="120" w:line="240" w:lineRule="auto"/>
        <w:outlineLvl w:val="0"/>
        <w:rPr>
          <w:rFonts w:cs="Arial"/>
          <w:noProof/>
          <w:szCs w:val="22"/>
          <w:lang w:val="pl-PL"/>
        </w:rPr>
      </w:pPr>
      <w:r w:rsidRPr="00B67B36">
        <w:rPr>
          <w:rFonts w:cs="Arial"/>
          <w:noProof/>
          <w:szCs w:val="22"/>
          <w:lang w:val="pl-PL"/>
        </w:rPr>
        <w:t xml:space="preserve">Koszty jednostkowe modelowych elementów sieci dla </w:t>
      </w:r>
      <w:r w:rsidRPr="00B67B36">
        <w:rPr>
          <w:rFonts w:cs="Arial"/>
          <w:szCs w:val="22"/>
          <w:lang w:val="pl-PL"/>
        </w:rPr>
        <w:t>kalkulacji kosztów usług jednorazowych i udogodnień w zakresie świadczenia dostępu telekomunikacyjnego (rynek 12)</w:t>
      </w:r>
    </w:p>
    <w:p w:rsidR="00522B06" w:rsidRDefault="00B67B36" w:rsidP="00295F3B">
      <w:pPr>
        <w:numPr>
          <w:ilvl w:val="0"/>
          <w:numId w:val="30"/>
        </w:numPr>
        <w:tabs>
          <w:tab w:val="clear" w:pos="567"/>
        </w:tabs>
        <w:spacing w:before="120" w:line="240" w:lineRule="auto"/>
        <w:outlineLvl w:val="0"/>
        <w:rPr>
          <w:rFonts w:cs="Arial"/>
          <w:noProof/>
          <w:szCs w:val="22"/>
          <w:lang w:val="pl-PL"/>
        </w:rPr>
      </w:pPr>
      <w:r w:rsidRPr="00B67B36">
        <w:rPr>
          <w:rFonts w:cs="Arial"/>
          <w:noProof/>
          <w:szCs w:val="22"/>
          <w:lang w:val="pl-PL"/>
        </w:rPr>
        <w:t xml:space="preserve">Koszty usług </w:t>
      </w:r>
      <w:r w:rsidRPr="00B67B36">
        <w:rPr>
          <w:rFonts w:cs="Arial"/>
          <w:szCs w:val="22"/>
          <w:lang w:val="pl-PL"/>
        </w:rPr>
        <w:t>jednorazowych i udogodnień w zakresie świadczenia dostępu telekomunikacyjnego (rynek 12)</w:t>
      </w:r>
    </w:p>
    <w:p w:rsidR="000D287C" w:rsidRDefault="000D287C" w:rsidP="000D287C">
      <w:pPr>
        <w:tabs>
          <w:tab w:val="clear" w:pos="567"/>
        </w:tabs>
        <w:spacing w:before="120" w:line="240" w:lineRule="auto"/>
        <w:outlineLvl w:val="0"/>
        <w:rPr>
          <w:rFonts w:cs="Arial"/>
          <w:szCs w:val="22"/>
          <w:lang w:val="pl-PL"/>
        </w:rPr>
      </w:pPr>
    </w:p>
    <w:p w:rsidR="000D287C" w:rsidRDefault="000D287C" w:rsidP="000D287C">
      <w:pPr>
        <w:tabs>
          <w:tab w:val="clear" w:pos="567"/>
        </w:tabs>
        <w:spacing w:before="120" w:line="240" w:lineRule="auto"/>
        <w:outlineLvl w:val="0"/>
        <w:rPr>
          <w:rFonts w:cs="Arial"/>
          <w:szCs w:val="22"/>
          <w:lang w:val="pl-PL"/>
        </w:rPr>
      </w:pPr>
    </w:p>
    <w:p w:rsidR="000D287C" w:rsidRDefault="000D287C" w:rsidP="000D287C">
      <w:pPr>
        <w:tabs>
          <w:tab w:val="clear" w:pos="567"/>
        </w:tabs>
        <w:spacing w:before="120" w:line="240" w:lineRule="auto"/>
        <w:outlineLvl w:val="0"/>
        <w:rPr>
          <w:rFonts w:cs="Arial"/>
          <w:szCs w:val="22"/>
          <w:lang w:val="pl-PL"/>
        </w:rPr>
      </w:pPr>
    </w:p>
    <w:p w:rsidR="000D287C" w:rsidRDefault="000D287C" w:rsidP="000D287C">
      <w:pPr>
        <w:tabs>
          <w:tab w:val="clear" w:pos="567"/>
        </w:tabs>
        <w:spacing w:before="120" w:line="240" w:lineRule="auto"/>
        <w:outlineLvl w:val="0"/>
        <w:rPr>
          <w:rFonts w:cs="Arial"/>
          <w:noProof/>
          <w:szCs w:val="22"/>
          <w:lang w:val="pl-PL"/>
        </w:rPr>
      </w:pPr>
    </w:p>
    <w:p w:rsidR="008609D8" w:rsidRDefault="008609D8" w:rsidP="000D287C">
      <w:pPr>
        <w:tabs>
          <w:tab w:val="clear" w:pos="567"/>
        </w:tabs>
        <w:spacing w:before="120" w:line="240" w:lineRule="auto"/>
        <w:outlineLvl w:val="0"/>
        <w:rPr>
          <w:rFonts w:cs="Arial"/>
          <w:noProof/>
          <w:szCs w:val="22"/>
          <w:lang w:val="pl-PL"/>
        </w:rPr>
      </w:pPr>
    </w:p>
    <w:p w:rsidR="008609D8" w:rsidRDefault="008609D8" w:rsidP="000D287C">
      <w:pPr>
        <w:tabs>
          <w:tab w:val="clear" w:pos="567"/>
        </w:tabs>
        <w:spacing w:before="120" w:line="240" w:lineRule="auto"/>
        <w:outlineLvl w:val="0"/>
        <w:rPr>
          <w:rFonts w:cs="Arial"/>
          <w:noProof/>
          <w:szCs w:val="22"/>
          <w:lang w:val="pl-PL"/>
        </w:rPr>
      </w:pPr>
    </w:p>
    <w:p w:rsidR="008609D8" w:rsidRDefault="008609D8" w:rsidP="000D287C">
      <w:pPr>
        <w:tabs>
          <w:tab w:val="clear" w:pos="567"/>
        </w:tabs>
        <w:spacing w:before="120" w:line="240" w:lineRule="auto"/>
        <w:outlineLvl w:val="0"/>
        <w:rPr>
          <w:rFonts w:cs="Arial"/>
          <w:noProof/>
          <w:szCs w:val="22"/>
          <w:lang w:val="pl-PL"/>
        </w:rPr>
      </w:pPr>
    </w:p>
    <w:p w:rsidR="008609D8" w:rsidRDefault="008609D8" w:rsidP="000D287C">
      <w:pPr>
        <w:tabs>
          <w:tab w:val="clear" w:pos="567"/>
        </w:tabs>
        <w:spacing w:before="120" w:line="240" w:lineRule="auto"/>
        <w:outlineLvl w:val="0"/>
        <w:rPr>
          <w:rFonts w:cs="Arial"/>
          <w:noProof/>
          <w:szCs w:val="22"/>
          <w:lang w:val="pl-PL"/>
        </w:rPr>
      </w:pPr>
    </w:p>
    <w:p w:rsidR="008609D8" w:rsidRDefault="008609D8" w:rsidP="000D287C">
      <w:pPr>
        <w:tabs>
          <w:tab w:val="clear" w:pos="567"/>
        </w:tabs>
        <w:spacing w:before="120" w:line="240" w:lineRule="auto"/>
        <w:outlineLvl w:val="0"/>
        <w:rPr>
          <w:rFonts w:cs="Arial"/>
          <w:noProof/>
          <w:szCs w:val="22"/>
          <w:lang w:val="pl-PL"/>
        </w:rPr>
      </w:pPr>
    </w:p>
    <w:p w:rsidR="008609D8" w:rsidRDefault="008609D8" w:rsidP="000D287C">
      <w:pPr>
        <w:tabs>
          <w:tab w:val="clear" w:pos="567"/>
        </w:tabs>
        <w:spacing w:before="120" w:line="240" w:lineRule="auto"/>
        <w:outlineLvl w:val="0"/>
        <w:rPr>
          <w:rFonts w:cs="Arial"/>
          <w:noProof/>
          <w:szCs w:val="22"/>
          <w:lang w:val="pl-PL"/>
        </w:rPr>
      </w:pPr>
    </w:p>
    <w:p w:rsidR="008609D8" w:rsidRDefault="008609D8" w:rsidP="000D287C">
      <w:pPr>
        <w:tabs>
          <w:tab w:val="clear" w:pos="567"/>
        </w:tabs>
        <w:spacing w:before="120" w:line="240" w:lineRule="auto"/>
        <w:outlineLvl w:val="0"/>
        <w:rPr>
          <w:rFonts w:cs="Arial"/>
          <w:noProof/>
          <w:szCs w:val="22"/>
          <w:lang w:val="pl-PL"/>
        </w:rPr>
      </w:pPr>
    </w:p>
    <w:p w:rsidR="008609D8" w:rsidRDefault="008609D8" w:rsidP="000D287C">
      <w:pPr>
        <w:tabs>
          <w:tab w:val="clear" w:pos="567"/>
        </w:tabs>
        <w:spacing w:before="120" w:line="240" w:lineRule="auto"/>
        <w:outlineLvl w:val="0"/>
        <w:rPr>
          <w:rFonts w:cs="Arial"/>
          <w:noProof/>
          <w:szCs w:val="22"/>
          <w:lang w:val="pl-PL"/>
        </w:rPr>
      </w:pPr>
    </w:p>
    <w:p w:rsidR="008609D8" w:rsidRDefault="008609D8" w:rsidP="000D287C">
      <w:pPr>
        <w:tabs>
          <w:tab w:val="clear" w:pos="567"/>
        </w:tabs>
        <w:spacing w:before="120" w:line="240" w:lineRule="auto"/>
        <w:outlineLvl w:val="0"/>
        <w:rPr>
          <w:rFonts w:cs="Arial"/>
          <w:noProof/>
          <w:szCs w:val="22"/>
          <w:lang w:val="pl-PL"/>
        </w:rPr>
      </w:pPr>
    </w:p>
    <w:p w:rsidR="008609D8" w:rsidRPr="00295F3B" w:rsidRDefault="008609D8" w:rsidP="000D287C">
      <w:pPr>
        <w:tabs>
          <w:tab w:val="clear" w:pos="567"/>
        </w:tabs>
        <w:spacing w:before="120" w:line="240" w:lineRule="auto"/>
        <w:outlineLvl w:val="0"/>
        <w:rPr>
          <w:rFonts w:cs="Arial"/>
          <w:noProof/>
          <w:szCs w:val="22"/>
          <w:lang w:val="pl-PL"/>
        </w:rPr>
      </w:pPr>
    </w:p>
    <w:p w:rsidR="008A421A" w:rsidRPr="00827660" w:rsidRDefault="008A421A" w:rsidP="006E56BC">
      <w:pPr>
        <w:pStyle w:val="Nagwek1"/>
      </w:pPr>
      <w:bookmarkStart w:id="563" w:name="_Toc322602882"/>
      <w:bookmarkStart w:id="564" w:name="_Toc306807644"/>
      <w:bookmarkStart w:id="565" w:name="_Toc322594103"/>
      <w:bookmarkStart w:id="566" w:name="_Toc383438638"/>
      <w:r w:rsidRPr="00827660">
        <w:lastRenderedPageBreak/>
        <w:t>Spis rysunków</w:t>
      </w:r>
      <w:bookmarkEnd w:id="563"/>
      <w:bookmarkEnd w:id="564"/>
      <w:bookmarkEnd w:id="565"/>
      <w:bookmarkEnd w:id="566"/>
    </w:p>
    <w:p w:rsidR="000D287C" w:rsidRDefault="00D039FB">
      <w:pPr>
        <w:pStyle w:val="Spisilustracji"/>
        <w:tabs>
          <w:tab w:val="right" w:pos="8494"/>
        </w:tabs>
        <w:rPr>
          <w:rFonts w:asciiTheme="minorHAnsi" w:eastAsiaTheme="minorEastAsia" w:hAnsiTheme="minorHAnsi" w:cstheme="minorBidi"/>
          <w:i w:val="0"/>
          <w:noProof/>
          <w:szCs w:val="22"/>
          <w:lang w:val="pl-PL"/>
        </w:rPr>
      </w:pPr>
      <w:r w:rsidRPr="00CF7016">
        <w:rPr>
          <w:rFonts w:ascii="Arial" w:hAnsi="Arial" w:cs="Arial"/>
          <w:i w:val="0"/>
          <w:szCs w:val="22"/>
          <w:lang w:val="pl-PL"/>
        </w:rPr>
        <w:fldChar w:fldCharType="begin"/>
      </w:r>
      <w:r w:rsidR="008A421A" w:rsidRPr="00CF7016">
        <w:rPr>
          <w:rFonts w:ascii="Arial" w:hAnsi="Arial" w:cs="Arial"/>
          <w:i w:val="0"/>
          <w:szCs w:val="22"/>
          <w:lang w:val="pl-PL"/>
        </w:rPr>
        <w:instrText xml:space="preserve"> TOC \c "Rysunek" </w:instrText>
      </w:r>
      <w:r w:rsidRPr="00CF7016">
        <w:rPr>
          <w:rFonts w:ascii="Arial" w:hAnsi="Arial" w:cs="Arial"/>
          <w:i w:val="0"/>
          <w:szCs w:val="22"/>
          <w:lang w:val="pl-PL"/>
        </w:rPr>
        <w:fldChar w:fldCharType="separate"/>
      </w:r>
      <w:r w:rsidR="000D287C" w:rsidRPr="005577F8">
        <w:rPr>
          <w:b/>
          <w:bCs/>
          <w:noProof/>
          <w:lang w:val="pl-PL"/>
        </w:rPr>
        <w:t>Rysunek 1 Schemat ideowy modelu</w:t>
      </w:r>
      <w:r w:rsidR="000D287C">
        <w:rPr>
          <w:noProof/>
        </w:rPr>
        <w:tab/>
      </w:r>
      <w:r>
        <w:rPr>
          <w:noProof/>
        </w:rPr>
        <w:fldChar w:fldCharType="begin"/>
      </w:r>
      <w:r w:rsidR="000D287C">
        <w:rPr>
          <w:noProof/>
        </w:rPr>
        <w:instrText xml:space="preserve"> PAGEREF _Toc383431747 \h </w:instrText>
      </w:r>
      <w:r>
        <w:rPr>
          <w:noProof/>
        </w:rPr>
      </w:r>
      <w:r>
        <w:rPr>
          <w:noProof/>
        </w:rPr>
        <w:fldChar w:fldCharType="separate"/>
      </w:r>
      <w:r w:rsidR="001C0676">
        <w:rPr>
          <w:noProof/>
        </w:rPr>
        <w:t>20</w:t>
      </w:r>
      <w:r>
        <w:rPr>
          <w:noProof/>
        </w:rPr>
        <w:fldChar w:fldCharType="end"/>
      </w:r>
    </w:p>
    <w:p w:rsidR="000D287C" w:rsidRDefault="000D287C">
      <w:pPr>
        <w:pStyle w:val="Spisilustracji"/>
        <w:tabs>
          <w:tab w:val="right" w:pos="8494"/>
        </w:tabs>
        <w:rPr>
          <w:rFonts w:asciiTheme="minorHAnsi" w:eastAsiaTheme="minorEastAsia" w:hAnsiTheme="minorHAnsi" w:cstheme="minorBidi"/>
          <w:i w:val="0"/>
          <w:noProof/>
          <w:szCs w:val="22"/>
          <w:lang w:val="pl-PL"/>
        </w:rPr>
      </w:pPr>
      <w:r w:rsidRPr="005577F8">
        <w:rPr>
          <w:b/>
          <w:noProof/>
          <w:lang w:val="pl-PL"/>
        </w:rPr>
        <w:t>Rysunek 2 Alokacje na grupy procesów na poszczególnych etapach</w:t>
      </w:r>
      <w:r w:rsidRPr="000D287C">
        <w:rPr>
          <w:noProof/>
          <w:lang w:val="pl-PL"/>
        </w:rPr>
        <w:tab/>
      </w:r>
      <w:r w:rsidR="00D039FB">
        <w:rPr>
          <w:noProof/>
        </w:rPr>
        <w:fldChar w:fldCharType="begin"/>
      </w:r>
      <w:r w:rsidRPr="000D287C">
        <w:rPr>
          <w:noProof/>
          <w:lang w:val="pl-PL"/>
        </w:rPr>
        <w:instrText xml:space="preserve"> PAGEREF _Toc383431748 \h </w:instrText>
      </w:r>
      <w:r w:rsidR="00D039FB">
        <w:rPr>
          <w:noProof/>
        </w:rPr>
      </w:r>
      <w:r w:rsidR="00D039FB">
        <w:rPr>
          <w:noProof/>
        </w:rPr>
        <w:fldChar w:fldCharType="separate"/>
      </w:r>
      <w:r w:rsidR="001C0676">
        <w:rPr>
          <w:noProof/>
          <w:lang w:val="pl-PL"/>
        </w:rPr>
        <w:t>20</w:t>
      </w:r>
      <w:r w:rsidR="00D039FB">
        <w:rPr>
          <w:noProof/>
        </w:rPr>
        <w:fldChar w:fldCharType="end"/>
      </w:r>
    </w:p>
    <w:p w:rsidR="000D287C" w:rsidRDefault="000D287C">
      <w:pPr>
        <w:pStyle w:val="Spisilustracji"/>
        <w:tabs>
          <w:tab w:val="right" w:pos="8494"/>
        </w:tabs>
        <w:rPr>
          <w:rFonts w:asciiTheme="minorHAnsi" w:eastAsiaTheme="minorEastAsia" w:hAnsiTheme="minorHAnsi" w:cstheme="minorBidi"/>
          <w:i w:val="0"/>
          <w:noProof/>
          <w:szCs w:val="22"/>
          <w:lang w:val="pl-PL"/>
        </w:rPr>
      </w:pPr>
      <w:r w:rsidRPr="005577F8">
        <w:rPr>
          <w:b/>
          <w:noProof/>
          <w:lang w:val="pl-PL"/>
        </w:rPr>
        <w:t>Rysunek 3 Schemat metodologii TELRIC</w:t>
      </w:r>
      <w:r w:rsidRPr="000D287C">
        <w:rPr>
          <w:noProof/>
          <w:lang w:val="pl-PL"/>
        </w:rPr>
        <w:tab/>
      </w:r>
      <w:r w:rsidR="00D039FB">
        <w:rPr>
          <w:noProof/>
        </w:rPr>
        <w:fldChar w:fldCharType="begin"/>
      </w:r>
      <w:r w:rsidRPr="000D287C">
        <w:rPr>
          <w:noProof/>
          <w:lang w:val="pl-PL"/>
        </w:rPr>
        <w:instrText xml:space="preserve"> PAGEREF _Toc383431749 \h </w:instrText>
      </w:r>
      <w:r w:rsidR="00D039FB">
        <w:rPr>
          <w:noProof/>
        </w:rPr>
      </w:r>
      <w:r w:rsidR="00D039FB">
        <w:rPr>
          <w:noProof/>
        </w:rPr>
        <w:fldChar w:fldCharType="separate"/>
      </w:r>
      <w:r w:rsidR="001C0676">
        <w:rPr>
          <w:noProof/>
          <w:lang w:val="pl-PL"/>
        </w:rPr>
        <w:t>22</w:t>
      </w:r>
      <w:r w:rsidR="00D039FB">
        <w:rPr>
          <w:noProof/>
        </w:rPr>
        <w:fldChar w:fldCharType="end"/>
      </w:r>
    </w:p>
    <w:p w:rsidR="000D287C" w:rsidRDefault="000D287C">
      <w:pPr>
        <w:pStyle w:val="Spisilustracji"/>
        <w:tabs>
          <w:tab w:val="right" w:pos="8494"/>
        </w:tabs>
        <w:rPr>
          <w:rFonts w:asciiTheme="minorHAnsi" w:eastAsiaTheme="minorEastAsia" w:hAnsiTheme="minorHAnsi" w:cstheme="minorBidi"/>
          <w:i w:val="0"/>
          <w:noProof/>
          <w:szCs w:val="22"/>
          <w:lang w:val="pl-PL"/>
        </w:rPr>
      </w:pPr>
      <w:r w:rsidRPr="005577F8">
        <w:rPr>
          <w:b/>
          <w:noProof/>
          <w:lang w:val="pl-PL"/>
        </w:rPr>
        <w:t>Rysunek 4 Schemat realizacji usług dostępu szerokopasmowego  z uwzględnieniem składników kosztowych dla danego poziomu dostępu,  w przypadku kiedy na danej LPA OPL świadczy usługę głosową (detaliczną POTS lub hurtową WLR).</w:t>
      </w:r>
      <w:r w:rsidRPr="000D287C">
        <w:rPr>
          <w:noProof/>
          <w:lang w:val="pl-PL"/>
        </w:rPr>
        <w:tab/>
      </w:r>
      <w:r w:rsidR="00D039FB">
        <w:rPr>
          <w:noProof/>
        </w:rPr>
        <w:fldChar w:fldCharType="begin"/>
      </w:r>
      <w:r w:rsidRPr="000D287C">
        <w:rPr>
          <w:noProof/>
          <w:lang w:val="pl-PL"/>
        </w:rPr>
        <w:instrText xml:space="preserve"> PAGEREF _Toc383431750 \h </w:instrText>
      </w:r>
      <w:r w:rsidR="00D039FB">
        <w:rPr>
          <w:noProof/>
        </w:rPr>
      </w:r>
      <w:r w:rsidR="00D039FB">
        <w:rPr>
          <w:noProof/>
        </w:rPr>
        <w:fldChar w:fldCharType="separate"/>
      </w:r>
      <w:r w:rsidR="001C0676">
        <w:rPr>
          <w:noProof/>
          <w:lang w:val="pl-PL"/>
        </w:rPr>
        <w:t>42</w:t>
      </w:r>
      <w:r w:rsidR="00D039FB">
        <w:rPr>
          <w:noProof/>
        </w:rPr>
        <w:fldChar w:fldCharType="end"/>
      </w:r>
    </w:p>
    <w:p w:rsidR="000D287C" w:rsidRDefault="000D287C">
      <w:pPr>
        <w:pStyle w:val="Spisilustracji"/>
        <w:tabs>
          <w:tab w:val="right" w:pos="8494"/>
        </w:tabs>
        <w:rPr>
          <w:rFonts w:asciiTheme="minorHAnsi" w:eastAsiaTheme="minorEastAsia" w:hAnsiTheme="minorHAnsi" w:cstheme="minorBidi"/>
          <w:i w:val="0"/>
          <w:noProof/>
          <w:szCs w:val="22"/>
          <w:lang w:val="pl-PL"/>
        </w:rPr>
      </w:pPr>
      <w:r w:rsidRPr="005577F8">
        <w:rPr>
          <w:b/>
          <w:noProof/>
          <w:lang w:val="pl-PL"/>
        </w:rPr>
        <w:t>Rysunek 5 Schemat realizacji usług dostępu szerokopasmowego  z uwzględnieniem składników kosztowych dla danego poziomu dostępu,  w przypadku kiedy na danej LPA OPL nie świadczy usługi głosowej (detalicznej POTS lub hurtowej WLR).</w:t>
      </w:r>
      <w:r w:rsidRPr="000D287C">
        <w:rPr>
          <w:noProof/>
          <w:lang w:val="pl-PL"/>
        </w:rPr>
        <w:tab/>
      </w:r>
      <w:r w:rsidR="00D039FB">
        <w:rPr>
          <w:noProof/>
        </w:rPr>
        <w:fldChar w:fldCharType="begin"/>
      </w:r>
      <w:r w:rsidRPr="000D287C">
        <w:rPr>
          <w:noProof/>
          <w:lang w:val="pl-PL"/>
        </w:rPr>
        <w:instrText xml:space="preserve"> PAGEREF _Toc383431751 \h </w:instrText>
      </w:r>
      <w:r w:rsidR="00D039FB">
        <w:rPr>
          <w:noProof/>
        </w:rPr>
      </w:r>
      <w:r w:rsidR="00D039FB">
        <w:rPr>
          <w:noProof/>
        </w:rPr>
        <w:fldChar w:fldCharType="separate"/>
      </w:r>
      <w:r w:rsidR="001C0676">
        <w:rPr>
          <w:noProof/>
          <w:lang w:val="pl-PL"/>
        </w:rPr>
        <w:t>43</w:t>
      </w:r>
      <w:r w:rsidR="00D039FB">
        <w:rPr>
          <w:noProof/>
        </w:rPr>
        <w:fldChar w:fldCharType="end"/>
      </w:r>
    </w:p>
    <w:p w:rsidR="00522B06" w:rsidRPr="00827660" w:rsidRDefault="00D039FB" w:rsidP="000D287C">
      <w:pPr>
        <w:tabs>
          <w:tab w:val="right" w:pos="9072"/>
        </w:tabs>
        <w:spacing w:before="120" w:line="240" w:lineRule="auto"/>
        <w:ind w:right="566"/>
        <w:rPr>
          <w:rFonts w:cs="Arial"/>
          <w:szCs w:val="22"/>
          <w:lang w:val="pl-PL"/>
        </w:rPr>
      </w:pPr>
      <w:r w:rsidRPr="00CF7016">
        <w:rPr>
          <w:rFonts w:cs="Arial"/>
          <w:szCs w:val="22"/>
          <w:lang w:val="pl-PL"/>
        </w:rPr>
        <w:fldChar w:fldCharType="end"/>
      </w:r>
      <w:bookmarkEnd w:id="380"/>
    </w:p>
    <w:sectPr w:rsidR="00522B06" w:rsidRPr="00827660" w:rsidSect="00AB76B2">
      <w:headerReference w:type="default" r:id="rId58"/>
      <w:footerReference w:type="default" r:id="rId59"/>
      <w:pgSz w:w="11907" w:h="16840" w:code="9"/>
      <w:pgMar w:top="1418" w:right="1418" w:bottom="1418" w:left="1985" w:header="709" w:footer="709"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7CD7" w:rsidRDefault="00D77CD7">
      <w:r>
        <w:separator/>
      </w:r>
    </w:p>
  </w:endnote>
  <w:endnote w:type="continuationSeparator" w:id="0">
    <w:p w:rsidR="00D77CD7" w:rsidRDefault="00D77CD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20002A87" w:usb1="80000000" w:usb2="00000008" w:usb3="00000000" w:csb0="000001FF"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Comic Sans MS">
    <w:panose1 w:val="030F0702030302020204"/>
    <w:charset w:val="EE"/>
    <w:family w:val="script"/>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T E 2 EC 898 8t 00">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EE"/>
    <w:family w:val="swiss"/>
    <w:pitch w:val="variable"/>
    <w:sig w:usb0="A00002EF" w:usb1="4000207B"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EE"/>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CE6" w:rsidRPr="00597F98" w:rsidRDefault="00640CE6" w:rsidP="00640CE6">
    <w:pPr>
      <w:pStyle w:val="Default"/>
      <w:spacing w:line="200" w:lineRule="exact"/>
      <w:ind w:left="6972" w:right="-448" w:firstLine="816"/>
      <w:jc w:val="center"/>
      <w:rPr>
        <w:rFonts w:ascii="Arial" w:hAnsi="Arial" w:cs="Arial"/>
        <w:b/>
        <w:bCs/>
        <w:i/>
        <w:sz w:val="22"/>
        <w:szCs w:val="22"/>
      </w:rPr>
    </w:pPr>
    <w:r w:rsidRPr="00597F98">
      <w:rPr>
        <w:rFonts w:ascii="Arial" w:hAnsi="Arial" w:cs="Arial"/>
        <w:b/>
        <w:bCs/>
        <w:i/>
        <w:sz w:val="22"/>
        <w:szCs w:val="22"/>
      </w:rPr>
      <w:t>Wersja jawna</w:t>
    </w:r>
  </w:p>
  <w:p w:rsidR="00D77CD7" w:rsidRPr="00685A38" w:rsidRDefault="00D77CD7" w:rsidP="00D6474F">
    <w:pPr>
      <w:tabs>
        <w:tab w:val="left" w:pos="7230"/>
      </w:tabs>
      <w:spacing w:line="240" w:lineRule="auto"/>
      <w:ind w:right="-45"/>
      <w:jc w:val="left"/>
      <w:rPr>
        <w:rFonts w:cs="Arial"/>
        <w:szCs w:val="22"/>
        <w:lang w:val="pl-PL"/>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7CD7" w:rsidRPr="00685A38" w:rsidRDefault="00D77CD7" w:rsidP="00D6474F">
    <w:pPr>
      <w:tabs>
        <w:tab w:val="left" w:pos="7230"/>
      </w:tabs>
      <w:spacing w:line="240" w:lineRule="auto"/>
      <w:ind w:right="-45"/>
      <w:jc w:val="right"/>
      <w:rPr>
        <w:rFonts w:cs="Arial"/>
        <w:szCs w:val="22"/>
        <w:lang w:val="pl-PL"/>
      </w:rPr>
    </w:pPr>
    <w:r>
      <w:rPr>
        <w:snapToGrid w:val="0"/>
        <w:szCs w:val="22"/>
        <w:lang w:val="pl-PL"/>
      </w:rPr>
      <w:tab/>
    </w:r>
    <w:r w:rsidR="00D039FB" w:rsidRPr="00616025">
      <w:rPr>
        <w:snapToGrid w:val="0"/>
        <w:szCs w:val="22"/>
        <w:lang w:val="pl-PL"/>
      </w:rPr>
      <w:fldChar w:fldCharType="begin"/>
    </w:r>
    <w:r w:rsidRPr="00616025">
      <w:rPr>
        <w:snapToGrid w:val="0"/>
        <w:szCs w:val="22"/>
        <w:lang w:val="pl-PL"/>
      </w:rPr>
      <w:instrText xml:space="preserve"> PAGE </w:instrText>
    </w:r>
    <w:r w:rsidR="00D039FB" w:rsidRPr="00616025">
      <w:rPr>
        <w:snapToGrid w:val="0"/>
        <w:szCs w:val="22"/>
        <w:lang w:val="pl-PL"/>
      </w:rPr>
      <w:fldChar w:fldCharType="separate"/>
    </w:r>
    <w:r w:rsidR="003E056B">
      <w:rPr>
        <w:noProof/>
        <w:snapToGrid w:val="0"/>
        <w:szCs w:val="22"/>
        <w:lang w:val="pl-PL"/>
      </w:rPr>
      <w:t>74</w:t>
    </w:r>
    <w:r w:rsidR="00D039FB" w:rsidRPr="00616025">
      <w:rPr>
        <w:snapToGrid w:val="0"/>
        <w:szCs w:val="22"/>
        <w:lang w:val="pl-PL"/>
      </w:rPr>
      <w:fldChar w:fldCharType="end"/>
    </w:r>
    <w:r w:rsidRPr="00616025">
      <w:rPr>
        <w:snapToGrid w:val="0"/>
        <w:szCs w:val="22"/>
        <w:lang w:val="pl-PL"/>
      </w:rPr>
      <w:t xml:space="preserve"> </w:t>
    </w:r>
    <w:r>
      <w:rPr>
        <w:snapToGrid w:val="0"/>
        <w:szCs w:val="22"/>
        <w:lang w:val="pl-PL"/>
      </w:rPr>
      <w:t>/</w:t>
    </w:r>
    <w:r w:rsidRPr="00616025">
      <w:rPr>
        <w:snapToGrid w:val="0"/>
        <w:szCs w:val="22"/>
        <w:lang w:val="pl-PL"/>
      </w:rPr>
      <w:t xml:space="preserve"> </w:t>
    </w:r>
    <w:r w:rsidR="00D039FB">
      <w:rPr>
        <w:rStyle w:val="Numerstrony"/>
      </w:rPr>
      <w:fldChar w:fldCharType="begin"/>
    </w:r>
    <w:r>
      <w:rPr>
        <w:rStyle w:val="Numerstrony"/>
      </w:rPr>
      <w:instrText xml:space="preserve"> NUMPAGES </w:instrText>
    </w:r>
    <w:r w:rsidR="00D039FB">
      <w:rPr>
        <w:rStyle w:val="Numerstrony"/>
      </w:rPr>
      <w:fldChar w:fldCharType="separate"/>
    </w:r>
    <w:r w:rsidR="003E056B">
      <w:rPr>
        <w:rStyle w:val="Numerstrony"/>
        <w:noProof/>
      </w:rPr>
      <w:t>74</w:t>
    </w:r>
    <w:r w:rsidR="00D039FB">
      <w:rPr>
        <w:rStyle w:val="Numerstrony"/>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7CD7" w:rsidRDefault="00D77CD7">
      <w:r>
        <w:separator/>
      </w:r>
    </w:p>
  </w:footnote>
  <w:footnote w:type="continuationSeparator" w:id="0">
    <w:p w:rsidR="00D77CD7" w:rsidRDefault="00D77CD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7CD7" w:rsidRPr="00702D6F" w:rsidRDefault="00D77CD7" w:rsidP="00271DD8">
    <w:pPr>
      <w:pStyle w:val="Nagwek"/>
      <w:tabs>
        <w:tab w:val="center" w:pos="1080"/>
        <w:tab w:val="left" w:pos="6660"/>
      </w:tabs>
      <w:spacing w:line="240" w:lineRule="auto"/>
      <w:ind w:right="357"/>
      <w:rPr>
        <w:sz w:val="16"/>
        <w:szCs w:val="16"/>
        <w:lang w:val="pl-PL"/>
      </w:rPr>
    </w:pPr>
    <w:r w:rsidRPr="002C76ED">
      <w:rPr>
        <w:lang w:val="pl-PL"/>
      </w:rPr>
      <w:t xml:space="preserve">  </w:t>
    </w:r>
    <w:r w:rsidRPr="002C76ED">
      <w:rPr>
        <w:lang w:val="pl-PL"/>
      </w:rPr>
      <w:tab/>
    </w:r>
    <w:r>
      <w:rPr>
        <w:lang w:val="pl-PL"/>
      </w:rPr>
      <w:tab/>
    </w:r>
    <w:r>
      <w:rPr>
        <w:lang w:val="pl-PL"/>
      </w:rPr>
      <w:tab/>
    </w:r>
    <w:r>
      <w:rPr>
        <w:lang w:val="pl-PL"/>
      </w:rPr>
      <w:tab/>
    </w:r>
    <w:r>
      <w:rPr>
        <w:lang w:val="pl-PL"/>
      </w:rPr>
      <w:tab/>
    </w:r>
  </w:p>
  <w:p w:rsidR="00D77CD7" w:rsidRPr="00597F98" w:rsidRDefault="00D77CD7" w:rsidP="00597F98">
    <w:pPr>
      <w:pStyle w:val="Default"/>
      <w:spacing w:line="200" w:lineRule="exact"/>
      <w:ind w:left="6972" w:right="-448" w:firstLine="816"/>
      <w:jc w:val="center"/>
      <w:rPr>
        <w:rFonts w:ascii="Arial" w:hAnsi="Arial" w:cs="Arial"/>
        <w:b/>
        <w:bCs/>
        <w:i/>
        <w:sz w:val="22"/>
        <w:szCs w:val="22"/>
      </w:rPr>
    </w:pPr>
    <w:r w:rsidRPr="00597F98">
      <w:rPr>
        <w:rFonts w:ascii="Arial" w:hAnsi="Arial" w:cs="Arial"/>
        <w:b/>
        <w:bCs/>
        <w:i/>
        <w:sz w:val="22"/>
        <w:szCs w:val="22"/>
      </w:rPr>
      <w:t>Wersja jawna</w:t>
    </w:r>
  </w:p>
  <w:p w:rsidR="00D77CD7" w:rsidRDefault="00D77CD7" w:rsidP="00107FC9">
    <w:pPr>
      <w:autoSpaceDE w:val="0"/>
      <w:autoSpaceDN w:val="0"/>
      <w:adjustRightInd w:val="0"/>
      <w:spacing w:line="240" w:lineRule="auto"/>
      <w:rPr>
        <w:rFonts w:cs="Arial"/>
        <w:b/>
        <w:bCs/>
        <w:i/>
        <w:iCs/>
        <w:sz w:val="16"/>
        <w:szCs w:val="16"/>
        <w:lang w:val="pl-PL"/>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CE6" w:rsidRPr="00597F98" w:rsidRDefault="00640CE6" w:rsidP="00640CE6">
    <w:pPr>
      <w:pStyle w:val="Default"/>
      <w:spacing w:line="200" w:lineRule="exact"/>
      <w:ind w:left="6972" w:right="-448"/>
      <w:rPr>
        <w:rFonts w:ascii="Arial" w:hAnsi="Arial" w:cs="Arial"/>
        <w:b/>
        <w:bCs/>
        <w:i/>
        <w:sz w:val="22"/>
        <w:szCs w:val="22"/>
      </w:rPr>
    </w:pPr>
    <w:r>
      <w:rPr>
        <w:rFonts w:ascii="Arial" w:hAnsi="Arial" w:cs="Arial"/>
        <w:b/>
        <w:bCs/>
        <w:i/>
        <w:sz w:val="22"/>
        <w:szCs w:val="22"/>
      </w:rPr>
      <w:t xml:space="preserve">  </w:t>
    </w:r>
    <w:r w:rsidRPr="00597F98">
      <w:rPr>
        <w:rFonts w:ascii="Arial" w:hAnsi="Arial" w:cs="Arial"/>
        <w:b/>
        <w:bCs/>
        <w:i/>
        <w:sz w:val="22"/>
        <w:szCs w:val="22"/>
      </w:rPr>
      <w:t>Wersja jawna</w:t>
    </w:r>
  </w:p>
  <w:p w:rsidR="00D77CD7" w:rsidRPr="000B0D8C" w:rsidRDefault="00D77CD7" w:rsidP="00107FC9">
    <w:pPr>
      <w:autoSpaceDE w:val="0"/>
      <w:autoSpaceDN w:val="0"/>
      <w:adjustRightInd w:val="0"/>
      <w:spacing w:line="240" w:lineRule="auto"/>
      <w:rPr>
        <w:rFonts w:cs="Arial"/>
        <w:b/>
        <w:bCs/>
        <w:i/>
        <w:iCs/>
        <w:sz w:val="16"/>
        <w:szCs w:val="16"/>
        <w:lang w:val="pl-P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97702EDA"/>
    <w:lvl w:ilvl="0">
      <w:start w:val="1"/>
      <w:numFmt w:val="decimal"/>
      <w:pStyle w:val="Listanumerowana5"/>
      <w:lvlText w:val="%1."/>
      <w:lvlJc w:val="left"/>
      <w:pPr>
        <w:tabs>
          <w:tab w:val="num" w:pos="1492"/>
        </w:tabs>
        <w:ind w:left="1492" w:hanging="360"/>
      </w:pPr>
    </w:lvl>
  </w:abstractNum>
  <w:abstractNum w:abstractNumId="1">
    <w:nsid w:val="FFFFFF7D"/>
    <w:multiLevelType w:val="singleLevel"/>
    <w:tmpl w:val="3ECEE892"/>
    <w:lvl w:ilvl="0">
      <w:start w:val="1"/>
      <w:numFmt w:val="decimal"/>
      <w:pStyle w:val="Listanumerowana4"/>
      <w:lvlText w:val="%1."/>
      <w:lvlJc w:val="left"/>
      <w:pPr>
        <w:tabs>
          <w:tab w:val="num" w:pos="1209"/>
        </w:tabs>
        <w:ind w:left="1209" w:hanging="360"/>
      </w:pPr>
    </w:lvl>
  </w:abstractNum>
  <w:abstractNum w:abstractNumId="2">
    <w:nsid w:val="FFFFFF7E"/>
    <w:multiLevelType w:val="singleLevel"/>
    <w:tmpl w:val="B49C54FA"/>
    <w:lvl w:ilvl="0">
      <w:start w:val="1"/>
      <w:numFmt w:val="decimal"/>
      <w:pStyle w:val="Listanumerowana3"/>
      <w:lvlText w:val="%1."/>
      <w:lvlJc w:val="left"/>
      <w:pPr>
        <w:tabs>
          <w:tab w:val="num" w:pos="926"/>
        </w:tabs>
        <w:ind w:left="926" w:hanging="360"/>
      </w:pPr>
    </w:lvl>
  </w:abstractNum>
  <w:abstractNum w:abstractNumId="3">
    <w:nsid w:val="FFFFFF7F"/>
    <w:multiLevelType w:val="singleLevel"/>
    <w:tmpl w:val="21E007B8"/>
    <w:lvl w:ilvl="0">
      <w:start w:val="1"/>
      <w:numFmt w:val="decimal"/>
      <w:pStyle w:val="Listanumerowana2"/>
      <w:lvlText w:val="%1."/>
      <w:lvlJc w:val="left"/>
      <w:pPr>
        <w:tabs>
          <w:tab w:val="num" w:pos="643"/>
        </w:tabs>
        <w:ind w:left="643" w:hanging="360"/>
      </w:pPr>
    </w:lvl>
  </w:abstractNum>
  <w:abstractNum w:abstractNumId="4">
    <w:nsid w:val="FFFFFF80"/>
    <w:multiLevelType w:val="singleLevel"/>
    <w:tmpl w:val="299492BC"/>
    <w:lvl w:ilvl="0">
      <w:start w:val="1"/>
      <w:numFmt w:val="bullet"/>
      <w:pStyle w:val="Listapunktowana5"/>
      <w:lvlText w:val=""/>
      <w:lvlJc w:val="left"/>
      <w:pPr>
        <w:tabs>
          <w:tab w:val="num" w:pos="1492"/>
        </w:tabs>
        <w:ind w:left="1492" w:hanging="360"/>
      </w:pPr>
      <w:rPr>
        <w:rFonts w:ascii="Symbol" w:hAnsi="Symbol" w:hint="default"/>
      </w:rPr>
    </w:lvl>
  </w:abstractNum>
  <w:abstractNum w:abstractNumId="5">
    <w:nsid w:val="FFFFFF81"/>
    <w:multiLevelType w:val="singleLevel"/>
    <w:tmpl w:val="8B8E59AA"/>
    <w:lvl w:ilvl="0">
      <w:start w:val="1"/>
      <w:numFmt w:val="bullet"/>
      <w:pStyle w:val="Listapunktowana4"/>
      <w:lvlText w:val=""/>
      <w:lvlJc w:val="left"/>
      <w:pPr>
        <w:tabs>
          <w:tab w:val="num" w:pos="1209"/>
        </w:tabs>
        <w:ind w:left="1209" w:hanging="360"/>
      </w:pPr>
      <w:rPr>
        <w:rFonts w:ascii="Symbol" w:hAnsi="Symbol" w:hint="default"/>
      </w:rPr>
    </w:lvl>
  </w:abstractNum>
  <w:abstractNum w:abstractNumId="6">
    <w:nsid w:val="FFFFFF82"/>
    <w:multiLevelType w:val="singleLevel"/>
    <w:tmpl w:val="BD2E3C26"/>
    <w:lvl w:ilvl="0">
      <w:start w:val="1"/>
      <w:numFmt w:val="bullet"/>
      <w:pStyle w:val="Listapunktowana3"/>
      <w:lvlText w:val=""/>
      <w:lvlJc w:val="left"/>
      <w:pPr>
        <w:tabs>
          <w:tab w:val="num" w:pos="926"/>
        </w:tabs>
        <w:ind w:left="926" w:hanging="360"/>
      </w:pPr>
      <w:rPr>
        <w:rFonts w:ascii="Symbol" w:hAnsi="Symbol" w:hint="default"/>
      </w:rPr>
    </w:lvl>
  </w:abstractNum>
  <w:abstractNum w:abstractNumId="7">
    <w:nsid w:val="FFFFFF83"/>
    <w:multiLevelType w:val="singleLevel"/>
    <w:tmpl w:val="AF84CC50"/>
    <w:lvl w:ilvl="0">
      <w:start w:val="1"/>
      <w:numFmt w:val="bullet"/>
      <w:pStyle w:val="Listapunktowana2"/>
      <w:lvlText w:val=""/>
      <w:lvlJc w:val="left"/>
      <w:pPr>
        <w:tabs>
          <w:tab w:val="num" w:pos="643"/>
        </w:tabs>
        <w:ind w:left="643" w:hanging="360"/>
      </w:pPr>
      <w:rPr>
        <w:rFonts w:ascii="Symbol" w:hAnsi="Symbol" w:hint="default"/>
      </w:rPr>
    </w:lvl>
  </w:abstractNum>
  <w:abstractNum w:abstractNumId="8">
    <w:nsid w:val="FFFFFF88"/>
    <w:multiLevelType w:val="singleLevel"/>
    <w:tmpl w:val="BBC88C78"/>
    <w:lvl w:ilvl="0">
      <w:start w:val="1"/>
      <w:numFmt w:val="decimal"/>
      <w:pStyle w:val="Listanumerowana"/>
      <w:lvlText w:val="%1."/>
      <w:lvlJc w:val="left"/>
      <w:pPr>
        <w:tabs>
          <w:tab w:val="num" w:pos="360"/>
        </w:tabs>
        <w:ind w:left="360" w:hanging="360"/>
      </w:pPr>
    </w:lvl>
  </w:abstractNum>
  <w:abstractNum w:abstractNumId="9">
    <w:nsid w:val="FFFFFF89"/>
    <w:multiLevelType w:val="singleLevel"/>
    <w:tmpl w:val="F4B205B6"/>
    <w:lvl w:ilvl="0">
      <w:start w:val="1"/>
      <w:numFmt w:val="bullet"/>
      <w:pStyle w:val="Listapunktowana"/>
      <w:lvlText w:val=""/>
      <w:lvlJc w:val="left"/>
      <w:pPr>
        <w:tabs>
          <w:tab w:val="num" w:pos="360"/>
        </w:tabs>
        <w:ind w:left="360" w:hanging="360"/>
      </w:pPr>
      <w:rPr>
        <w:rFonts w:ascii="Symbol" w:hAnsi="Symbol" w:hint="default"/>
      </w:rPr>
    </w:lvl>
  </w:abstractNum>
  <w:abstractNum w:abstractNumId="10">
    <w:nsid w:val="01277326"/>
    <w:multiLevelType w:val="hybridMultilevel"/>
    <w:tmpl w:val="355EAE44"/>
    <w:lvl w:ilvl="0" w:tplc="54CEB25A">
      <w:start w:val="1"/>
      <w:numFmt w:val="bullet"/>
      <w:lvlText w:val=""/>
      <w:lvlJc w:val="left"/>
      <w:pPr>
        <w:ind w:left="940" w:hanging="360"/>
      </w:pPr>
      <w:rPr>
        <w:rFonts w:ascii="Symbol" w:hAnsi="Symbol" w:hint="default"/>
      </w:rPr>
    </w:lvl>
    <w:lvl w:ilvl="1" w:tplc="04150003" w:tentative="1">
      <w:start w:val="1"/>
      <w:numFmt w:val="bullet"/>
      <w:lvlText w:val="o"/>
      <w:lvlJc w:val="left"/>
      <w:pPr>
        <w:ind w:left="1660" w:hanging="360"/>
      </w:pPr>
      <w:rPr>
        <w:rFonts w:ascii="Courier New" w:hAnsi="Courier New" w:cs="Courier New" w:hint="default"/>
      </w:rPr>
    </w:lvl>
    <w:lvl w:ilvl="2" w:tplc="04150005" w:tentative="1">
      <w:start w:val="1"/>
      <w:numFmt w:val="bullet"/>
      <w:lvlText w:val=""/>
      <w:lvlJc w:val="left"/>
      <w:pPr>
        <w:ind w:left="2380" w:hanging="360"/>
      </w:pPr>
      <w:rPr>
        <w:rFonts w:ascii="Wingdings" w:hAnsi="Wingdings" w:hint="default"/>
      </w:rPr>
    </w:lvl>
    <w:lvl w:ilvl="3" w:tplc="04150001" w:tentative="1">
      <w:start w:val="1"/>
      <w:numFmt w:val="bullet"/>
      <w:lvlText w:val=""/>
      <w:lvlJc w:val="left"/>
      <w:pPr>
        <w:ind w:left="3100" w:hanging="360"/>
      </w:pPr>
      <w:rPr>
        <w:rFonts w:ascii="Symbol" w:hAnsi="Symbol" w:hint="default"/>
      </w:rPr>
    </w:lvl>
    <w:lvl w:ilvl="4" w:tplc="04150003" w:tentative="1">
      <w:start w:val="1"/>
      <w:numFmt w:val="bullet"/>
      <w:lvlText w:val="o"/>
      <w:lvlJc w:val="left"/>
      <w:pPr>
        <w:ind w:left="3820" w:hanging="360"/>
      </w:pPr>
      <w:rPr>
        <w:rFonts w:ascii="Courier New" w:hAnsi="Courier New" w:cs="Courier New" w:hint="default"/>
      </w:rPr>
    </w:lvl>
    <w:lvl w:ilvl="5" w:tplc="04150005" w:tentative="1">
      <w:start w:val="1"/>
      <w:numFmt w:val="bullet"/>
      <w:lvlText w:val=""/>
      <w:lvlJc w:val="left"/>
      <w:pPr>
        <w:ind w:left="4540" w:hanging="360"/>
      </w:pPr>
      <w:rPr>
        <w:rFonts w:ascii="Wingdings" w:hAnsi="Wingdings" w:hint="default"/>
      </w:rPr>
    </w:lvl>
    <w:lvl w:ilvl="6" w:tplc="04150001" w:tentative="1">
      <w:start w:val="1"/>
      <w:numFmt w:val="bullet"/>
      <w:lvlText w:val=""/>
      <w:lvlJc w:val="left"/>
      <w:pPr>
        <w:ind w:left="5260" w:hanging="360"/>
      </w:pPr>
      <w:rPr>
        <w:rFonts w:ascii="Symbol" w:hAnsi="Symbol" w:hint="default"/>
      </w:rPr>
    </w:lvl>
    <w:lvl w:ilvl="7" w:tplc="04150003" w:tentative="1">
      <w:start w:val="1"/>
      <w:numFmt w:val="bullet"/>
      <w:lvlText w:val="o"/>
      <w:lvlJc w:val="left"/>
      <w:pPr>
        <w:ind w:left="5980" w:hanging="360"/>
      </w:pPr>
      <w:rPr>
        <w:rFonts w:ascii="Courier New" w:hAnsi="Courier New" w:cs="Courier New" w:hint="default"/>
      </w:rPr>
    </w:lvl>
    <w:lvl w:ilvl="8" w:tplc="04150005" w:tentative="1">
      <w:start w:val="1"/>
      <w:numFmt w:val="bullet"/>
      <w:lvlText w:val=""/>
      <w:lvlJc w:val="left"/>
      <w:pPr>
        <w:ind w:left="6700" w:hanging="360"/>
      </w:pPr>
      <w:rPr>
        <w:rFonts w:ascii="Wingdings" w:hAnsi="Wingdings" w:hint="default"/>
      </w:rPr>
    </w:lvl>
  </w:abstractNum>
  <w:abstractNum w:abstractNumId="11">
    <w:nsid w:val="02A2297F"/>
    <w:multiLevelType w:val="hybridMultilevel"/>
    <w:tmpl w:val="6BCE2980"/>
    <w:lvl w:ilvl="0" w:tplc="65B07F1E">
      <w:start w:val="1"/>
      <w:numFmt w:val="decimal"/>
      <w:lvlText w:val="%1."/>
      <w:lvlJc w:val="left"/>
      <w:pPr>
        <w:tabs>
          <w:tab w:val="num" w:pos="540"/>
        </w:tabs>
        <w:ind w:left="540" w:hanging="360"/>
      </w:pPr>
      <w:rPr>
        <w:rFonts w:hint="default"/>
        <w:b w:val="0"/>
        <w:bCs w:val="0"/>
        <w:i w:val="0"/>
        <w:iCs w:val="0"/>
        <w:color w:val="auto"/>
      </w:rPr>
    </w:lvl>
    <w:lvl w:ilvl="1" w:tplc="04150019">
      <w:start w:val="1"/>
      <w:numFmt w:val="lowerLetter"/>
      <w:lvlText w:val="%2."/>
      <w:lvlJc w:val="left"/>
      <w:pPr>
        <w:tabs>
          <w:tab w:val="num" w:pos="2520"/>
        </w:tabs>
        <w:ind w:left="2520" w:hanging="360"/>
      </w:pPr>
      <w:rPr>
        <w:rFonts w:hint="default"/>
        <w:b w:val="0"/>
        <w:bCs w:val="0"/>
        <w:i w:val="0"/>
        <w:iCs w:val="0"/>
        <w:color w:val="auto"/>
      </w:rPr>
    </w:lvl>
    <w:lvl w:ilvl="2" w:tplc="0415001B">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nsid w:val="02CB4A0C"/>
    <w:multiLevelType w:val="hybridMultilevel"/>
    <w:tmpl w:val="D1CC3D8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02F65252"/>
    <w:multiLevelType w:val="hybridMultilevel"/>
    <w:tmpl w:val="CD3ACB8C"/>
    <w:lvl w:ilvl="0" w:tplc="54CEB25A">
      <w:start w:val="1"/>
      <w:numFmt w:val="bullet"/>
      <w:lvlText w:val=""/>
      <w:lvlJc w:val="left"/>
      <w:pPr>
        <w:ind w:left="830" w:hanging="360"/>
      </w:pPr>
      <w:rPr>
        <w:rFonts w:ascii="Symbol" w:hAnsi="Symbol" w:hint="default"/>
      </w:rPr>
    </w:lvl>
    <w:lvl w:ilvl="1" w:tplc="04150003" w:tentative="1">
      <w:start w:val="1"/>
      <w:numFmt w:val="bullet"/>
      <w:lvlText w:val="o"/>
      <w:lvlJc w:val="left"/>
      <w:pPr>
        <w:ind w:left="1550" w:hanging="360"/>
      </w:pPr>
      <w:rPr>
        <w:rFonts w:ascii="Courier New" w:hAnsi="Courier New" w:cs="Courier New" w:hint="default"/>
      </w:rPr>
    </w:lvl>
    <w:lvl w:ilvl="2" w:tplc="04150005" w:tentative="1">
      <w:start w:val="1"/>
      <w:numFmt w:val="bullet"/>
      <w:lvlText w:val=""/>
      <w:lvlJc w:val="left"/>
      <w:pPr>
        <w:ind w:left="2270" w:hanging="360"/>
      </w:pPr>
      <w:rPr>
        <w:rFonts w:ascii="Wingdings" w:hAnsi="Wingdings" w:hint="default"/>
      </w:rPr>
    </w:lvl>
    <w:lvl w:ilvl="3" w:tplc="04150001" w:tentative="1">
      <w:start w:val="1"/>
      <w:numFmt w:val="bullet"/>
      <w:lvlText w:val=""/>
      <w:lvlJc w:val="left"/>
      <w:pPr>
        <w:ind w:left="2990" w:hanging="360"/>
      </w:pPr>
      <w:rPr>
        <w:rFonts w:ascii="Symbol" w:hAnsi="Symbol" w:hint="default"/>
      </w:rPr>
    </w:lvl>
    <w:lvl w:ilvl="4" w:tplc="04150003" w:tentative="1">
      <w:start w:val="1"/>
      <w:numFmt w:val="bullet"/>
      <w:lvlText w:val="o"/>
      <w:lvlJc w:val="left"/>
      <w:pPr>
        <w:ind w:left="3710" w:hanging="360"/>
      </w:pPr>
      <w:rPr>
        <w:rFonts w:ascii="Courier New" w:hAnsi="Courier New" w:cs="Courier New" w:hint="default"/>
      </w:rPr>
    </w:lvl>
    <w:lvl w:ilvl="5" w:tplc="04150005" w:tentative="1">
      <w:start w:val="1"/>
      <w:numFmt w:val="bullet"/>
      <w:lvlText w:val=""/>
      <w:lvlJc w:val="left"/>
      <w:pPr>
        <w:ind w:left="4430" w:hanging="360"/>
      </w:pPr>
      <w:rPr>
        <w:rFonts w:ascii="Wingdings" w:hAnsi="Wingdings" w:hint="default"/>
      </w:rPr>
    </w:lvl>
    <w:lvl w:ilvl="6" w:tplc="04150001" w:tentative="1">
      <w:start w:val="1"/>
      <w:numFmt w:val="bullet"/>
      <w:lvlText w:val=""/>
      <w:lvlJc w:val="left"/>
      <w:pPr>
        <w:ind w:left="5150" w:hanging="360"/>
      </w:pPr>
      <w:rPr>
        <w:rFonts w:ascii="Symbol" w:hAnsi="Symbol" w:hint="default"/>
      </w:rPr>
    </w:lvl>
    <w:lvl w:ilvl="7" w:tplc="04150003" w:tentative="1">
      <w:start w:val="1"/>
      <w:numFmt w:val="bullet"/>
      <w:lvlText w:val="o"/>
      <w:lvlJc w:val="left"/>
      <w:pPr>
        <w:ind w:left="5870" w:hanging="360"/>
      </w:pPr>
      <w:rPr>
        <w:rFonts w:ascii="Courier New" w:hAnsi="Courier New" w:cs="Courier New" w:hint="default"/>
      </w:rPr>
    </w:lvl>
    <w:lvl w:ilvl="8" w:tplc="04150005" w:tentative="1">
      <w:start w:val="1"/>
      <w:numFmt w:val="bullet"/>
      <w:lvlText w:val=""/>
      <w:lvlJc w:val="left"/>
      <w:pPr>
        <w:ind w:left="6590" w:hanging="360"/>
      </w:pPr>
      <w:rPr>
        <w:rFonts w:ascii="Wingdings" w:hAnsi="Wingdings" w:hint="default"/>
      </w:rPr>
    </w:lvl>
  </w:abstractNum>
  <w:abstractNum w:abstractNumId="14">
    <w:nsid w:val="03B309E7"/>
    <w:multiLevelType w:val="hybridMultilevel"/>
    <w:tmpl w:val="C4E4F190"/>
    <w:lvl w:ilvl="0" w:tplc="04150017">
      <w:start w:val="1"/>
      <w:numFmt w:val="lowerLetter"/>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nsid w:val="03F75257"/>
    <w:multiLevelType w:val="hybridMultilevel"/>
    <w:tmpl w:val="C13EDC9E"/>
    <w:lvl w:ilvl="0" w:tplc="54CEB25A">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16">
    <w:nsid w:val="09E54FFE"/>
    <w:multiLevelType w:val="hybridMultilevel"/>
    <w:tmpl w:val="88B63D4E"/>
    <w:lvl w:ilvl="0" w:tplc="54CEB25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0A2E2DEB"/>
    <w:multiLevelType w:val="hybridMultilevel"/>
    <w:tmpl w:val="02085F12"/>
    <w:lvl w:ilvl="0" w:tplc="54CEB25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nsid w:val="0BC7084F"/>
    <w:multiLevelType w:val="hybridMultilevel"/>
    <w:tmpl w:val="110C547E"/>
    <w:lvl w:ilvl="0" w:tplc="54CEB25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0CF37188"/>
    <w:multiLevelType w:val="multilevel"/>
    <w:tmpl w:val="658C3BB0"/>
    <w:styleLink w:val="StylPunktowane3"/>
    <w:lvl w:ilvl="0">
      <w:start w:val="1"/>
      <w:numFmt w:val="bullet"/>
      <w:lvlText w:val=""/>
      <w:lvlJc w:val="left"/>
      <w:pPr>
        <w:tabs>
          <w:tab w:val="num" w:pos="2487"/>
        </w:tabs>
        <w:ind w:left="2487" w:hanging="363"/>
      </w:pPr>
      <w:rPr>
        <w:rFonts w:ascii="Symbol" w:hAnsi="Symbol"/>
        <w:sz w:val="22"/>
      </w:rPr>
    </w:lvl>
    <w:lvl w:ilvl="1">
      <w:start w:val="1"/>
      <w:numFmt w:val="bullet"/>
      <w:lvlText w:val="o"/>
      <w:lvlJc w:val="left"/>
      <w:pPr>
        <w:tabs>
          <w:tab w:val="num" w:pos="2606"/>
        </w:tabs>
        <w:ind w:left="2606" w:hanging="360"/>
      </w:pPr>
      <w:rPr>
        <w:rFonts w:ascii="Courier New" w:hAnsi="Courier New" w:cs="Courier New" w:hint="default"/>
      </w:rPr>
    </w:lvl>
    <w:lvl w:ilvl="2">
      <w:start w:val="1"/>
      <w:numFmt w:val="bullet"/>
      <w:lvlText w:val=""/>
      <w:lvlJc w:val="left"/>
      <w:pPr>
        <w:tabs>
          <w:tab w:val="num" w:pos="3326"/>
        </w:tabs>
        <w:ind w:left="3326" w:hanging="360"/>
      </w:pPr>
      <w:rPr>
        <w:rFonts w:ascii="Wingdings" w:hAnsi="Wingdings" w:hint="default"/>
      </w:rPr>
    </w:lvl>
    <w:lvl w:ilvl="3">
      <w:start w:val="1"/>
      <w:numFmt w:val="bullet"/>
      <w:lvlText w:val=""/>
      <w:lvlJc w:val="left"/>
      <w:pPr>
        <w:tabs>
          <w:tab w:val="num" w:pos="4046"/>
        </w:tabs>
        <w:ind w:left="4046" w:hanging="360"/>
      </w:pPr>
      <w:rPr>
        <w:rFonts w:ascii="Symbol" w:hAnsi="Symbol" w:hint="default"/>
      </w:rPr>
    </w:lvl>
    <w:lvl w:ilvl="4">
      <w:start w:val="1"/>
      <w:numFmt w:val="bullet"/>
      <w:lvlText w:val="o"/>
      <w:lvlJc w:val="left"/>
      <w:pPr>
        <w:tabs>
          <w:tab w:val="num" w:pos="4766"/>
        </w:tabs>
        <w:ind w:left="4766" w:hanging="360"/>
      </w:pPr>
      <w:rPr>
        <w:rFonts w:ascii="Courier New" w:hAnsi="Courier New" w:cs="Courier New" w:hint="default"/>
      </w:rPr>
    </w:lvl>
    <w:lvl w:ilvl="5">
      <w:start w:val="1"/>
      <w:numFmt w:val="bullet"/>
      <w:lvlText w:val=""/>
      <w:lvlJc w:val="left"/>
      <w:pPr>
        <w:tabs>
          <w:tab w:val="num" w:pos="5486"/>
        </w:tabs>
        <w:ind w:left="5486" w:hanging="360"/>
      </w:pPr>
      <w:rPr>
        <w:rFonts w:ascii="Wingdings" w:hAnsi="Wingdings" w:hint="default"/>
      </w:rPr>
    </w:lvl>
    <w:lvl w:ilvl="6">
      <w:start w:val="1"/>
      <w:numFmt w:val="bullet"/>
      <w:lvlText w:val=""/>
      <w:lvlJc w:val="left"/>
      <w:pPr>
        <w:tabs>
          <w:tab w:val="num" w:pos="6206"/>
        </w:tabs>
        <w:ind w:left="6206" w:hanging="360"/>
      </w:pPr>
      <w:rPr>
        <w:rFonts w:ascii="Symbol" w:hAnsi="Symbol" w:hint="default"/>
      </w:rPr>
    </w:lvl>
    <w:lvl w:ilvl="7">
      <w:start w:val="1"/>
      <w:numFmt w:val="bullet"/>
      <w:lvlText w:val="o"/>
      <w:lvlJc w:val="left"/>
      <w:pPr>
        <w:tabs>
          <w:tab w:val="num" w:pos="6926"/>
        </w:tabs>
        <w:ind w:left="6926" w:hanging="360"/>
      </w:pPr>
      <w:rPr>
        <w:rFonts w:ascii="Courier New" w:hAnsi="Courier New" w:cs="Courier New" w:hint="default"/>
      </w:rPr>
    </w:lvl>
    <w:lvl w:ilvl="8">
      <w:start w:val="1"/>
      <w:numFmt w:val="bullet"/>
      <w:lvlText w:val=""/>
      <w:lvlJc w:val="left"/>
      <w:pPr>
        <w:tabs>
          <w:tab w:val="num" w:pos="7646"/>
        </w:tabs>
        <w:ind w:left="7646" w:hanging="360"/>
      </w:pPr>
      <w:rPr>
        <w:rFonts w:ascii="Wingdings" w:hAnsi="Wingdings" w:hint="default"/>
      </w:rPr>
    </w:lvl>
  </w:abstractNum>
  <w:abstractNum w:abstractNumId="20">
    <w:nsid w:val="0D3135FC"/>
    <w:multiLevelType w:val="multilevel"/>
    <w:tmpl w:val="EBB64D90"/>
    <w:numStyleLink w:val="StylPunktowane2"/>
  </w:abstractNum>
  <w:abstractNum w:abstractNumId="21">
    <w:nsid w:val="147C0DB9"/>
    <w:multiLevelType w:val="hybridMultilevel"/>
    <w:tmpl w:val="633421DE"/>
    <w:lvl w:ilvl="0" w:tplc="54CEB25A">
      <w:start w:val="1"/>
      <w:numFmt w:val="bullet"/>
      <w:lvlText w:val=""/>
      <w:lvlJc w:val="left"/>
      <w:pPr>
        <w:ind w:left="940" w:hanging="360"/>
      </w:pPr>
      <w:rPr>
        <w:rFonts w:ascii="Symbol" w:hAnsi="Symbol" w:hint="default"/>
      </w:rPr>
    </w:lvl>
    <w:lvl w:ilvl="1" w:tplc="04150003" w:tentative="1">
      <w:start w:val="1"/>
      <w:numFmt w:val="bullet"/>
      <w:lvlText w:val="o"/>
      <w:lvlJc w:val="left"/>
      <w:pPr>
        <w:ind w:left="1660" w:hanging="360"/>
      </w:pPr>
      <w:rPr>
        <w:rFonts w:ascii="Courier New" w:hAnsi="Courier New" w:cs="Courier New" w:hint="default"/>
      </w:rPr>
    </w:lvl>
    <w:lvl w:ilvl="2" w:tplc="04150005" w:tentative="1">
      <w:start w:val="1"/>
      <w:numFmt w:val="bullet"/>
      <w:lvlText w:val=""/>
      <w:lvlJc w:val="left"/>
      <w:pPr>
        <w:ind w:left="2380" w:hanging="360"/>
      </w:pPr>
      <w:rPr>
        <w:rFonts w:ascii="Wingdings" w:hAnsi="Wingdings" w:hint="default"/>
      </w:rPr>
    </w:lvl>
    <w:lvl w:ilvl="3" w:tplc="04150001" w:tentative="1">
      <w:start w:val="1"/>
      <w:numFmt w:val="bullet"/>
      <w:lvlText w:val=""/>
      <w:lvlJc w:val="left"/>
      <w:pPr>
        <w:ind w:left="3100" w:hanging="360"/>
      </w:pPr>
      <w:rPr>
        <w:rFonts w:ascii="Symbol" w:hAnsi="Symbol" w:hint="default"/>
      </w:rPr>
    </w:lvl>
    <w:lvl w:ilvl="4" w:tplc="04150003" w:tentative="1">
      <w:start w:val="1"/>
      <w:numFmt w:val="bullet"/>
      <w:lvlText w:val="o"/>
      <w:lvlJc w:val="left"/>
      <w:pPr>
        <w:ind w:left="3820" w:hanging="360"/>
      </w:pPr>
      <w:rPr>
        <w:rFonts w:ascii="Courier New" w:hAnsi="Courier New" w:cs="Courier New" w:hint="default"/>
      </w:rPr>
    </w:lvl>
    <w:lvl w:ilvl="5" w:tplc="04150005" w:tentative="1">
      <w:start w:val="1"/>
      <w:numFmt w:val="bullet"/>
      <w:lvlText w:val=""/>
      <w:lvlJc w:val="left"/>
      <w:pPr>
        <w:ind w:left="4540" w:hanging="360"/>
      </w:pPr>
      <w:rPr>
        <w:rFonts w:ascii="Wingdings" w:hAnsi="Wingdings" w:hint="default"/>
      </w:rPr>
    </w:lvl>
    <w:lvl w:ilvl="6" w:tplc="04150001" w:tentative="1">
      <w:start w:val="1"/>
      <w:numFmt w:val="bullet"/>
      <w:lvlText w:val=""/>
      <w:lvlJc w:val="left"/>
      <w:pPr>
        <w:ind w:left="5260" w:hanging="360"/>
      </w:pPr>
      <w:rPr>
        <w:rFonts w:ascii="Symbol" w:hAnsi="Symbol" w:hint="default"/>
      </w:rPr>
    </w:lvl>
    <w:lvl w:ilvl="7" w:tplc="04150003" w:tentative="1">
      <w:start w:val="1"/>
      <w:numFmt w:val="bullet"/>
      <w:lvlText w:val="o"/>
      <w:lvlJc w:val="left"/>
      <w:pPr>
        <w:ind w:left="5980" w:hanging="360"/>
      </w:pPr>
      <w:rPr>
        <w:rFonts w:ascii="Courier New" w:hAnsi="Courier New" w:cs="Courier New" w:hint="default"/>
      </w:rPr>
    </w:lvl>
    <w:lvl w:ilvl="8" w:tplc="04150005" w:tentative="1">
      <w:start w:val="1"/>
      <w:numFmt w:val="bullet"/>
      <w:lvlText w:val=""/>
      <w:lvlJc w:val="left"/>
      <w:pPr>
        <w:ind w:left="6700" w:hanging="360"/>
      </w:pPr>
      <w:rPr>
        <w:rFonts w:ascii="Wingdings" w:hAnsi="Wingdings" w:hint="default"/>
      </w:rPr>
    </w:lvl>
  </w:abstractNum>
  <w:abstractNum w:abstractNumId="22">
    <w:nsid w:val="14BA50E4"/>
    <w:multiLevelType w:val="hybridMultilevel"/>
    <w:tmpl w:val="11B4934C"/>
    <w:lvl w:ilvl="0" w:tplc="FFFFFFFF">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nsid w:val="15B440A6"/>
    <w:multiLevelType w:val="hybridMultilevel"/>
    <w:tmpl w:val="B01CA076"/>
    <w:lvl w:ilvl="0" w:tplc="54CEB25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nsid w:val="162C4B91"/>
    <w:multiLevelType w:val="multilevel"/>
    <w:tmpl w:val="EBB64D90"/>
    <w:numStyleLink w:val="StylPunktowane2"/>
  </w:abstractNum>
  <w:abstractNum w:abstractNumId="25">
    <w:nsid w:val="16421961"/>
    <w:multiLevelType w:val="multilevel"/>
    <w:tmpl w:val="130AE470"/>
    <w:styleLink w:val="Numerowane2"/>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ascii="Arial" w:hAnsi="Arial"/>
        <w:sz w:val="22"/>
      </w:rPr>
    </w:lvl>
    <w:lvl w:ilvl="2">
      <w:start w:val="1"/>
      <w:numFmt w:val="lowerLetter"/>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nsid w:val="17D50916"/>
    <w:multiLevelType w:val="hybridMultilevel"/>
    <w:tmpl w:val="6F58F54C"/>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7">
    <w:nsid w:val="18BE648F"/>
    <w:multiLevelType w:val="hybridMultilevel"/>
    <w:tmpl w:val="018A5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BB40713"/>
    <w:multiLevelType w:val="multilevel"/>
    <w:tmpl w:val="130AE470"/>
    <w:numStyleLink w:val="Numerowane1"/>
  </w:abstractNum>
  <w:abstractNum w:abstractNumId="29">
    <w:nsid w:val="1BC45353"/>
    <w:multiLevelType w:val="hybridMultilevel"/>
    <w:tmpl w:val="C2CEEEB2"/>
    <w:lvl w:ilvl="0" w:tplc="D7C40E16">
      <w:start w:val="1"/>
      <w:numFmt w:val="bullet"/>
      <w:lvlText w:val=""/>
      <w:lvlJc w:val="left"/>
      <w:pPr>
        <w:tabs>
          <w:tab w:val="num" w:pos="1321"/>
        </w:tabs>
        <w:ind w:left="1321" w:hanging="363"/>
      </w:pPr>
      <w:rPr>
        <w:rFonts w:ascii="Symbol" w:hAnsi="Symbol" w:hint="default"/>
      </w:rPr>
    </w:lvl>
    <w:lvl w:ilvl="1" w:tplc="9FCA9BD6" w:tentative="1">
      <w:start w:val="1"/>
      <w:numFmt w:val="bullet"/>
      <w:lvlText w:val="o"/>
      <w:lvlJc w:val="left"/>
      <w:pPr>
        <w:tabs>
          <w:tab w:val="num" w:pos="1440"/>
        </w:tabs>
        <w:ind w:left="1440" w:hanging="360"/>
      </w:pPr>
      <w:rPr>
        <w:rFonts w:ascii="Courier New" w:hAnsi="Courier New" w:cs="Courier New" w:hint="default"/>
      </w:rPr>
    </w:lvl>
    <w:lvl w:ilvl="2" w:tplc="EFA2A238" w:tentative="1">
      <w:start w:val="1"/>
      <w:numFmt w:val="bullet"/>
      <w:lvlText w:val=""/>
      <w:lvlJc w:val="left"/>
      <w:pPr>
        <w:tabs>
          <w:tab w:val="num" w:pos="2160"/>
        </w:tabs>
        <w:ind w:left="2160" w:hanging="360"/>
      </w:pPr>
      <w:rPr>
        <w:rFonts w:ascii="Wingdings" w:hAnsi="Wingdings" w:hint="default"/>
      </w:rPr>
    </w:lvl>
    <w:lvl w:ilvl="3" w:tplc="DA1E6AF2" w:tentative="1">
      <w:start w:val="1"/>
      <w:numFmt w:val="bullet"/>
      <w:lvlText w:val=""/>
      <w:lvlJc w:val="left"/>
      <w:pPr>
        <w:tabs>
          <w:tab w:val="num" w:pos="2880"/>
        </w:tabs>
        <w:ind w:left="2880" w:hanging="360"/>
      </w:pPr>
      <w:rPr>
        <w:rFonts w:ascii="Symbol" w:hAnsi="Symbol" w:hint="default"/>
      </w:rPr>
    </w:lvl>
    <w:lvl w:ilvl="4" w:tplc="38BE437C" w:tentative="1">
      <w:start w:val="1"/>
      <w:numFmt w:val="bullet"/>
      <w:lvlText w:val="o"/>
      <w:lvlJc w:val="left"/>
      <w:pPr>
        <w:tabs>
          <w:tab w:val="num" w:pos="3600"/>
        </w:tabs>
        <w:ind w:left="3600" w:hanging="360"/>
      </w:pPr>
      <w:rPr>
        <w:rFonts w:ascii="Courier New" w:hAnsi="Courier New" w:cs="Courier New" w:hint="default"/>
      </w:rPr>
    </w:lvl>
    <w:lvl w:ilvl="5" w:tplc="76065EDE" w:tentative="1">
      <w:start w:val="1"/>
      <w:numFmt w:val="bullet"/>
      <w:lvlText w:val=""/>
      <w:lvlJc w:val="left"/>
      <w:pPr>
        <w:tabs>
          <w:tab w:val="num" w:pos="4320"/>
        </w:tabs>
        <w:ind w:left="4320" w:hanging="360"/>
      </w:pPr>
      <w:rPr>
        <w:rFonts w:ascii="Wingdings" w:hAnsi="Wingdings" w:hint="default"/>
      </w:rPr>
    </w:lvl>
    <w:lvl w:ilvl="6" w:tplc="DF38084C" w:tentative="1">
      <w:start w:val="1"/>
      <w:numFmt w:val="bullet"/>
      <w:lvlText w:val=""/>
      <w:lvlJc w:val="left"/>
      <w:pPr>
        <w:tabs>
          <w:tab w:val="num" w:pos="5040"/>
        </w:tabs>
        <w:ind w:left="5040" w:hanging="360"/>
      </w:pPr>
      <w:rPr>
        <w:rFonts w:ascii="Symbol" w:hAnsi="Symbol" w:hint="default"/>
      </w:rPr>
    </w:lvl>
    <w:lvl w:ilvl="7" w:tplc="B39E44CE" w:tentative="1">
      <w:start w:val="1"/>
      <w:numFmt w:val="bullet"/>
      <w:lvlText w:val="o"/>
      <w:lvlJc w:val="left"/>
      <w:pPr>
        <w:tabs>
          <w:tab w:val="num" w:pos="5760"/>
        </w:tabs>
        <w:ind w:left="5760" w:hanging="360"/>
      </w:pPr>
      <w:rPr>
        <w:rFonts w:ascii="Courier New" w:hAnsi="Courier New" w:cs="Courier New" w:hint="default"/>
      </w:rPr>
    </w:lvl>
    <w:lvl w:ilvl="8" w:tplc="22F2086E" w:tentative="1">
      <w:start w:val="1"/>
      <w:numFmt w:val="bullet"/>
      <w:lvlText w:val=""/>
      <w:lvlJc w:val="left"/>
      <w:pPr>
        <w:tabs>
          <w:tab w:val="num" w:pos="6480"/>
        </w:tabs>
        <w:ind w:left="6480" w:hanging="360"/>
      </w:pPr>
      <w:rPr>
        <w:rFonts w:ascii="Wingdings" w:hAnsi="Wingdings" w:hint="default"/>
      </w:rPr>
    </w:lvl>
  </w:abstractNum>
  <w:abstractNum w:abstractNumId="30">
    <w:nsid w:val="1D5C0971"/>
    <w:multiLevelType w:val="singleLevel"/>
    <w:tmpl w:val="0409000F"/>
    <w:lvl w:ilvl="0">
      <w:start w:val="1"/>
      <w:numFmt w:val="decimal"/>
      <w:lvlText w:val="%1."/>
      <w:lvlJc w:val="left"/>
      <w:pPr>
        <w:ind w:left="360" w:hanging="360"/>
      </w:pPr>
      <w:rPr>
        <w:rFonts w:hint="default"/>
        <w:sz w:val="22"/>
      </w:rPr>
    </w:lvl>
  </w:abstractNum>
  <w:abstractNum w:abstractNumId="31">
    <w:nsid w:val="1E1D663E"/>
    <w:multiLevelType w:val="multilevel"/>
    <w:tmpl w:val="278EB560"/>
    <w:lvl w:ilvl="0">
      <w:start w:val="1"/>
      <w:numFmt w:val="decimal"/>
      <w:lvlText w:val="TABELA %1"/>
      <w:lvlJc w:val="left"/>
      <w:pPr>
        <w:tabs>
          <w:tab w:val="num" w:pos="1701"/>
        </w:tabs>
        <w:ind w:left="1701" w:hanging="1588"/>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2">
    <w:nsid w:val="1FD7419F"/>
    <w:multiLevelType w:val="hybridMultilevel"/>
    <w:tmpl w:val="63AC444E"/>
    <w:lvl w:ilvl="0" w:tplc="F340A710">
      <w:start w:val="1"/>
      <w:numFmt w:val="bullet"/>
      <w:lvlText w:val="–"/>
      <w:lvlJc w:val="left"/>
      <w:pPr>
        <w:ind w:left="1080" w:hanging="360"/>
      </w:pPr>
      <w:rPr>
        <w:rFonts w:ascii="Times New Roman" w:hAnsi="Times New Roman" w:cs="Times New Roman"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3">
    <w:nsid w:val="206442C7"/>
    <w:multiLevelType w:val="multilevel"/>
    <w:tmpl w:val="6D6097F0"/>
    <w:styleLink w:val="Numerowane13"/>
    <w:lvl w:ilvl="0">
      <w:start w:val="1"/>
      <w:numFmt w:val="bullet"/>
      <w:lvlText w:val=""/>
      <w:lvlJc w:val="left"/>
      <w:pPr>
        <w:tabs>
          <w:tab w:val="num" w:pos="720"/>
        </w:tabs>
        <w:ind w:left="720" w:hanging="360"/>
      </w:pPr>
      <w:rPr>
        <w:rFonts w:ascii="Symbol" w:hAnsi="Symbol"/>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4">
    <w:nsid w:val="22583CAD"/>
    <w:multiLevelType w:val="multilevel"/>
    <w:tmpl w:val="130AE470"/>
    <w:styleLink w:val="NumerowaneKursywa"/>
    <w:lvl w:ilvl="0">
      <w:start w:val="1"/>
      <w:numFmt w:val="decimal"/>
      <w:lvlText w:val="%1."/>
      <w:lvlJc w:val="left"/>
      <w:pPr>
        <w:tabs>
          <w:tab w:val="num" w:pos="360"/>
        </w:tabs>
        <w:ind w:left="360" w:hanging="360"/>
      </w:pPr>
      <w:rPr>
        <w:rFonts w:ascii="Arial" w:hAnsi="Arial"/>
        <w:i/>
        <w:iCs/>
        <w:sz w:val="22"/>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5">
    <w:nsid w:val="22C16BDE"/>
    <w:multiLevelType w:val="multilevel"/>
    <w:tmpl w:val="130AE470"/>
    <w:numStyleLink w:val="Numerowane1"/>
  </w:abstractNum>
  <w:abstractNum w:abstractNumId="36">
    <w:nsid w:val="235D4E63"/>
    <w:multiLevelType w:val="hybridMultilevel"/>
    <w:tmpl w:val="BBF08E0A"/>
    <w:lvl w:ilvl="0" w:tplc="54CEB25A">
      <w:start w:val="1"/>
      <w:numFmt w:val="bullet"/>
      <w:lvlText w:val=""/>
      <w:lvlJc w:val="left"/>
      <w:pPr>
        <w:tabs>
          <w:tab w:val="num" w:pos="2487"/>
        </w:tabs>
        <w:ind w:left="2487" w:hanging="363"/>
      </w:pPr>
      <w:rPr>
        <w:rFonts w:ascii="Symbol" w:hAnsi="Symbol" w:hint="default"/>
      </w:rPr>
    </w:lvl>
    <w:lvl w:ilvl="1" w:tplc="AA667EEA">
      <w:start w:val="1"/>
      <w:numFmt w:val="bullet"/>
      <w:lvlText w:val="o"/>
      <w:lvlJc w:val="left"/>
      <w:pPr>
        <w:tabs>
          <w:tab w:val="num" w:pos="2716"/>
        </w:tabs>
        <w:ind w:left="2716" w:hanging="360"/>
      </w:pPr>
      <w:rPr>
        <w:rFonts w:ascii="Courier New" w:hAnsi="Courier New" w:cs="Courier New" w:hint="default"/>
      </w:rPr>
    </w:lvl>
    <w:lvl w:ilvl="2" w:tplc="6CFEC2A6">
      <w:start w:val="1"/>
      <w:numFmt w:val="decimal"/>
      <w:lvlText w:val="%3."/>
      <w:lvlJc w:val="left"/>
      <w:pPr>
        <w:tabs>
          <w:tab w:val="num" w:pos="2450"/>
        </w:tabs>
        <w:ind w:left="2450" w:hanging="360"/>
      </w:pPr>
    </w:lvl>
    <w:lvl w:ilvl="3" w:tplc="05829C6A">
      <w:start w:val="1"/>
      <w:numFmt w:val="decimal"/>
      <w:lvlText w:val="%4."/>
      <w:lvlJc w:val="left"/>
      <w:pPr>
        <w:tabs>
          <w:tab w:val="num" w:pos="3244"/>
        </w:tabs>
        <w:ind w:left="3244" w:hanging="360"/>
      </w:pPr>
    </w:lvl>
    <w:lvl w:ilvl="4" w:tplc="2ACEAA98">
      <w:start w:val="1"/>
      <w:numFmt w:val="decimal"/>
      <w:lvlText w:val="%5."/>
      <w:lvlJc w:val="left"/>
      <w:pPr>
        <w:tabs>
          <w:tab w:val="num" w:pos="3964"/>
        </w:tabs>
        <w:ind w:left="3964" w:hanging="360"/>
      </w:pPr>
    </w:lvl>
    <w:lvl w:ilvl="5" w:tplc="11DEF824">
      <w:start w:val="1"/>
      <w:numFmt w:val="decimal"/>
      <w:lvlText w:val="%6."/>
      <w:lvlJc w:val="left"/>
      <w:pPr>
        <w:tabs>
          <w:tab w:val="num" w:pos="4684"/>
        </w:tabs>
        <w:ind w:left="4684" w:hanging="360"/>
      </w:pPr>
    </w:lvl>
    <w:lvl w:ilvl="6" w:tplc="3E409F7E">
      <w:start w:val="1"/>
      <w:numFmt w:val="decimal"/>
      <w:lvlText w:val="%7."/>
      <w:lvlJc w:val="left"/>
      <w:pPr>
        <w:tabs>
          <w:tab w:val="num" w:pos="5404"/>
        </w:tabs>
        <w:ind w:left="5404" w:hanging="360"/>
      </w:pPr>
    </w:lvl>
    <w:lvl w:ilvl="7" w:tplc="2DE89BD8">
      <w:start w:val="1"/>
      <w:numFmt w:val="decimal"/>
      <w:lvlText w:val="%8."/>
      <w:lvlJc w:val="left"/>
      <w:pPr>
        <w:tabs>
          <w:tab w:val="num" w:pos="6124"/>
        </w:tabs>
        <w:ind w:left="6124" w:hanging="360"/>
      </w:pPr>
    </w:lvl>
    <w:lvl w:ilvl="8" w:tplc="551212C0">
      <w:start w:val="1"/>
      <w:numFmt w:val="decimal"/>
      <w:lvlText w:val="%9."/>
      <w:lvlJc w:val="left"/>
      <w:pPr>
        <w:tabs>
          <w:tab w:val="num" w:pos="6844"/>
        </w:tabs>
        <w:ind w:left="6844" w:hanging="360"/>
      </w:pPr>
    </w:lvl>
  </w:abstractNum>
  <w:abstractNum w:abstractNumId="37">
    <w:nsid w:val="243712CF"/>
    <w:multiLevelType w:val="hybridMultilevel"/>
    <w:tmpl w:val="C90AFC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nsid w:val="243B1E49"/>
    <w:multiLevelType w:val="hybridMultilevel"/>
    <w:tmpl w:val="03D2E586"/>
    <w:lvl w:ilvl="0" w:tplc="54CEB25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nsid w:val="272E52A2"/>
    <w:multiLevelType w:val="hybridMultilevel"/>
    <w:tmpl w:val="C0365910"/>
    <w:lvl w:ilvl="0" w:tplc="54CEB25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nsid w:val="288D6233"/>
    <w:multiLevelType w:val="hybridMultilevel"/>
    <w:tmpl w:val="9DFA2F9C"/>
    <w:lvl w:ilvl="0" w:tplc="54CEB25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nsid w:val="28AD3233"/>
    <w:multiLevelType w:val="multilevel"/>
    <w:tmpl w:val="34FE3C14"/>
    <w:lvl w:ilvl="0">
      <w:start w:val="1"/>
      <w:numFmt w:val="bullet"/>
      <w:lvlText w:val=""/>
      <w:lvlJc w:val="left"/>
      <w:pPr>
        <w:tabs>
          <w:tab w:val="num" w:pos="720"/>
        </w:tabs>
        <w:ind w:left="720" w:hanging="360"/>
      </w:pPr>
      <w:rPr>
        <w:rFonts w:ascii="Symbol" w:hAnsi="Symbol" w:hint="default"/>
        <w:sz w:val="22"/>
      </w:rPr>
    </w:lvl>
    <w:lvl w:ilvl="1">
      <w:start w:val="1"/>
      <w:numFmt w:val="bullet"/>
      <w:lvlText w:val="-"/>
      <w:lvlJc w:val="left"/>
      <w:pPr>
        <w:tabs>
          <w:tab w:val="num" w:pos="1440"/>
        </w:tabs>
        <w:ind w:left="1440" w:hanging="360"/>
      </w:pPr>
      <w:rPr>
        <w:rFonts w:ascii="Arial" w:hAnsi="Aria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2">
    <w:nsid w:val="2A1B7F43"/>
    <w:multiLevelType w:val="hybridMultilevel"/>
    <w:tmpl w:val="F91C3EE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nsid w:val="2EC02C00"/>
    <w:multiLevelType w:val="hybridMultilevel"/>
    <w:tmpl w:val="8E223638"/>
    <w:lvl w:ilvl="0" w:tplc="FFFFFFFF">
      <w:start w:val="1"/>
      <w:numFmt w:val="bullet"/>
      <w:lvlText w:val="–"/>
      <w:lvlJc w:val="left"/>
      <w:pPr>
        <w:ind w:left="1287" w:hanging="360"/>
      </w:pPr>
      <w:rPr>
        <w:rFonts w:ascii="Times New Roman" w:hAnsi="Times New Roman" w:cs="Times New Roman"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44">
    <w:nsid w:val="3133334A"/>
    <w:multiLevelType w:val="multilevel"/>
    <w:tmpl w:val="130AE470"/>
    <w:numStyleLink w:val="Numerowane1"/>
  </w:abstractNum>
  <w:abstractNum w:abstractNumId="45">
    <w:nsid w:val="31FA1066"/>
    <w:multiLevelType w:val="multilevel"/>
    <w:tmpl w:val="130AE470"/>
    <w:styleLink w:val="Numerowane1"/>
    <w:lvl w:ilvl="0">
      <w:start w:val="1"/>
      <w:numFmt w:val="decimal"/>
      <w:lvlText w:val="%1."/>
      <w:lvlJc w:val="left"/>
      <w:pPr>
        <w:tabs>
          <w:tab w:val="num" w:pos="360"/>
        </w:tabs>
        <w:ind w:left="360" w:hanging="360"/>
      </w:pPr>
      <w:rPr>
        <w:rFonts w:ascii="Arial" w:hAnsi="Arial"/>
        <w:sz w:val="22"/>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6">
    <w:nsid w:val="346A7DA0"/>
    <w:multiLevelType w:val="hybridMultilevel"/>
    <w:tmpl w:val="737CC482"/>
    <w:lvl w:ilvl="0" w:tplc="54CEB25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7">
    <w:nsid w:val="34974354"/>
    <w:multiLevelType w:val="hybridMultilevel"/>
    <w:tmpl w:val="F0C08D8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8">
    <w:nsid w:val="351777B1"/>
    <w:multiLevelType w:val="hybridMultilevel"/>
    <w:tmpl w:val="43765454"/>
    <w:lvl w:ilvl="0" w:tplc="842ACF7C">
      <w:start w:val="1"/>
      <w:numFmt w:val="decimal"/>
      <w:lvlText w:val="%1."/>
      <w:lvlJc w:val="left"/>
      <w:pPr>
        <w:tabs>
          <w:tab w:val="num" w:pos="720"/>
        </w:tabs>
        <w:ind w:left="720" w:hanging="360"/>
      </w:pPr>
      <w:rPr>
        <w:b/>
      </w:rPr>
    </w:lvl>
    <w:lvl w:ilvl="1" w:tplc="978685EA" w:tentative="1">
      <w:start w:val="1"/>
      <w:numFmt w:val="lowerLetter"/>
      <w:lvlText w:val="%2."/>
      <w:lvlJc w:val="left"/>
      <w:pPr>
        <w:tabs>
          <w:tab w:val="num" w:pos="1440"/>
        </w:tabs>
        <w:ind w:left="1440" w:hanging="360"/>
      </w:pPr>
    </w:lvl>
    <w:lvl w:ilvl="2" w:tplc="ED789CCC" w:tentative="1">
      <w:start w:val="1"/>
      <w:numFmt w:val="lowerRoman"/>
      <w:lvlText w:val="%3."/>
      <w:lvlJc w:val="right"/>
      <w:pPr>
        <w:tabs>
          <w:tab w:val="num" w:pos="2160"/>
        </w:tabs>
        <w:ind w:left="2160" w:hanging="180"/>
      </w:pPr>
    </w:lvl>
    <w:lvl w:ilvl="3" w:tplc="BA7CAD80" w:tentative="1">
      <w:start w:val="1"/>
      <w:numFmt w:val="decimal"/>
      <w:lvlText w:val="%4."/>
      <w:lvlJc w:val="left"/>
      <w:pPr>
        <w:tabs>
          <w:tab w:val="num" w:pos="2880"/>
        </w:tabs>
        <w:ind w:left="2880" w:hanging="360"/>
      </w:pPr>
    </w:lvl>
    <w:lvl w:ilvl="4" w:tplc="AEF0A2B0" w:tentative="1">
      <w:start w:val="1"/>
      <w:numFmt w:val="lowerLetter"/>
      <w:lvlText w:val="%5."/>
      <w:lvlJc w:val="left"/>
      <w:pPr>
        <w:tabs>
          <w:tab w:val="num" w:pos="3600"/>
        </w:tabs>
        <w:ind w:left="3600" w:hanging="360"/>
      </w:pPr>
    </w:lvl>
    <w:lvl w:ilvl="5" w:tplc="B6D0C80E" w:tentative="1">
      <w:start w:val="1"/>
      <w:numFmt w:val="lowerRoman"/>
      <w:lvlText w:val="%6."/>
      <w:lvlJc w:val="right"/>
      <w:pPr>
        <w:tabs>
          <w:tab w:val="num" w:pos="4320"/>
        </w:tabs>
        <w:ind w:left="4320" w:hanging="180"/>
      </w:pPr>
    </w:lvl>
    <w:lvl w:ilvl="6" w:tplc="790C3088" w:tentative="1">
      <w:start w:val="1"/>
      <w:numFmt w:val="decimal"/>
      <w:lvlText w:val="%7."/>
      <w:lvlJc w:val="left"/>
      <w:pPr>
        <w:tabs>
          <w:tab w:val="num" w:pos="5040"/>
        </w:tabs>
        <w:ind w:left="5040" w:hanging="360"/>
      </w:pPr>
    </w:lvl>
    <w:lvl w:ilvl="7" w:tplc="5ABA2544" w:tentative="1">
      <w:start w:val="1"/>
      <w:numFmt w:val="lowerLetter"/>
      <w:lvlText w:val="%8."/>
      <w:lvlJc w:val="left"/>
      <w:pPr>
        <w:tabs>
          <w:tab w:val="num" w:pos="5760"/>
        </w:tabs>
        <w:ind w:left="5760" w:hanging="360"/>
      </w:pPr>
    </w:lvl>
    <w:lvl w:ilvl="8" w:tplc="E78C8BF2" w:tentative="1">
      <w:start w:val="1"/>
      <w:numFmt w:val="lowerRoman"/>
      <w:lvlText w:val="%9."/>
      <w:lvlJc w:val="right"/>
      <w:pPr>
        <w:tabs>
          <w:tab w:val="num" w:pos="6480"/>
        </w:tabs>
        <w:ind w:left="6480" w:hanging="180"/>
      </w:pPr>
    </w:lvl>
  </w:abstractNum>
  <w:abstractNum w:abstractNumId="49">
    <w:nsid w:val="36923F27"/>
    <w:multiLevelType w:val="multilevel"/>
    <w:tmpl w:val="1E0C0220"/>
    <w:styleLink w:val="StylPunktowane24"/>
    <w:lvl w:ilvl="0">
      <w:start w:val="1"/>
      <w:numFmt w:val="decimal"/>
      <w:pStyle w:val="Nagwek1"/>
      <w:lvlText w:val="%1"/>
      <w:lvlJc w:val="left"/>
      <w:pPr>
        <w:tabs>
          <w:tab w:val="num" w:pos="574"/>
        </w:tabs>
        <w:ind w:left="574" w:hanging="432"/>
      </w:pPr>
      <w:rPr>
        <w:rFonts w:hint="default"/>
      </w:rPr>
    </w:lvl>
    <w:lvl w:ilvl="1">
      <w:start w:val="1"/>
      <w:numFmt w:val="decimal"/>
      <w:pStyle w:val="Nagwek2"/>
      <w:lvlText w:val="%1.%2"/>
      <w:lvlJc w:val="left"/>
      <w:pPr>
        <w:tabs>
          <w:tab w:val="num" w:pos="576"/>
        </w:tabs>
        <w:ind w:left="576" w:hanging="576"/>
      </w:pPr>
      <w:rPr>
        <w:rFonts w:hint="default"/>
      </w:rPr>
    </w:lvl>
    <w:lvl w:ilvl="2">
      <w:start w:val="1"/>
      <w:numFmt w:val="decimal"/>
      <w:pStyle w:val="Nagwek3"/>
      <w:lvlText w:val="%1.%2.%3"/>
      <w:lvlJc w:val="left"/>
      <w:pPr>
        <w:tabs>
          <w:tab w:val="num" w:pos="794"/>
        </w:tabs>
        <w:ind w:left="720" w:hanging="720"/>
      </w:pPr>
      <w:rPr>
        <w:rFonts w:hint="default"/>
      </w:rPr>
    </w:lvl>
    <w:lvl w:ilvl="3">
      <w:start w:val="1"/>
      <w:numFmt w:val="decimal"/>
      <w:pStyle w:val="Nagwek4"/>
      <w:lvlText w:val="%1.%2.%3.%4"/>
      <w:lvlJc w:val="left"/>
      <w:pPr>
        <w:tabs>
          <w:tab w:val="num" w:pos="2624"/>
        </w:tabs>
        <w:ind w:left="2624" w:hanging="864"/>
      </w:pPr>
      <w:rPr>
        <w:rFonts w:hint="default"/>
      </w:rPr>
    </w:lvl>
    <w:lvl w:ilvl="4">
      <w:start w:val="1"/>
      <w:numFmt w:val="decimal"/>
      <w:pStyle w:val="Nagwek5"/>
      <w:lvlText w:val="%1.%2.%3.%4.%5"/>
      <w:lvlJc w:val="left"/>
      <w:pPr>
        <w:tabs>
          <w:tab w:val="num" w:pos="1008"/>
        </w:tabs>
        <w:ind w:left="1008" w:hanging="1008"/>
      </w:pPr>
      <w:rPr>
        <w:rFonts w:hint="default"/>
      </w:rPr>
    </w:lvl>
    <w:lvl w:ilvl="5">
      <w:start w:val="1"/>
      <w:numFmt w:val="decimal"/>
      <w:pStyle w:val="Nagwek6"/>
      <w:lvlText w:val="%1.%2.%3.%4.%5.%6"/>
      <w:lvlJc w:val="left"/>
      <w:pPr>
        <w:tabs>
          <w:tab w:val="num" w:pos="1152"/>
        </w:tabs>
        <w:ind w:left="1152" w:hanging="1152"/>
      </w:pPr>
      <w:rPr>
        <w:rFonts w:hint="default"/>
      </w:rPr>
    </w:lvl>
    <w:lvl w:ilvl="6">
      <w:start w:val="1"/>
      <w:numFmt w:val="decimal"/>
      <w:pStyle w:val="Nagwek7"/>
      <w:lvlText w:val="%1.%2.%3.%4.%5.%6.%7"/>
      <w:lvlJc w:val="left"/>
      <w:pPr>
        <w:tabs>
          <w:tab w:val="num" w:pos="1296"/>
        </w:tabs>
        <w:ind w:left="1296" w:hanging="1296"/>
      </w:pPr>
      <w:rPr>
        <w:rFonts w:hint="default"/>
      </w:rPr>
    </w:lvl>
    <w:lvl w:ilvl="7">
      <w:start w:val="1"/>
      <w:numFmt w:val="decimal"/>
      <w:pStyle w:val="Nagwek8"/>
      <w:lvlText w:val="%1.%2.%3.%4.%5.%6.%7.%8"/>
      <w:lvlJc w:val="left"/>
      <w:pPr>
        <w:tabs>
          <w:tab w:val="num" w:pos="1440"/>
        </w:tabs>
        <w:ind w:left="1440" w:hanging="1440"/>
      </w:pPr>
      <w:rPr>
        <w:rFonts w:hint="default"/>
      </w:rPr>
    </w:lvl>
    <w:lvl w:ilvl="8">
      <w:start w:val="1"/>
      <w:numFmt w:val="decimal"/>
      <w:pStyle w:val="Nagwek9"/>
      <w:lvlText w:val="%1.%2.%3.%4.%5.%6.%7.%8.%9"/>
      <w:lvlJc w:val="left"/>
      <w:pPr>
        <w:tabs>
          <w:tab w:val="num" w:pos="1584"/>
        </w:tabs>
        <w:ind w:left="1584" w:hanging="1584"/>
      </w:pPr>
      <w:rPr>
        <w:rFonts w:hint="default"/>
      </w:rPr>
    </w:lvl>
  </w:abstractNum>
  <w:abstractNum w:abstractNumId="50">
    <w:nsid w:val="36D664ED"/>
    <w:multiLevelType w:val="hybridMultilevel"/>
    <w:tmpl w:val="62C2019A"/>
    <w:lvl w:ilvl="0" w:tplc="F6C46A90">
      <w:start w:val="1"/>
      <w:numFmt w:val="bullet"/>
      <w:lvlText w:val=""/>
      <w:lvlJc w:val="left"/>
      <w:pPr>
        <w:tabs>
          <w:tab w:val="num" w:pos="2487"/>
        </w:tabs>
        <w:ind w:left="2487" w:hanging="363"/>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1">
    <w:nsid w:val="373359EF"/>
    <w:multiLevelType w:val="hybridMultilevel"/>
    <w:tmpl w:val="AE266680"/>
    <w:lvl w:ilvl="0" w:tplc="54CEB25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nsid w:val="3A214883"/>
    <w:multiLevelType w:val="multilevel"/>
    <w:tmpl w:val="B44C63E0"/>
    <w:lvl w:ilvl="0">
      <w:start w:val="1"/>
      <w:numFmt w:val="decimal"/>
      <w:lvlText w:val="Załącznik %1"/>
      <w:lvlJc w:val="left"/>
      <w:pPr>
        <w:tabs>
          <w:tab w:val="num" w:pos="1588"/>
        </w:tabs>
        <w:ind w:left="1588" w:hanging="1588"/>
      </w:pPr>
      <w:rPr>
        <w:rFonts w:hint="default"/>
      </w:rPr>
    </w:lvl>
    <w:lvl w:ilvl="1">
      <w:start w:val="1"/>
      <w:numFmt w:val="lowerLetter"/>
      <w:lvlText w:val="%2."/>
      <w:lvlJc w:val="left"/>
      <w:pPr>
        <w:tabs>
          <w:tab w:val="num" w:pos="1327"/>
        </w:tabs>
        <w:ind w:left="1327" w:hanging="360"/>
      </w:pPr>
      <w:rPr>
        <w:rFonts w:hint="default"/>
      </w:rPr>
    </w:lvl>
    <w:lvl w:ilvl="2">
      <w:start w:val="1"/>
      <w:numFmt w:val="lowerRoman"/>
      <w:lvlText w:val="%3."/>
      <w:lvlJc w:val="right"/>
      <w:pPr>
        <w:tabs>
          <w:tab w:val="num" w:pos="2047"/>
        </w:tabs>
        <w:ind w:left="2047" w:hanging="180"/>
      </w:pPr>
      <w:rPr>
        <w:rFonts w:hint="default"/>
      </w:rPr>
    </w:lvl>
    <w:lvl w:ilvl="3">
      <w:start w:val="1"/>
      <w:numFmt w:val="decimal"/>
      <w:lvlText w:val="%4."/>
      <w:lvlJc w:val="left"/>
      <w:pPr>
        <w:tabs>
          <w:tab w:val="num" w:pos="2767"/>
        </w:tabs>
        <w:ind w:left="2767" w:hanging="360"/>
      </w:pPr>
      <w:rPr>
        <w:rFonts w:hint="default"/>
      </w:rPr>
    </w:lvl>
    <w:lvl w:ilvl="4">
      <w:start w:val="1"/>
      <w:numFmt w:val="lowerLetter"/>
      <w:lvlText w:val="%5."/>
      <w:lvlJc w:val="left"/>
      <w:pPr>
        <w:tabs>
          <w:tab w:val="num" w:pos="3487"/>
        </w:tabs>
        <w:ind w:left="3487" w:hanging="360"/>
      </w:pPr>
      <w:rPr>
        <w:rFonts w:hint="default"/>
      </w:rPr>
    </w:lvl>
    <w:lvl w:ilvl="5">
      <w:start w:val="1"/>
      <w:numFmt w:val="lowerRoman"/>
      <w:lvlText w:val="%6."/>
      <w:lvlJc w:val="right"/>
      <w:pPr>
        <w:tabs>
          <w:tab w:val="num" w:pos="4207"/>
        </w:tabs>
        <w:ind w:left="4207" w:hanging="180"/>
      </w:pPr>
      <w:rPr>
        <w:rFonts w:hint="default"/>
      </w:rPr>
    </w:lvl>
    <w:lvl w:ilvl="6">
      <w:start w:val="1"/>
      <w:numFmt w:val="decimal"/>
      <w:lvlText w:val="%7."/>
      <w:lvlJc w:val="left"/>
      <w:pPr>
        <w:tabs>
          <w:tab w:val="num" w:pos="4927"/>
        </w:tabs>
        <w:ind w:left="4927" w:hanging="360"/>
      </w:pPr>
      <w:rPr>
        <w:rFonts w:hint="default"/>
      </w:rPr>
    </w:lvl>
    <w:lvl w:ilvl="7">
      <w:start w:val="1"/>
      <w:numFmt w:val="lowerLetter"/>
      <w:lvlText w:val="%8."/>
      <w:lvlJc w:val="left"/>
      <w:pPr>
        <w:tabs>
          <w:tab w:val="num" w:pos="5647"/>
        </w:tabs>
        <w:ind w:left="5647" w:hanging="360"/>
      </w:pPr>
      <w:rPr>
        <w:rFonts w:hint="default"/>
      </w:rPr>
    </w:lvl>
    <w:lvl w:ilvl="8">
      <w:start w:val="1"/>
      <w:numFmt w:val="lowerRoman"/>
      <w:lvlText w:val="%9."/>
      <w:lvlJc w:val="right"/>
      <w:pPr>
        <w:tabs>
          <w:tab w:val="num" w:pos="6367"/>
        </w:tabs>
        <w:ind w:left="6367" w:hanging="180"/>
      </w:pPr>
      <w:rPr>
        <w:rFonts w:hint="default"/>
      </w:rPr>
    </w:lvl>
  </w:abstractNum>
  <w:abstractNum w:abstractNumId="53">
    <w:nsid w:val="3BEE52C2"/>
    <w:multiLevelType w:val="hybridMultilevel"/>
    <w:tmpl w:val="70BC559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4">
    <w:nsid w:val="3C5F3869"/>
    <w:multiLevelType w:val="hybridMultilevel"/>
    <w:tmpl w:val="7206BF84"/>
    <w:lvl w:ilvl="0" w:tplc="54CEB25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5">
    <w:nsid w:val="40082EBF"/>
    <w:multiLevelType w:val="multilevel"/>
    <w:tmpl w:val="1E5E4D16"/>
    <w:lvl w:ilvl="0">
      <w:start w:val="1"/>
      <w:numFmt w:val="bullet"/>
      <w:lvlText w:val=""/>
      <w:lvlJc w:val="left"/>
      <w:pPr>
        <w:tabs>
          <w:tab w:val="num" w:pos="720"/>
        </w:tabs>
        <w:ind w:left="720" w:hanging="360"/>
      </w:pPr>
      <w:rPr>
        <w:rFonts w:ascii="Symbol" w:hAnsi="Symbol"/>
        <w:sz w:val="22"/>
      </w:rPr>
    </w:lvl>
    <w:lvl w:ilvl="1">
      <w:start w:val="1"/>
      <w:numFmt w:val="bullet"/>
      <w:lvlText w:val=""/>
      <w:lvlJc w:val="left"/>
      <w:pPr>
        <w:tabs>
          <w:tab w:val="num" w:pos="1440"/>
        </w:tabs>
        <w:ind w:left="1440" w:hanging="360"/>
      </w:pPr>
      <w:rPr>
        <w:rFonts w:ascii="Symbol" w:hAnsi="Symbol" w:hint="default"/>
        <w:sz w:val="22"/>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6">
    <w:nsid w:val="416E4C57"/>
    <w:multiLevelType w:val="multilevel"/>
    <w:tmpl w:val="91F4BCFA"/>
    <w:styleLink w:val="StylPunktowane"/>
    <w:lvl w:ilvl="0">
      <w:start w:val="1"/>
      <w:numFmt w:val="bullet"/>
      <w:lvlText w:val=""/>
      <w:lvlJc w:val="left"/>
      <w:pPr>
        <w:tabs>
          <w:tab w:val="num" w:pos="1321"/>
        </w:tabs>
        <w:ind w:left="1321" w:hanging="363"/>
      </w:pPr>
      <w:rPr>
        <w:rFonts w:ascii="Symbol" w:hAnsi="Symbol" w:hint="default"/>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7">
    <w:nsid w:val="41767ED0"/>
    <w:multiLevelType w:val="hybridMultilevel"/>
    <w:tmpl w:val="9D265B14"/>
    <w:lvl w:ilvl="0" w:tplc="FFFFFFFF">
      <w:start w:val="1"/>
      <w:numFmt w:val="bullet"/>
      <w:lvlText w:val="–"/>
      <w:lvlJc w:val="left"/>
      <w:pPr>
        <w:ind w:left="1004" w:hanging="360"/>
      </w:pPr>
      <w:rPr>
        <w:rFonts w:ascii="Times New Roman" w:hAnsi="Times New Roman" w:cs="Times New Roman" w:hint="default"/>
      </w:rPr>
    </w:lvl>
    <w:lvl w:ilvl="1" w:tplc="FFFFFFFF" w:tentative="1">
      <w:start w:val="1"/>
      <w:numFmt w:val="bullet"/>
      <w:lvlText w:val="o"/>
      <w:lvlJc w:val="left"/>
      <w:pPr>
        <w:ind w:left="1724" w:hanging="360"/>
      </w:pPr>
      <w:rPr>
        <w:rFonts w:ascii="Courier New" w:hAnsi="Courier New" w:cs="Courier New" w:hint="default"/>
      </w:rPr>
    </w:lvl>
    <w:lvl w:ilvl="2" w:tplc="FFFFFFFF" w:tentative="1">
      <w:start w:val="1"/>
      <w:numFmt w:val="bullet"/>
      <w:lvlText w:val=""/>
      <w:lvlJc w:val="left"/>
      <w:pPr>
        <w:ind w:left="2444" w:hanging="360"/>
      </w:pPr>
      <w:rPr>
        <w:rFonts w:ascii="Wingdings" w:hAnsi="Wingdings" w:hint="default"/>
      </w:rPr>
    </w:lvl>
    <w:lvl w:ilvl="3" w:tplc="FFFFFFFF" w:tentative="1">
      <w:start w:val="1"/>
      <w:numFmt w:val="bullet"/>
      <w:lvlText w:val=""/>
      <w:lvlJc w:val="left"/>
      <w:pPr>
        <w:ind w:left="3164" w:hanging="360"/>
      </w:pPr>
      <w:rPr>
        <w:rFonts w:ascii="Symbol" w:hAnsi="Symbol" w:hint="default"/>
      </w:rPr>
    </w:lvl>
    <w:lvl w:ilvl="4" w:tplc="FFFFFFFF" w:tentative="1">
      <w:start w:val="1"/>
      <w:numFmt w:val="bullet"/>
      <w:lvlText w:val="o"/>
      <w:lvlJc w:val="left"/>
      <w:pPr>
        <w:ind w:left="3884" w:hanging="360"/>
      </w:pPr>
      <w:rPr>
        <w:rFonts w:ascii="Courier New" w:hAnsi="Courier New" w:cs="Courier New" w:hint="default"/>
      </w:rPr>
    </w:lvl>
    <w:lvl w:ilvl="5" w:tplc="FFFFFFFF" w:tentative="1">
      <w:start w:val="1"/>
      <w:numFmt w:val="bullet"/>
      <w:lvlText w:val=""/>
      <w:lvlJc w:val="left"/>
      <w:pPr>
        <w:ind w:left="4604" w:hanging="360"/>
      </w:pPr>
      <w:rPr>
        <w:rFonts w:ascii="Wingdings" w:hAnsi="Wingdings" w:hint="default"/>
      </w:rPr>
    </w:lvl>
    <w:lvl w:ilvl="6" w:tplc="FFFFFFFF" w:tentative="1">
      <w:start w:val="1"/>
      <w:numFmt w:val="bullet"/>
      <w:lvlText w:val=""/>
      <w:lvlJc w:val="left"/>
      <w:pPr>
        <w:ind w:left="5324" w:hanging="360"/>
      </w:pPr>
      <w:rPr>
        <w:rFonts w:ascii="Symbol" w:hAnsi="Symbol" w:hint="default"/>
      </w:rPr>
    </w:lvl>
    <w:lvl w:ilvl="7" w:tplc="FFFFFFFF" w:tentative="1">
      <w:start w:val="1"/>
      <w:numFmt w:val="bullet"/>
      <w:lvlText w:val="o"/>
      <w:lvlJc w:val="left"/>
      <w:pPr>
        <w:ind w:left="6044" w:hanging="360"/>
      </w:pPr>
      <w:rPr>
        <w:rFonts w:ascii="Courier New" w:hAnsi="Courier New" w:cs="Courier New" w:hint="default"/>
      </w:rPr>
    </w:lvl>
    <w:lvl w:ilvl="8" w:tplc="FFFFFFFF" w:tentative="1">
      <w:start w:val="1"/>
      <w:numFmt w:val="bullet"/>
      <w:lvlText w:val=""/>
      <w:lvlJc w:val="left"/>
      <w:pPr>
        <w:ind w:left="6764" w:hanging="360"/>
      </w:pPr>
      <w:rPr>
        <w:rFonts w:ascii="Wingdings" w:hAnsi="Wingdings" w:hint="default"/>
      </w:rPr>
    </w:lvl>
  </w:abstractNum>
  <w:abstractNum w:abstractNumId="58">
    <w:nsid w:val="41EA5E31"/>
    <w:multiLevelType w:val="hybridMultilevel"/>
    <w:tmpl w:val="034E39FE"/>
    <w:lvl w:ilvl="0" w:tplc="54CEB25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9">
    <w:nsid w:val="442D3977"/>
    <w:multiLevelType w:val="hybridMultilevel"/>
    <w:tmpl w:val="6E563428"/>
    <w:lvl w:ilvl="0" w:tplc="54CEB25A">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54CEB25A">
      <w:start w:val="1"/>
      <w:numFmt w:val="bullet"/>
      <w:lvlText w:val=""/>
      <w:lvlJc w:val="left"/>
      <w:pPr>
        <w:tabs>
          <w:tab w:val="num" w:pos="2160"/>
        </w:tabs>
        <w:ind w:left="2160" w:hanging="360"/>
      </w:pPr>
      <w:rPr>
        <w:rFonts w:ascii="Symbol" w:hAnsi="Symbol"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0">
    <w:nsid w:val="461A1D90"/>
    <w:multiLevelType w:val="hybridMultilevel"/>
    <w:tmpl w:val="9748131A"/>
    <w:lvl w:ilvl="0" w:tplc="6DCA4EF4">
      <w:start w:val="1"/>
      <w:numFmt w:val="decimal"/>
      <w:lvlText w:val="%1."/>
      <w:lvlJc w:val="left"/>
      <w:pPr>
        <w:tabs>
          <w:tab w:val="num" w:pos="356"/>
        </w:tabs>
        <w:ind w:left="356" w:hanging="360"/>
      </w:pPr>
      <w:rPr>
        <w:rFonts w:hint="default"/>
      </w:rPr>
    </w:lvl>
    <w:lvl w:ilvl="1" w:tplc="1FBCFA44">
      <w:start w:val="1"/>
      <w:numFmt w:val="lowerLetter"/>
      <w:lvlText w:val="%2."/>
      <w:lvlJc w:val="left"/>
      <w:pPr>
        <w:tabs>
          <w:tab w:val="num" w:pos="1440"/>
        </w:tabs>
        <w:ind w:left="1440" w:hanging="360"/>
      </w:pPr>
    </w:lvl>
    <w:lvl w:ilvl="2" w:tplc="04150005" w:tentative="1">
      <w:start w:val="1"/>
      <w:numFmt w:val="lowerRoman"/>
      <w:lvlText w:val="%3."/>
      <w:lvlJc w:val="right"/>
      <w:pPr>
        <w:tabs>
          <w:tab w:val="num" w:pos="2160"/>
        </w:tabs>
        <w:ind w:left="2160" w:hanging="180"/>
      </w:pPr>
    </w:lvl>
    <w:lvl w:ilvl="3" w:tplc="04150001" w:tentative="1">
      <w:start w:val="1"/>
      <w:numFmt w:val="decimal"/>
      <w:lvlText w:val="%4."/>
      <w:lvlJc w:val="left"/>
      <w:pPr>
        <w:tabs>
          <w:tab w:val="num" w:pos="2880"/>
        </w:tabs>
        <w:ind w:left="2880" w:hanging="360"/>
      </w:pPr>
    </w:lvl>
    <w:lvl w:ilvl="4" w:tplc="04150003" w:tentative="1">
      <w:start w:val="1"/>
      <w:numFmt w:val="lowerLetter"/>
      <w:lvlText w:val="%5."/>
      <w:lvlJc w:val="left"/>
      <w:pPr>
        <w:tabs>
          <w:tab w:val="num" w:pos="3600"/>
        </w:tabs>
        <w:ind w:left="3600" w:hanging="360"/>
      </w:pPr>
    </w:lvl>
    <w:lvl w:ilvl="5" w:tplc="04150005" w:tentative="1">
      <w:start w:val="1"/>
      <w:numFmt w:val="lowerRoman"/>
      <w:lvlText w:val="%6."/>
      <w:lvlJc w:val="right"/>
      <w:pPr>
        <w:tabs>
          <w:tab w:val="num" w:pos="4320"/>
        </w:tabs>
        <w:ind w:left="4320" w:hanging="180"/>
      </w:pPr>
    </w:lvl>
    <w:lvl w:ilvl="6" w:tplc="04150001" w:tentative="1">
      <w:start w:val="1"/>
      <w:numFmt w:val="decimal"/>
      <w:lvlText w:val="%7."/>
      <w:lvlJc w:val="left"/>
      <w:pPr>
        <w:tabs>
          <w:tab w:val="num" w:pos="5040"/>
        </w:tabs>
        <w:ind w:left="5040" w:hanging="360"/>
      </w:pPr>
    </w:lvl>
    <w:lvl w:ilvl="7" w:tplc="04150003" w:tentative="1">
      <w:start w:val="1"/>
      <w:numFmt w:val="lowerLetter"/>
      <w:lvlText w:val="%8."/>
      <w:lvlJc w:val="left"/>
      <w:pPr>
        <w:tabs>
          <w:tab w:val="num" w:pos="5760"/>
        </w:tabs>
        <w:ind w:left="5760" w:hanging="360"/>
      </w:pPr>
    </w:lvl>
    <w:lvl w:ilvl="8" w:tplc="04150005" w:tentative="1">
      <w:start w:val="1"/>
      <w:numFmt w:val="lowerRoman"/>
      <w:lvlText w:val="%9."/>
      <w:lvlJc w:val="right"/>
      <w:pPr>
        <w:tabs>
          <w:tab w:val="num" w:pos="6480"/>
        </w:tabs>
        <w:ind w:left="6480" w:hanging="180"/>
      </w:pPr>
    </w:lvl>
  </w:abstractNum>
  <w:abstractNum w:abstractNumId="61">
    <w:nsid w:val="4AFD0EE6"/>
    <w:multiLevelType w:val="hybridMultilevel"/>
    <w:tmpl w:val="9D7C1320"/>
    <w:lvl w:ilvl="0" w:tplc="F6C46A90">
      <w:start w:val="1"/>
      <w:numFmt w:val="bullet"/>
      <w:lvlText w:val=""/>
      <w:lvlJc w:val="left"/>
      <w:pPr>
        <w:tabs>
          <w:tab w:val="num" w:pos="2487"/>
        </w:tabs>
        <w:ind w:left="2487" w:hanging="363"/>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2">
    <w:nsid w:val="4C6055DC"/>
    <w:multiLevelType w:val="multilevel"/>
    <w:tmpl w:val="130AE470"/>
    <w:numStyleLink w:val="Numerowane1"/>
  </w:abstractNum>
  <w:abstractNum w:abstractNumId="63">
    <w:nsid w:val="4F5B19EC"/>
    <w:multiLevelType w:val="hybridMultilevel"/>
    <w:tmpl w:val="844CCE3A"/>
    <w:lvl w:ilvl="0" w:tplc="54CEB25A">
      <w:start w:val="1"/>
      <w:numFmt w:val="bullet"/>
      <w:lvlText w:val=""/>
      <w:lvlJc w:val="left"/>
      <w:pPr>
        <w:ind w:left="1120" w:hanging="360"/>
      </w:pPr>
      <w:rPr>
        <w:rFonts w:ascii="Symbol" w:hAnsi="Symbol" w:hint="default"/>
      </w:rPr>
    </w:lvl>
    <w:lvl w:ilvl="1" w:tplc="04150003" w:tentative="1">
      <w:start w:val="1"/>
      <w:numFmt w:val="bullet"/>
      <w:lvlText w:val="o"/>
      <w:lvlJc w:val="left"/>
      <w:pPr>
        <w:ind w:left="1840" w:hanging="360"/>
      </w:pPr>
      <w:rPr>
        <w:rFonts w:ascii="Courier New" w:hAnsi="Courier New" w:cs="Courier New" w:hint="default"/>
      </w:rPr>
    </w:lvl>
    <w:lvl w:ilvl="2" w:tplc="04150005" w:tentative="1">
      <w:start w:val="1"/>
      <w:numFmt w:val="bullet"/>
      <w:lvlText w:val=""/>
      <w:lvlJc w:val="left"/>
      <w:pPr>
        <w:ind w:left="2560" w:hanging="360"/>
      </w:pPr>
      <w:rPr>
        <w:rFonts w:ascii="Wingdings" w:hAnsi="Wingdings" w:hint="default"/>
      </w:rPr>
    </w:lvl>
    <w:lvl w:ilvl="3" w:tplc="04150001" w:tentative="1">
      <w:start w:val="1"/>
      <w:numFmt w:val="bullet"/>
      <w:lvlText w:val=""/>
      <w:lvlJc w:val="left"/>
      <w:pPr>
        <w:ind w:left="3280" w:hanging="360"/>
      </w:pPr>
      <w:rPr>
        <w:rFonts w:ascii="Symbol" w:hAnsi="Symbol" w:hint="default"/>
      </w:rPr>
    </w:lvl>
    <w:lvl w:ilvl="4" w:tplc="04150003" w:tentative="1">
      <w:start w:val="1"/>
      <w:numFmt w:val="bullet"/>
      <w:lvlText w:val="o"/>
      <w:lvlJc w:val="left"/>
      <w:pPr>
        <w:ind w:left="4000" w:hanging="360"/>
      </w:pPr>
      <w:rPr>
        <w:rFonts w:ascii="Courier New" w:hAnsi="Courier New" w:cs="Courier New" w:hint="default"/>
      </w:rPr>
    </w:lvl>
    <w:lvl w:ilvl="5" w:tplc="04150005" w:tentative="1">
      <w:start w:val="1"/>
      <w:numFmt w:val="bullet"/>
      <w:lvlText w:val=""/>
      <w:lvlJc w:val="left"/>
      <w:pPr>
        <w:ind w:left="4720" w:hanging="360"/>
      </w:pPr>
      <w:rPr>
        <w:rFonts w:ascii="Wingdings" w:hAnsi="Wingdings" w:hint="default"/>
      </w:rPr>
    </w:lvl>
    <w:lvl w:ilvl="6" w:tplc="04150001" w:tentative="1">
      <w:start w:val="1"/>
      <w:numFmt w:val="bullet"/>
      <w:lvlText w:val=""/>
      <w:lvlJc w:val="left"/>
      <w:pPr>
        <w:ind w:left="5440" w:hanging="360"/>
      </w:pPr>
      <w:rPr>
        <w:rFonts w:ascii="Symbol" w:hAnsi="Symbol" w:hint="default"/>
      </w:rPr>
    </w:lvl>
    <w:lvl w:ilvl="7" w:tplc="04150003" w:tentative="1">
      <w:start w:val="1"/>
      <w:numFmt w:val="bullet"/>
      <w:lvlText w:val="o"/>
      <w:lvlJc w:val="left"/>
      <w:pPr>
        <w:ind w:left="6160" w:hanging="360"/>
      </w:pPr>
      <w:rPr>
        <w:rFonts w:ascii="Courier New" w:hAnsi="Courier New" w:cs="Courier New" w:hint="default"/>
      </w:rPr>
    </w:lvl>
    <w:lvl w:ilvl="8" w:tplc="04150005" w:tentative="1">
      <w:start w:val="1"/>
      <w:numFmt w:val="bullet"/>
      <w:lvlText w:val=""/>
      <w:lvlJc w:val="left"/>
      <w:pPr>
        <w:ind w:left="6880" w:hanging="360"/>
      </w:pPr>
      <w:rPr>
        <w:rFonts w:ascii="Wingdings" w:hAnsi="Wingdings" w:hint="default"/>
      </w:rPr>
    </w:lvl>
  </w:abstractNum>
  <w:abstractNum w:abstractNumId="64">
    <w:nsid w:val="4FF12746"/>
    <w:multiLevelType w:val="hybridMultilevel"/>
    <w:tmpl w:val="E020A8E2"/>
    <w:lvl w:ilvl="0" w:tplc="54CEB25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5">
    <w:nsid w:val="4FF53833"/>
    <w:multiLevelType w:val="hybridMultilevel"/>
    <w:tmpl w:val="3D0C5948"/>
    <w:lvl w:ilvl="0" w:tplc="82B6EB1C">
      <w:start w:val="1"/>
      <w:numFmt w:val="bullet"/>
      <w:lvlText w:val="–"/>
      <w:lvlJc w:val="left"/>
      <w:pPr>
        <w:ind w:left="3840" w:hanging="360"/>
      </w:pPr>
      <w:rPr>
        <w:rFonts w:ascii="Times New Roman" w:hAnsi="Times New Roman" w:cs="Times New Roman" w:hint="default"/>
      </w:rPr>
    </w:lvl>
    <w:lvl w:ilvl="1" w:tplc="04150019" w:tentative="1">
      <w:start w:val="1"/>
      <w:numFmt w:val="bullet"/>
      <w:lvlText w:val="o"/>
      <w:lvlJc w:val="left"/>
      <w:pPr>
        <w:ind w:left="4560" w:hanging="360"/>
      </w:pPr>
      <w:rPr>
        <w:rFonts w:ascii="Courier New" w:hAnsi="Courier New" w:cs="Courier New" w:hint="default"/>
      </w:rPr>
    </w:lvl>
    <w:lvl w:ilvl="2" w:tplc="0415001B" w:tentative="1">
      <w:start w:val="1"/>
      <w:numFmt w:val="bullet"/>
      <w:lvlText w:val=""/>
      <w:lvlJc w:val="left"/>
      <w:pPr>
        <w:ind w:left="5280" w:hanging="360"/>
      </w:pPr>
      <w:rPr>
        <w:rFonts w:ascii="Wingdings" w:hAnsi="Wingdings" w:hint="default"/>
      </w:rPr>
    </w:lvl>
    <w:lvl w:ilvl="3" w:tplc="0415000F" w:tentative="1">
      <w:start w:val="1"/>
      <w:numFmt w:val="bullet"/>
      <w:lvlText w:val=""/>
      <w:lvlJc w:val="left"/>
      <w:pPr>
        <w:ind w:left="6000" w:hanging="360"/>
      </w:pPr>
      <w:rPr>
        <w:rFonts w:ascii="Symbol" w:hAnsi="Symbol" w:hint="default"/>
      </w:rPr>
    </w:lvl>
    <w:lvl w:ilvl="4" w:tplc="04150019" w:tentative="1">
      <w:start w:val="1"/>
      <w:numFmt w:val="bullet"/>
      <w:lvlText w:val="o"/>
      <w:lvlJc w:val="left"/>
      <w:pPr>
        <w:ind w:left="6720" w:hanging="360"/>
      </w:pPr>
      <w:rPr>
        <w:rFonts w:ascii="Courier New" w:hAnsi="Courier New" w:cs="Courier New" w:hint="default"/>
      </w:rPr>
    </w:lvl>
    <w:lvl w:ilvl="5" w:tplc="0415001B" w:tentative="1">
      <w:start w:val="1"/>
      <w:numFmt w:val="bullet"/>
      <w:lvlText w:val=""/>
      <w:lvlJc w:val="left"/>
      <w:pPr>
        <w:ind w:left="7440" w:hanging="360"/>
      </w:pPr>
      <w:rPr>
        <w:rFonts w:ascii="Wingdings" w:hAnsi="Wingdings" w:hint="default"/>
      </w:rPr>
    </w:lvl>
    <w:lvl w:ilvl="6" w:tplc="0415000F" w:tentative="1">
      <w:start w:val="1"/>
      <w:numFmt w:val="bullet"/>
      <w:lvlText w:val=""/>
      <w:lvlJc w:val="left"/>
      <w:pPr>
        <w:ind w:left="8160" w:hanging="360"/>
      </w:pPr>
      <w:rPr>
        <w:rFonts w:ascii="Symbol" w:hAnsi="Symbol" w:hint="default"/>
      </w:rPr>
    </w:lvl>
    <w:lvl w:ilvl="7" w:tplc="04150019" w:tentative="1">
      <w:start w:val="1"/>
      <w:numFmt w:val="bullet"/>
      <w:lvlText w:val="o"/>
      <w:lvlJc w:val="left"/>
      <w:pPr>
        <w:ind w:left="8880" w:hanging="360"/>
      </w:pPr>
      <w:rPr>
        <w:rFonts w:ascii="Courier New" w:hAnsi="Courier New" w:cs="Courier New" w:hint="default"/>
      </w:rPr>
    </w:lvl>
    <w:lvl w:ilvl="8" w:tplc="0415001B" w:tentative="1">
      <w:start w:val="1"/>
      <w:numFmt w:val="bullet"/>
      <w:lvlText w:val=""/>
      <w:lvlJc w:val="left"/>
      <w:pPr>
        <w:ind w:left="9600" w:hanging="360"/>
      </w:pPr>
      <w:rPr>
        <w:rFonts w:ascii="Wingdings" w:hAnsi="Wingdings" w:hint="default"/>
      </w:rPr>
    </w:lvl>
  </w:abstractNum>
  <w:abstractNum w:abstractNumId="66">
    <w:nsid w:val="507D0C80"/>
    <w:multiLevelType w:val="hybridMultilevel"/>
    <w:tmpl w:val="83ACF1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7">
    <w:nsid w:val="52194971"/>
    <w:multiLevelType w:val="hybridMultilevel"/>
    <w:tmpl w:val="93303804"/>
    <w:lvl w:ilvl="0" w:tplc="04150005">
      <w:start w:val="1"/>
      <w:numFmt w:val="bullet"/>
      <w:lvlText w:val=""/>
      <w:lvlJc w:val="left"/>
      <w:pPr>
        <w:tabs>
          <w:tab w:val="num" w:pos="720"/>
        </w:tabs>
        <w:ind w:left="720" w:hanging="360"/>
      </w:pPr>
      <w:rPr>
        <w:rFonts w:ascii="Wingdings" w:hAnsi="Wingdings"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8">
    <w:nsid w:val="54C07FEE"/>
    <w:multiLevelType w:val="hybridMultilevel"/>
    <w:tmpl w:val="FB0EF86A"/>
    <w:lvl w:ilvl="0" w:tplc="54CEB25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9">
    <w:nsid w:val="56123FB0"/>
    <w:multiLevelType w:val="hybridMultilevel"/>
    <w:tmpl w:val="77321E34"/>
    <w:lvl w:ilvl="0" w:tplc="54CEB25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0">
    <w:nsid w:val="57692B16"/>
    <w:multiLevelType w:val="hybridMultilevel"/>
    <w:tmpl w:val="34A62FA8"/>
    <w:lvl w:ilvl="0" w:tplc="7BA4C816">
      <w:start w:val="1"/>
      <w:numFmt w:val="bullet"/>
      <w:lvlText w:val=""/>
      <w:lvlJc w:val="left"/>
      <w:pPr>
        <w:tabs>
          <w:tab w:val="num" w:pos="357"/>
        </w:tabs>
        <w:ind w:left="357" w:hanging="357"/>
      </w:pPr>
      <w:rPr>
        <w:rFonts w:ascii="Symbol" w:hAnsi="Symbol" w:hint="default"/>
      </w:rPr>
    </w:lvl>
    <w:lvl w:ilvl="1" w:tplc="A406E82A">
      <w:start w:val="1"/>
      <w:numFmt w:val="decimal"/>
      <w:lvlText w:val="%2)"/>
      <w:lvlJc w:val="left"/>
      <w:pPr>
        <w:tabs>
          <w:tab w:val="num" w:pos="1440"/>
        </w:tabs>
        <w:ind w:left="1440" w:hanging="360"/>
      </w:pPr>
    </w:lvl>
    <w:lvl w:ilvl="2" w:tplc="4F5C0CF8">
      <w:start w:val="1"/>
      <w:numFmt w:val="bullet"/>
      <w:lvlText w:val=""/>
      <w:lvlJc w:val="left"/>
      <w:pPr>
        <w:tabs>
          <w:tab w:val="num" w:pos="2340"/>
        </w:tabs>
        <w:ind w:left="2340" w:hanging="360"/>
      </w:pPr>
      <w:rPr>
        <w:rFonts w:ascii="Symbol" w:hAnsi="Symbol" w:hint="default"/>
        <w:sz w:val="20"/>
      </w:rPr>
    </w:lvl>
    <w:lvl w:ilvl="3" w:tplc="C08E8408">
      <w:start w:val="1"/>
      <w:numFmt w:val="bullet"/>
      <w:lvlText w:val=""/>
      <w:lvlJc w:val="left"/>
      <w:pPr>
        <w:tabs>
          <w:tab w:val="num" w:pos="2880"/>
        </w:tabs>
        <w:ind w:left="2880" w:hanging="360"/>
      </w:pPr>
      <w:rPr>
        <w:rFonts w:ascii="Symbol" w:hAnsi="Symbol" w:hint="default"/>
      </w:rPr>
    </w:lvl>
    <w:lvl w:ilvl="4" w:tplc="9A60F41C">
      <w:start w:val="1"/>
      <w:numFmt w:val="decimal"/>
      <w:lvlText w:val="%5."/>
      <w:lvlJc w:val="left"/>
      <w:pPr>
        <w:tabs>
          <w:tab w:val="num" w:pos="3600"/>
        </w:tabs>
        <w:ind w:left="3600" w:hanging="360"/>
      </w:pPr>
    </w:lvl>
    <w:lvl w:ilvl="5" w:tplc="66C4D1F4">
      <w:start w:val="1"/>
      <w:numFmt w:val="decimal"/>
      <w:lvlText w:val="%6."/>
      <w:lvlJc w:val="left"/>
      <w:pPr>
        <w:tabs>
          <w:tab w:val="num" w:pos="4320"/>
        </w:tabs>
        <w:ind w:left="4320" w:hanging="360"/>
      </w:pPr>
    </w:lvl>
    <w:lvl w:ilvl="6" w:tplc="38D015D2">
      <w:start w:val="1"/>
      <w:numFmt w:val="decimal"/>
      <w:lvlText w:val="%7."/>
      <w:lvlJc w:val="left"/>
      <w:pPr>
        <w:tabs>
          <w:tab w:val="num" w:pos="5040"/>
        </w:tabs>
        <w:ind w:left="5040" w:hanging="360"/>
      </w:pPr>
    </w:lvl>
    <w:lvl w:ilvl="7" w:tplc="8BBAC7AA">
      <w:start w:val="1"/>
      <w:numFmt w:val="decimal"/>
      <w:lvlText w:val="%8."/>
      <w:lvlJc w:val="left"/>
      <w:pPr>
        <w:tabs>
          <w:tab w:val="num" w:pos="5760"/>
        </w:tabs>
        <w:ind w:left="5760" w:hanging="360"/>
      </w:pPr>
    </w:lvl>
    <w:lvl w:ilvl="8" w:tplc="6C5094B0">
      <w:start w:val="1"/>
      <w:numFmt w:val="decimal"/>
      <w:lvlText w:val="%9."/>
      <w:lvlJc w:val="left"/>
      <w:pPr>
        <w:tabs>
          <w:tab w:val="num" w:pos="6480"/>
        </w:tabs>
        <w:ind w:left="6480" w:hanging="360"/>
      </w:pPr>
    </w:lvl>
  </w:abstractNum>
  <w:abstractNum w:abstractNumId="71">
    <w:nsid w:val="57CE4BB4"/>
    <w:multiLevelType w:val="hybridMultilevel"/>
    <w:tmpl w:val="F07696A4"/>
    <w:lvl w:ilvl="0" w:tplc="1FBCFA44">
      <w:start w:val="1"/>
      <w:numFmt w:val="bullet"/>
      <w:lvlText w:val=""/>
      <w:lvlJc w:val="left"/>
      <w:pPr>
        <w:tabs>
          <w:tab w:val="num" w:pos="720"/>
        </w:tabs>
        <w:ind w:left="720" w:hanging="360"/>
      </w:pPr>
      <w:rPr>
        <w:rFonts w:ascii="Symbol" w:hAnsi="Symbol" w:hint="default"/>
      </w:rPr>
    </w:lvl>
    <w:lvl w:ilvl="1" w:tplc="04150011">
      <w:start w:val="1"/>
      <w:numFmt w:val="bullet"/>
      <w:lvlText w:val="o"/>
      <w:lvlJc w:val="left"/>
      <w:pPr>
        <w:tabs>
          <w:tab w:val="num" w:pos="1440"/>
        </w:tabs>
        <w:ind w:left="1440" w:hanging="360"/>
      </w:pPr>
      <w:rPr>
        <w:rFonts w:ascii="Courier New" w:hAnsi="Courier New" w:cs="Courier New" w:hint="default"/>
      </w:rPr>
    </w:lvl>
    <w:lvl w:ilvl="2" w:tplc="F370DA0C" w:tentative="1">
      <w:start w:val="1"/>
      <w:numFmt w:val="bullet"/>
      <w:lvlText w:val=""/>
      <w:lvlJc w:val="left"/>
      <w:pPr>
        <w:tabs>
          <w:tab w:val="num" w:pos="2160"/>
        </w:tabs>
        <w:ind w:left="2160" w:hanging="360"/>
      </w:pPr>
      <w:rPr>
        <w:rFonts w:ascii="Wingdings" w:hAnsi="Wingdings" w:hint="default"/>
      </w:rPr>
    </w:lvl>
    <w:lvl w:ilvl="3" w:tplc="8F38EBE8" w:tentative="1">
      <w:start w:val="1"/>
      <w:numFmt w:val="bullet"/>
      <w:lvlText w:val=""/>
      <w:lvlJc w:val="left"/>
      <w:pPr>
        <w:tabs>
          <w:tab w:val="num" w:pos="2880"/>
        </w:tabs>
        <w:ind w:left="2880" w:hanging="360"/>
      </w:pPr>
      <w:rPr>
        <w:rFonts w:ascii="Symbol" w:hAnsi="Symbol" w:hint="default"/>
      </w:rPr>
    </w:lvl>
    <w:lvl w:ilvl="4" w:tplc="04150019" w:tentative="1">
      <w:start w:val="1"/>
      <w:numFmt w:val="bullet"/>
      <w:lvlText w:val="o"/>
      <w:lvlJc w:val="left"/>
      <w:pPr>
        <w:tabs>
          <w:tab w:val="num" w:pos="3600"/>
        </w:tabs>
        <w:ind w:left="3600" w:hanging="360"/>
      </w:pPr>
      <w:rPr>
        <w:rFonts w:ascii="Courier New" w:hAnsi="Courier New" w:cs="Courier New" w:hint="default"/>
      </w:rPr>
    </w:lvl>
    <w:lvl w:ilvl="5" w:tplc="0415001B" w:tentative="1">
      <w:start w:val="1"/>
      <w:numFmt w:val="bullet"/>
      <w:lvlText w:val=""/>
      <w:lvlJc w:val="left"/>
      <w:pPr>
        <w:tabs>
          <w:tab w:val="num" w:pos="4320"/>
        </w:tabs>
        <w:ind w:left="4320" w:hanging="360"/>
      </w:pPr>
      <w:rPr>
        <w:rFonts w:ascii="Wingdings" w:hAnsi="Wingdings" w:hint="default"/>
      </w:rPr>
    </w:lvl>
    <w:lvl w:ilvl="6" w:tplc="0415000F" w:tentative="1">
      <w:start w:val="1"/>
      <w:numFmt w:val="bullet"/>
      <w:lvlText w:val=""/>
      <w:lvlJc w:val="left"/>
      <w:pPr>
        <w:tabs>
          <w:tab w:val="num" w:pos="5040"/>
        </w:tabs>
        <w:ind w:left="5040" w:hanging="360"/>
      </w:pPr>
      <w:rPr>
        <w:rFonts w:ascii="Symbol" w:hAnsi="Symbol" w:hint="default"/>
      </w:rPr>
    </w:lvl>
    <w:lvl w:ilvl="7" w:tplc="04150019" w:tentative="1">
      <w:start w:val="1"/>
      <w:numFmt w:val="bullet"/>
      <w:lvlText w:val="o"/>
      <w:lvlJc w:val="left"/>
      <w:pPr>
        <w:tabs>
          <w:tab w:val="num" w:pos="5760"/>
        </w:tabs>
        <w:ind w:left="5760" w:hanging="360"/>
      </w:pPr>
      <w:rPr>
        <w:rFonts w:ascii="Courier New" w:hAnsi="Courier New" w:cs="Courier New" w:hint="default"/>
      </w:rPr>
    </w:lvl>
    <w:lvl w:ilvl="8" w:tplc="0415001B" w:tentative="1">
      <w:start w:val="1"/>
      <w:numFmt w:val="bullet"/>
      <w:lvlText w:val=""/>
      <w:lvlJc w:val="left"/>
      <w:pPr>
        <w:tabs>
          <w:tab w:val="num" w:pos="6480"/>
        </w:tabs>
        <w:ind w:left="6480" w:hanging="360"/>
      </w:pPr>
      <w:rPr>
        <w:rFonts w:ascii="Wingdings" w:hAnsi="Wingdings" w:hint="default"/>
      </w:rPr>
    </w:lvl>
  </w:abstractNum>
  <w:abstractNum w:abstractNumId="72">
    <w:nsid w:val="596C4C10"/>
    <w:multiLevelType w:val="hybridMultilevel"/>
    <w:tmpl w:val="BCE416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3">
    <w:nsid w:val="5BDE10F2"/>
    <w:multiLevelType w:val="hybridMultilevel"/>
    <w:tmpl w:val="ABD0C860"/>
    <w:lvl w:ilvl="0" w:tplc="D696C9E4">
      <w:start w:val="1"/>
      <w:numFmt w:val="bullet"/>
      <w:lvlText w:val="–"/>
      <w:lvlJc w:val="left"/>
      <w:pPr>
        <w:tabs>
          <w:tab w:val="num" w:pos="910"/>
        </w:tabs>
        <w:ind w:left="910" w:hanging="360"/>
      </w:pPr>
      <w:rPr>
        <w:rFonts w:ascii="Times New Roman" w:hAnsi="Times New Roman" w:cs="Times New Roman" w:hint="default"/>
      </w:rPr>
    </w:lvl>
    <w:lvl w:ilvl="1" w:tplc="C4E4F47C">
      <w:start w:val="1"/>
      <w:numFmt w:val="bullet"/>
      <w:lvlText w:val="o"/>
      <w:lvlJc w:val="left"/>
      <w:pPr>
        <w:tabs>
          <w:tab w:val="num" w:pos="1440"/>
        </w:tabs>
        <w:ind w:left="1440" w:hanging="360"/>
      </w:pPr>
      <w:rPr>
        <w:rFonts w:ascii="Courier New" w:hAnsi="Courier New" w:cs="Courier New" w:hint="default"/>
      </w:rPr>
    </w:lvl>
    <w:lvl w:ilvl="2" w:tplc="CE485898">
      <w:start w:val="1"/>
      <w:numFmt w:val="bullet"/>
      <w:lvlText w:val=""/>
      <w:lvlJc w:val="left"/>
      <w:pPr>
        <w:tabs>
          <w:tab w:val="num" w:pos="2160"/>
        </w:tabs>
        <w:ind w:left="2160" w:hanging="360"/>
      </w:pPr>
      <w:rPr>
        <w:rFonts w:ascii="Wingdings" w:hAnsi="Wingdings" w:hint="default"/>
      </w:rPr>
    </w:lvl>
    <w:lvl w:ilvl="3" w:tplc="5426C7F0" w:tentative="1">
      <w:start w:val="1"/>
      <w:numFmt w:val="bullet"/>
      <w:lvlText w:val=""/>
      <w:lvlJc w:val="left"/>
      <w:pPr>
        <w:tabs>
          <w:tab w:val="num" w:pos="2880"/>
        </w:tabs>
        <w:ind w:left="2880" w:hanging="360"/>
      </w:pPr>
      <w:rPr>
        <w:rFonts w:ascii="Symbol" w:hAnsi="Symbol" w:hint="default"/>
      </w:rPr>
    </w:lvl>
    <w:lvl w:ilvl="4" w:tplc="EE26A998" w:tentative="1">
      <w:start w:val="1"/>
      <w:numFmt w:val="bullet"/>
      <w:lvlText w:val="o"/>
      <w:lvlJc w:val="left"/>
      <w:pPr>
        <w:tabs>
          <w:tab w:val="num" w:pos="3600"/>
        </w:tabs>
        <w:ind w:left="3600" w:hanging="360"/>
      </w:pPr>
      <w:rPr>
        <w:rFonts w:ascii="Courier New" w:hAnsi="Courier New" w:cs="Courier New" w:hint="default"/>
      </w:rPr>
    </w:lvl>
    <w:lvl w:ilvl="5" w:tplc="CF3CEAE0" w:tentative="1">
      <w:start w:val="1"/>
      <w:numFmt w:val="bullet"/>
      <w:lvlText w:val=""/>
      <w:lvlJc w:val="left"/>
      <w:pPr>
        <w:tabs>
          <w:tab w:val="num" w:pos="4320"/>
        </w:tabs>
        <w:ind w:left="4320" w:hanging="360"/>
      </w:pPr>
      <w:rPr>
        <w:rFonts w:ascii="Wingdings" w:hAnsi="Wingdings" w:hint="default"/>
      </w:rPr>
    </w:lvl>
    <w:lvl w:ilvl="6" w:tplc="1982FBEA" w:tentative="1">
      <w:start w:val="1"/>
      <w:numFmt w:val="bullet"/>
      <w:lvlText w:val=""/>
      <w:lvlJc w:val="left"/>
      <w:pPr>
        <w:tabs>
          <w:tab w:val="num" w:pos="5040"/>
        </w:tabs>
        <w:ind w:left="5040" w:hanging="360"/>
      </w:pPr>
      <w:rPr>
        <w:rFonts w:ascii="Symbol" w:hAnsi="Symbol" w:hint="default"/>
      </w:rPr>
    </w:lvl>
    <w:lvl w:ilvl="7" w:tplc="EDE8652A" w:tentative="1">
      <w:start w:val="1"/>
      <w:numFmt w:val="bullet"/>
      <w:lvlText w:val="o"/>
      <w:lvlJc w:val="left"/>
      <w:pPr>
        <w:tabs>
          <w:tab w:val="num" w:pos="5760"/>
        </w:tabs>
        <w:ind w:left="5760" w:hanging="360"/>
      </w:pPr>
      <w:rPr>
        <w:rFonts w:ascii="Courier New" w:hAnsi="Courier New" w:cs="Courier New" w:hint="default"/>
      </w:rPr>
    </w:lvl>
    <w:lvl w:ilvl="8" w:tplc="6AD039E8" w:tentative="1">
      <w:start w:val="1"/>
      <w:numFmt w:val="bullet"/>
      <w:lvlText w:val=""/>
      <w:lvlJc w:val="left"/>
      <w:pPr>
        <w:tabs>
          <w:tab w:val="num" w:pos="6480"/>
        </w:tabs>
        <w:ind w:left="6480" w:hanging="360"/>
      </w:pPr>
      <w:rPr>
        <w:rFonts w:ascii="Wingdings" w:hAnsi="Wingdings" w:hint="default"/>
      </w:rPr>
    </w:lvl>
  </w:abstractNum>
  <w:abstractNum w:abstractNumId="74">
    <w:nsid w:val="5EE122DC"/>
    <w:multiLevelType w:val="multilevel"/>
    <w:tmpl w:val="EBB64D90"/>
    <w:styleLink w:val="StylPunktowane2"/>
    <w:lvl w:ilvl="0">
      <w:start w:val="1"/>
      <w:numFmt w:val="bullet"/>
      <w:lvlText w:val=""/>
      <w:lvlJc w:val="left"/>
      <w:pPr>
        <w:tabs>
          <w:tab w:val="num" w:pos="1320"/>
        </w:tabs>
        <w:ind w:left="1320" w:hanging="360"/>
      </w:pPr>
      <w:rPr>
        <w:rFonts w:ascii="Symbol" w:hAnsi="Symbol" w:hint="default"/>
        <w:sz w:val="22"/>
      </w:rPr>
    </w:lvl>
    <w:lvl w:ilvl="1">
      <w:start w:val="1"/>
      <w:numFmt w:val="bullet"/>
      <w:lvlText w:val="-"/>
      <w:lvlJc w:val="left"/>
      <w:pPr>
        <w:tabs>
          <w:tab w:val="num" w:pos="2040"/>
        </w:tabs>
        <w:ind w:left="2040" w:hanging="360"/>
      </w:pPr>
      <w:rPr>
        <w:rFonts w:ascii="Arial" w:hAnsi="Arial" w:hint="default"/>
      </w:rPr>
    </w:lvl>
    <w:lvl w:ilvl="2">
      <w:start w:val="1"/>
      <w:numFmt w:val="bullet"/>
      <w:lvlText w:val=""/>
      <w:lvlJc w:val="left"/>
      <w:pPr>
        <w:tabs>
          <w:tab w:val="num" w:pos="2760"/>
        </w:tabs>
        <w:ind w:left="2760" w:hanging="360"/>
      </w:pPr>
      <w:rPr>
        <w:rFonts w:ascii="Wingdings" w:hAnsi="Wingdings" w:hint="default"/>
      </w:rPr>
    </w:lvl>
    <w:lvl w:ilvl="3">
      <w:start w:val="1"/>
      <w:numFmt w:val="bullet"/>
      <w:lvlText w:val=""/>
      <w:lvlJc w:val="left"/>
      <w:pPr>
        <w:tabs>
          <w:tab w:val="num" w:pos="3480"/>
        </w:tabs>
        <w:ind w:left="3480" w:hanging="360"/>
      </w:pPr>
      <w:rPr>
        <w:rFonts w:ascii="Symbol" w:hAnsi="Symbol" w:hint="default"/>
      </w:rPr>
    </w:lvl>
    <w:lvl w:ilvl="4">
      <w:start w:val="1"/>
      <w:numFmt w:val="bullet"/>
      <w:lvlText w:val="o"/>
      <w:lvlJc w:val="left"/>
      <w:pPr>
        <w:tabs>
          <w:tab w:val="num" w:pos="4200"/>
        </w:tabs>
        <w:ind w:left="4200" w:hanging="360"/>
      </w:pPr>
      <w:rPr>
        <w:rFonts w:ascii="Courier New" w:hAnsi="Courier New" w:cs="Courier New" w:hint="default"/>
      </w:rPr>
    </w:lvl>
    <w:lvl w:ilvl="5">
      <w:start w:val="1"/>
      <w:numFmt w:val="bullet"/>
      <w:lvlText w:val=""/>
      <w:lvlJc w:val="left"/>
      <w:pPr>
        <w:tabs>
          <w:tab w:val="num" w:pos="4920"/>
        </w:tabs>
        <w:ind w:left="4920" w:hanging="360"/>
      </w:pPr>
      <w:rPr>
        <w:rFonts w:ascii="Wingdings" w:hAnsi="Wingdings" w:hint="default"/>
      </w:rPr>
    </w:lvl>
    <w:lvl w:ilvl="6">
      <w:start w:val="1"/>
      <w:numFmt w:val="bullet"/>
      <w:lvlText w:val=""/>
      <w:lvlJc w:val="left"/>
      <w:pPr>
        <w:tabs>
          <w:tab w:val="num" w:pos="5640"/>
        </w:tabs>
        <w:ind w:left="5640" w:hanging="360"/>
      </w:pPr>
      <w:rPr>
        <w:rFonts w:ascii="Symbol" w:hAnsi="Symbol" w:hint="default"/>
      </w:rPr>
    </w:lvl>
    <w:lvl w:ilvl="7">
      <w:start w:val="1"/>
      <w:numFmt w:val="bullet"/>
      <w:lvlText w:val="o"/>
      <w:lvlJc w:val="left"/>
      <w:pPr>
        <w:tabs>
          <w:tab w:val="num" w:pos="6360"/>
        </w:tabs>
        <w:ind w:left="6360" w:hanging="360"/>
      </w:pPr>
      <w:rPr>
        <w:rFonts w:ascii="Courier New" w:hAnsi="Courier New" w:cs="Courier New" w:hint="default"/>
      </w:rPr>
    </w:lvl>
    <w:lvl w:ilvl="8">
      <w:start w:val="1"/>
      <w:numFmt w:val="bullet"/>
      <w:lvlText w:val=""/>
      <w:lvlJc w:val="left"/>
      <w:pPr>
        <w:tabs>
          <w:tab w:val="num" w:pos="7080"/>
        </w:tabs>
        <w:ind w:left="7080" w:hanging="360"/>
      </w:pPr>
      <w:rPr>
        <w:rFonts w:ascii="Wingdings" w:hAnsi="Wingdings" w:hint="default"/>
      </w:rPr>
    </w:lvl>
  </w:abstractNum>
  <w:abstractNum w:abstractNumId="75">
    <w:nsid w:val="5FEE74DD"/>
    <w:multiLevelType w:val="hybridMultilevel"/>
    <w:tmpl w:val="9B3CFA1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6">
    <w:nsid w:val="60376DFD"/>
    <w:multiLevelType w:val="hybridMultilevel"/>
    <w:tmpl w:val="AC64FB52"/>
    <w:lvl w:ilvl="0" w:tplc="54CEB25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7">
    <w:nsid w:val="60E34097"/>
    <w:multiLevelType w:val="hybridMultilevel"/>
    <w:tmpl w:val="38AA254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lowerLetter"/>
      <w:lvlText w:val="%2."/>
      <w:lvlJc w:val="left"/>
      <w:pPr>
        <w:tabs>
          <w:tab w:val="num" w:pos="1440"/>
        </w:tabs>
        <w:ind w:left="1440" w:hanging="360"/>
      </w:pPr>
    </w:lvl>
    <w:lvl w:ilvl="2" w:tplc="04150005" w:tentative="1">
      <w:start w:val="1"/>
      <w:numFmt w:val="lowerRoman"/>
      <w:lvlText w:val="%3."/>
      <w:lvlJc w:val="right"/>
      <w:pPr>
        <w:tabs>
          <w:tab w:val="num" w:pos="2160"/>
        </w:tabs>
        <w:ind w:left="2160" w:hanging="180"/>
      </w:pPr>
    </w:lvl>
    <w:lvl w:ilvl="3" w:tplc="04150001" w:tentative="1">
      <w:start w:val="1"/>
      <w:numFmt w:val="decimal"/>
      <w:lvlText w:val="%4."/>
      <w:lvlJc w:val="left"/>
      <w:pPr>
        <w:tabs>
          <w:tab w:val="num" w:pos="2880"/>
        </w:tabs>
        <w:ind w:left="2880" w:hanging="360"/>
      </w:pPr>
    </w:lvl>
    <w:lvl w:ilvl="4" w:tplc="04150003" w:tentative="1">
      <w:start w:val="1"/>
      <w:numFmt w:val="lowerLetter"/>
      <w:lvlText w:val="%5."/>
      <w:lvlJc w:val="left"/>
      <w:pPr>
        <w:tabs>
          <w:tab w:val="num" w:pos="3600"/>
        </w:tabs>
        <w:ind w:left="3600" w:hanging="360"/>
      </w:pPr>
    </w:lvl>
    <w:lvl w:ilvl="5" w:tplc="04150005" w:tentative="1">
      <w:start w:val="1"/>
      <w:numFmt w:val="lowerRoman"/>
      <w:lvlText w:val="%6."/>
      <w:lvlJc w:val="right"/>
      <w:pPr>
        <w:tabs>
          <w:tab w:val="num" w:pos="4320"/>
        </w:tabs>
        <w:ind w:left="4320" w:hanging="180"/>
      </w:pPr>
    </w:lvl>
    <w:lvl w:ilvl="6" w:tplc="04150001" w:tentative="1">
      <w:start w:val="1"/>
      <w:numFmt w:val="decimal"/>
      <w:lvlText w:val="%7."/>
      <w:lvlJc w:val="left"/>
      <w:pPr>
        <w:tabs>
          <w:tab w:val="num" w:pos="5040"/>
        </w:tabs>
        <w:ind w:left="5040" w:hanging="360"/>
      </w:pPr>
    </w:lvl>
    <w:lvl w:ilvl="7" w:tplc="04150003" w:tentative="1">
      <w:start w:val="1"/>
      <w:numFmt w:val="lowerLetter"/>
      <w:lvlText w:val="%8."/>
      <w:lvlJc w:val="left"/>
      <w:pPr>
        <w:tabs>
          <w:tab w:val="num" w:pos="5760"/>
        </w:tabs>
        <w:ind w:left="5760" w:hanging="360"/>
      </w:pPr>
    </w:lvl>
    <w:lvl w:ilvl="8" w:tplc="04150005" w:tentative="1">
      <w:start w:val="1"/>
      <w:numFmt w:val="lowerRoman"/>
      <w:lvlText w:val="%9."/>
      <w:lvlJc w:val="right"/>
      <w:pPr>
        <w:tabs>
          <w:tab w:val="num" w:pos="6480"/>
        </w:tabs>
        <w:ind w:left="6480" w:hanging="180"/>
      </w:pPr>
    </w:lvl>
  </w:abstractNum>
  <w:abstractNum w:abstractNumId="78">
    <w:nsid w:val="60E91148"/>
    <w:multiLevelType w:val="hybridMultilevel"/>
    <w:tmpl w:val="39CA5504"/>
    <w:lvl w:ilvl="0" w:tplc="04150001">
      <w:start w:val="1"/>
      <w:numFmt w:val="bullet"/>
      <w:pStyle w:val="MIKNagwek1"/>
      <w:lvlText w:val="–"/>
      <w:lvlJc w:val="left"/>
      <w:pPr>
        <w:tabs>
          <w:tab w:val="num" w:pos="720"/>
        </w:tabs>
        <w:ind w:left="720" w:hanging="360"/>
      </w:pPr>
      <w:rPr>
        <w:rFonts w:ascii="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79">
    <w:nsid w:val="61BC252C"/>
    <w:multiLevelType w:val="hybridMultilevel"/>
    <w:tmpl w:val="65B4394C"/>
    <w:lvl w:ilvl="0" w:tplc="54CEB25A">
      <w:start w:val="1"/>
      <w:numFmt w:val="bullet"/>
      <w:lvlText w:val=""/>
      <w:lvlJc w:val="left"/>
      <w:pPr>
        <w:ind w:left="1290" w:hanging="360"/>
      </w:pPr>
      <w:rPr>
        <w:rFonts w:ascii="Symbol" w:hAnsi="Symbol" w:hint="default"/>
      </w:rPr>
    </w:lvl>
    <w:lvl w:ilvl="1" w:tplc="04150003" w:tentative="1">
      <w:start w:val="1"/>
      <w:numFmt w:val="bullet"/>
      <w:lvlText w:val="o"/>
      <w:lvlJc w:val="left"/>
      <w:pPr>
        <w:ind w:left="2010" w:hanging="360"/>
      </w:pPr>
      <w:rPr>
        <w:rFonts w:ascii="Courier New" w:hAnsi="Courier New" w:cs="Courier New" w:hint="default"/>
      </w:rPr>
    </w:lvl>
    <w:lvl w:ilvl="2" w:tplc="04150005" w:tentative="1">
      <w:start w:val="1"/>
      <w:numFmt w:val="bullet"/>
      <w:lvlText w:val=""/>
      <w:lvlJc w:val="left"/>
      <w:pPr>
        <w:ind w:left="2730" w:hanging="360"/>
      </w:pPr>
      <w:rPr>
        <w:rFonts w:ascii="Wingdings" w:hAnsi="Wingdings" w:hint="default"/>
      </w:rPr>
    </w:lvl>
    <w:lvl w:ilvl="3" w:tplc="04150001" w:tentative="1">
      <w:start w:val="1"/>
      <w:numFmt w:val="bullet"/>
      <w:lvlText w:val=""/>
      <w:lvlJc w:val="left"/>
      <w:pPr>
        <w:ind w:left="3450" w:hanging="360"/>
      </w:pPr>
      <w:rPr>
        <w:rFonts w:ascii="Symbol" w:hAnsi="Symbol" w:hint="default"/>
      </w:rPr>
    </w:lvl>
    <w:lvl w:ilvl="4" w:tplc="04150003" w:tentative="1">
      <w:start w:val="1"/>
      <w:numFmt w:val="bullet"/>
      <w:lvlText w:val="o"/>
      <w:lvlJc w:val="left"/>
      <w:pPr>
        <w:ind w:left="4170" w:hanging="360"/>
      </w:pPr>
      <w:rPr>
        <w:rFonts w:ascii="Courier New" w:hAnsi="Courier New" w:cs="Courier New" w:hint="default"/>
      </w:rPr>
    </w:lvl>
    <w:lvl w:ilvl="5" w:tplc="04150005" w:tentative="1">
      <w:start w:val="1"/>
      <w:numFmt w:val="bullet"/>
      <w:lvlText w:val=""/>
      <w:lvlJc w:val="left"/>
      <w:pPr>
        <w:ind w:left="4890" w:hanging="360"/>
      </w:pPr>
      <w:rPr>
        <w:rFonts w:ascii="Wingdings" w:hAnsi="Wingdings" w:hint="default"/>
      </w:rPr>
    </w:lvl>
    <w:lvl w:ilvl="6" w:tplc="04150001" w:tentative="1">
      <w:start w:val="1"/>
      <w:numFmt w:val="bullet"/>
      <w:lvlText w:val=""/>
      <w:lvlJc w:val="left"/>
      <w:pPr>
        <w:ind w:left="5610" w:hanging="360"/>
      </w:pPr>
      <w:rPr>
        <w:rFonts w:ascii="Symbol" w:hAnsi="Symbol" w:hint="default"/>
      </w:rPr>
    </w:lvl>
    <w:lvl w:ilvl="7" w:tplc="04150003" w:tentative="1">
      <w:start w:val="1"/>
      <w:numFmt w:val="bullet"/>
      <w:lvlText w:val="o"/>
      <w:lvlJc w:val="left"/>
      <w:pPr>
        <w:ind w:left="6330" w:hanging="360"/>
      </w:pPr>
      <w:rPr>
        <w:rFonts w:ascii="Courier New" w:hAnsi="Courier New" w:cs="Courier New" w:hint="default"/>
      </w:rPr>
    </w:lvl>
    <w:lvl w:ilvl="8" w:tplc="04150005" w:tentative="1">
      <w:start w:val="1"/>
      <w:numFmt w:val="bullet"/>
      <w:lvlText w:val=""/>
      <w:lvlJc w:val="left"/>
      <w:pPr>
        <w:ind w:left="7050" w:hanging="360"/>
      </w:pPr>
      <w:rPr>
        <w:rFonts w:ascii="Wingdings" w:hAnsi="Wingdings" w:hint="default"/>
      </w:rPr>
    </w:lvl>
  </w:abstractNum>
  <w:abstractNum w:abstractNumId="80">
    <w:nsid w:val="61F24C4F"/>
    <w:multiLevelType w:val="hybridMultilevel"/>
    <w:tmpl w:val="4AEA6606"/>
    <w:lvl w:ilvl="0" w:tplc="F6C46A90">
      <w:start w:val="1"/>
      <w:numFmt w:val="bullet"/>
      <w:lvlText w:val=""/>
      <w:lvlJc w:val="left"/>
      <w:pPr>
        <w:tabs>
          <w:tab w:val="num" w:pos="2487"/>
        </w:tabs>
        <w:ind w:left="2487" w:hanging="363"/>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1">
    <w:nsid w:val="625C4124"/>
    <w:multiLevelType w:val="hybridMultilevel"/>
    <w:tmpl w:val="997825FC"/>
    <w:lvl w:ilvl="0" w:tplc="911E9472">
      <w:start w:val="1"/>
      <w:numFmt w:val="lowerLetter"/>
      <w:lvlText w:val="%1)"/>
      <w:lvlJc w:val="left"/>
      <w:pPr>
        <w:ind w:left="360" w:hanging="360"/>
      </w:pPr>
      <w:rPr>
        <w:rFonts w:hint="default"/>
        <w:b/>
      </w:rPr>
    </w:lvl>
    <w:lvl w:ilvl="1" w:tplc="04150003" w:tentative="1">
      <w:start w:val="1"/>
      <w:numFmt w:val="lowerLetter"/>
      <w:lvlText w:val="%2."/>
      <w:lvlJc w:val="left"/>
      <w:pPr>
        <w:tabs>
          <w:tab w:val="num" w:pos="1440"/>
        </w:tabs>
        <w:ind w:left="1440" w:hanging="360"/>
      </w:pPr>
    </w:lvl>
    <w:lvl w:ilvl="2" w:tplc="04150005" w:tentative="1">
      <w:start w:val="1"/>
      <w:numFmt w:val="lowerRoman"/>
      <w:lvlText w:val="%3."/>
      <w:lvlJc w:val="right"/>
      <w:pPr>
        <w:tabs>
          <w:tab w:val="num" w:pos="2160"/>
        </w:tabs>
        <w:ind w:left="2160" w:hanging="180"/>
      </w:pPr>
    </w:lvl>
    <w:lvl w:ilvl="3" w:tplc="04150001" w:tentative="1">
      <w:start w:val="1"/>
      <w:numFmt w:val="decimal"/>
      <w:lvlText w:val="%4."/>
      <w:lvlJc w:val="left"/>
      <w:pPr>
        <w:tabs>
          <w:tab w:val="num" w:pos="2880"/>
        </w:tabs>
        <w:ind w:left="2880" w:hanging="360"/>
      </w:pPr>
    </w:lvl>
    <w:lvl w:ilvl="4" w:tplc="04150003" w:tentative="1">
      <w:start w:val="1"/>
      <w:numFmt w:val="lowerLetter"/>
      <w:lvlText w:val="%5."/>
      <w:lvlJc w:val="left"/>
      <w:pPr>
        <w:tabs>
          <w:tab w:val="num" w:pos="3600"/>
        </w:tabs>
        <w:ind w:left="3600" w:hanging="360"/>
      </w:pPr>
    </w:lvl>
    <w:lvl w:ilvl="5" w:tplc="04150005" w:tentative="1">
      <w:start w:val="1"/>
      <w:numFmt w:val="lowerRoman"/>
      <w:lvlText w:val="%6."/>
      <w:lvlJc w:val="right"/>
      <w:pPr>
        <w:tabs>
          <w:tab w:val="num" w:pos="4320"/>
        </w:tabs>
        <w:ind w:left="4320" w:hanging="180"/>
      </w:pPr>
    </w:lvl>
    <w:lvl w:ilvl="6" w:tplc="04150001" w:tentative="1">
      <w:start w:val="1"/>
      <w:numFmt w:val="decimal"/>
      <w:lvlText w:val="%7."/>
      <w:lvlJc w:val="left"/>
      <w:pPr>
        <w:tabs>
          <w:tab w:val="num" w:pos="5040"/>
        </w:tabs>
        <w:ind w:left="5040" w:hanging="360"/>
      </w:pPr>
    </w:lvl>
    <w:lvl w:ilvl="7" w:tplc="04150003" w:tentative="1">
      <w:start w:val="1"/>
      <w:numFmt w:val="lowerLetter"/>
      <w:lvlText w:val="%8."/>
      <w:lvlJc w:val="left"/>
      <w:pPr>
        <w:tabs>
          <w:tab w:val="num" w:pos="5760"/>
        </w:tabs>
        <w:ind w:left="5760" w:hanging="360"/>
      </w:pPr>
    </w:lvl>
    <w:lvl w:ilvl="8" w:tplc="04150005" w:tentative="1">
      <w:start w:val="1"/>
      <w:numFmt w:val="lowerRoman"/>
      <w:lvlText w:val="%9."/>
      <w:lvlJc w:val="right"/>
      <w:pPr>
        <w:tabs>
          <w:tab w:val="num" w:pos="6480"/>
        </w:tabs>
        <w:ind w:left="6480" w:hanging="180"/>
      </w:pPr>
    </w:lvl>
  </w:abstractNum>
  <w:abstractNum w:abstractNumId="82">
    <w:nsid w:val="63057453"/>
    <w:multiLevelType w:val="hybridMultilevel"/>
    <w:tmpl w:val="DC60E9E4"/>
    <w:lvl w:ilvl="0" w:tplc="04150005">
      <w:start w:val="1"/>
      <w:numFmt w:val="bullet"/>
      <w:lvlText w:val="–"/>
      <w:lvlJc w:val="left"/>
      <w:pPr>
        <w:ind w:left="2498" w:hanging="360"/>
      </w:pPr>
      <w:rPr>
        <w:rFonts w:ascii="Times New Roman" w:hAnsi="Times New Roman" w:cs="Times New Roman" w:hint="default"/>
      </w:rPr>
    </w:lvl>
    <w:lvl w:ilvl="1" w:tplc="04150003" w:tentative="1">
      <w:start w:val="1"/>
      <w:numFmt w:val="bullet"/>
      <w:lvlText w:val="o"/>
      <w:lvlJc w:val="left"/>
      <w:pPr>
        <w:ind w:left="3218" w:hanging="360"/>
      </w:pPr>
      <w:rPr>
        <w:rFonts w:ascii="Courier New" w:hAnsi="Courier New" w:cs="Courier New" w:hint="default"/>
      </w:rPr>
    </w:lvl>
    <w:lvl w:ilvl="2" w:tplc="04150005" w:tentative="1">
      <w:start w:val="1"/>
      <w:numFmt w:val="bullet"/>
      <w:lvlText w:val=""/>
      <w:lvlJc w:val="left"/>
      <w:pPr>
        <w:ind w:left="3938" w:hanging="360"/>
      </w:pPr>
      <w:rPr>
        <w:rFonts w:ascii="Wingdings" w:hAnsi="Wingdings" w:hint="default"/>
      </w:rPr>
    </w:lvl>
    <w:lvl w:ilvl="3" w:tplc="04150001" w:tentative="1">
      <w:start w:val="1"/>
      <w:numFmt w:val="bullet"/>
      <w:lvlText w:val=""/>
      <w:lvlJc w:val="left"/>
      <w:pPr>
        <w:ind w:left="4658" w:hanging="360"/>
      </w:pPr>
      <w:rPr>
        <w:rFonts w:ascii="Symbol" w:hAnsi="Symbol" w:hint="default"/>
      </w:rPr>
    </w:lvl>
    <w:lvl w:ilvl="4" w:tplc="04150003" w:tentative="1">
      <w:start w:val="1"/>
      <w:numFmt w:val="bullet"/>
      <w:lvlText w:val="o"/>
      <w:lvlJc w:val="left"/>
      <w:pPr>
        <w:ind w:left="5378" w:hanging="360"/>
      </w:pPr>
      <w:rPr>
        <w:rFonts w:ascii="Courier New" w:hAnsi="Courier New" w:cs="Courier New" w:hint="default"/>
      </w:rPr>
    </w:lvl>
    <w:lvl w:ilvl="5" w:tplc="04150005" w:tentative="1">
      <w:start w:val="1"/>
      <w:numFmt w:val="bullet"/>
      <w:lvlText w:val=""/>
      <w:lvlJc w:val="left"/>
      <w:pPr>
        <w:ind w:left="6098" w:hanging="360"/>
      </w:pPr>
      <w:rPr>
        <w:rFonts w:ascii="Wingdings" w:hAnsi="Wingdings" w:hint="default"/>
      </w:rPr>
    </w:lvl>
    <w:lvl w:ilvl="6" w:tplc="04150001" w:tentative="1">
      <w:start w:val="1"/>
      <w:numFmt w:val="bullet"/>
      <w:lvlText w:val=""/>
      <w:lvlJc w:val="left"/>
      <w:pPr>
        <w:ind w:left="6818" w:hanging="360"/>
      </w:pPr>
      <w:rPr>
        <w:rFonts w:ascii="Symbol" w:hAnsi="Symbol" w:hint="default"/>
      </w:rPr>
    </w:lvl>
    <w:lvl w:ilvl="7" w:tplc="04150003" w:tentative="1">
      <w:start w:val="1"/>
      <w:numFmt w:val="bullet"/>
      <w:lvlText w:val="o"/>
      <w:lvlJc w:val="left"/>
      <w:pPr>
        <w:ind w:left="7538" w:hanging="360"/>
      </w:pPr>
      <w:rPr>
        <w:rFonts w:ascii="Courier New" w:hAnsi="Courier New" w:cs="Courier New" w:hint="default"/>
      </w:rPr>
    </w:lvl>
    <w:lvl w:ilvl="8" w:tplc="04150005" w:tentative="1">
      <w:start w:val="1"/>
      <w:numFmt w:val="bullet"/>
      <w:lvlText w:val=""/>
      <w:lvlJc w:val="left"/>
      <w:pPr>
        <w:ind w:left="8258" w:hanging="360"/>
      </w:pPr>
      <w:rPr>
        <w:rFonts w:ascii="Wingdings" w:hAnsi="Wingdings" w:hint="default"/>
      </w:rPr>
    </w:lvl>
  </w:abstractNum>
  <w:abstractNum w:abstractNumId="83">
    <w:nsid w:val="661B7433"/>
    <w:multiLevelType w:val="hybridMultilevel"/>
    <w:tmpl w:val="0470AA7E"/>
    <w:lvl w:ilvl="0" w:tplc="54CEB25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4">
    <w:nsid w:val="68392EF3"/>
    <w:multiLevelType w:val="hybridMultilevel"/>
    <w:tmpl w:val="95901D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5">
    <w:nsid w:val="6A5F036C"/>
    <w:multiLevelType w:val="hybridMultilevel"/>
    <w:tmpl w:val="49A6E6F4"/>
    <w:lvl w:ilvl="0" w:tplc="F340A710">
      <w:start w:val="1"/>
      <w:numFmt w:val="decimal"/>
      <w:pStyle w:val="Zalacznik"/>
      <w:lvlText w:val="Załącznik %1."/>
      <w:lvlJc w:val="left"/>
      <w:pPr>
        <w:tabs>
          <w:tab w:val="num" w:pos="0"/>
        </w:tabs>
        <w:ind w:left="567" w:hanging="567"/>
      </w:pPr>
      <w:rPr>
        <w:rFonts w:ascii="Arial" w:hAnsi="Arial" w:hint="default"/>
        <w:b/>
      </w:rPr>
    </w:lvl>
    <w:lvl w:ilvl="1" w:tplc="04150003" w:tentative="1">
      <w:start w:val="1"/>
      <w:numFmt w:val="lowerLetter"/>
      <w:lvlText w:val="%2."/>
      <w:lvlJc w:val="left"/>
      <w:pPr>
        <w:tabs>
          <w:tab w:val="num" w:pos="703"/>
        </w:tabs>
        <w:ind w:left="703" w:hanging="360"/>
      </w:pPr>
    </w:lvl>
    <w:lvl w:ilvl="2" w:tplc="04150005" w:tentative="1">
      <w:start w:val="1"/>
      <w:numFmt w:val="lowerRoman"/>
      <w:lvlText w:val="%3."/>
      <w:lvlJc w:val="right"/>
      <w:pPr>
        <w:tabs>
          <w:tab w:val="num" w:pos="1423"/>
        </w:tabs>
        <w:ind w:left="1423" w:hanging="180"/>
      </w:pPr>
    </w:lvl>
    <w:lvl w:ilvl="3" w:tplc="04150001" w:tentative="1">
      <w:start w:val="1"/>
      <w:numFmt w:val="decimal"/>
      <w:lvlText w:val="%4."/>
      <w:lvlJc w:val="left"/>
      <w:pPr>
        <w:tabs>
          <w:tab w:val="num" w:pos="2143"/>
        </w:tabs>
        <w:ind w:left="2143" w:hanging="360"/>
      </w:pPr>
    </w:lvl>
    <w:lvl w:ilvl="4" w:tplc="04150003" w:tentative="1">
      <w:start w:val="1"/>
      <w:numFmt w:val="lowerLetter"/>
      <w:lvlText w:val="%5."/>
      <w:lvlJc w:val="left"/>
      <w:pPr>
        <w:tabs>
          <w:tab w:val="num" w:pos="2863"/>
        </w:tabs>
        <w:ind w:left="2863" w:hanging="360"/>
      </w:pPr>
    </w:lvl>
    <w:lvl w:ilvl="5" w:tplc="04150005" w:tentative="1">
      <w:start w:val="1"/>
      <w:numFmt w:val="lowerRoman"/>
      <w:lvlText w:val="%6."/>
      <w:lvlJc w:val="right"/>
      <w:pPr>
        <w:tabs>
          <w:tab w:val="num" w:pos="3583"/>
        </w:tabs>
        <w:ind w:left="3583" w:hanging="180"/>
      </w:pPr>
    </w:lvl>
    <w:lvl w:ilvl="6" w:tplc="04150001" w:tentative="1">
      <w:start w:val="1"/>
      <w:numFmt w:val="decimal"/>
      <w:lvlText w:val="%7."/>
      <w:lvlJc w:val="left"/>
      <w:pPr>
        <w:tabs>
          <w:tab w:val="num" w:pos="4303"/>
        </w:tabs>
        <w:ind w:left="4303" w:hanging="360"/>
      </w:pPr>
    </w:lvl>
    <w:lvl w:ilvl="7" w:tplc="04150003" w:tentative="1">
      <w:start w:val="1"/>
      <w:numFmt w:val="lowerLetter"/>
      <w:lvlText w:val="%8."/>
      <w:lvlJc w:val="left"/>
      <w:pPr>
        <w:tabs>
          <w:tab w:val="num" w:pos="5023"/>
        </w:tabs>
        <w:ind w:left="5023" w:hanging="360"/>
      </w:pPr>
    </w:lvl>
    <w:lvl w:ilvl="8" w:tplc="04150005" w:tentative="1">
      <w:start w:val="1"/>
      <w:numFmt w:val="lowerRoman"/>
      <w:lvlText w:val="%9."/>
      <w:lvlJc w:val="right"/>
      <w:pPr>
        <w:tabs>
          <w:tab w:val="num" w:pos="5743"/>
        </w:tabs>
        <w:ind w:left="5743" w:hanging="180"/>
      </w:pPr>
    </w:lvl>
  </w:abstractNum>
  <w:abstractNum w:abstractNumId="86">
    <w:nsid w:val="6ABE4D61"/>
    <w:multiLevelType w:val="multilevel"/>
    <w:tmpl w:val="130AE47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7">
    <w:nsid w:val="6AD2569C"/>
    <w:multiLevelType w:val="hybridMultilevel"/>
    <w:tmpl w:val="C742ADB2"/>
    <w:lvl w:ilvl="0" w:tplc="04150001">
      <w:start w:val="1"/>
      <w:numFmt w:val="bullet"/>
      <w:lvlText w:val="–"/>
      <w:lvlJc w:val="left"/>
      <w:pPr>
        <w:tabs>
          <w:tab w:val="num" w:pos="4653"/>
        </w:tabs>
        <w:ind w:left="4653" w:hanging="360"/>
      </w:pPr>
      <w:rPr>
        <w:rFonts w:ascii="Times New Roman" w:hAnsi="Times New Roman" w:cs="Times New Roman" w:hint="default"/>
      </w:rPr>
    </w:lvl>
    <w:lvl w:ilvl="1" w:tplc="04150003">
      <w:start w:val="1"/>
      <w:numFmt w:val="bullet"/>
      <w:lvlText w:val="o"/>
      <w:lvlJc w:val="left"/>
      <w:pPr>
        <w:tabs>
          <w:tab w:val="num" w:pos="4653"/>
        </w:tabs>
        <w:ind w:left="4653" w:hanging="360"/>
      </w:pPr>
      <w:rPr>
        <w:rFonts w:ascii="Courier New" w:hAnsi="Courier New" w:cs="Courier New" w:hint="default"/>
      </w:rPr>
    </w:lvl>
    <w:lvl w:ilvl="2" w:tplc="04150005" w:tentative="1">
      <w:start w:val="1"/>
      <w:numFmt w:val="bullet"/>
      <w:lvlText w:val=""/>
      <w:lvlJc w:val="left"/>
      <w:pPr>
        <w:tabs>
          <w:tab w:val="num" w:pos="5373"/>
        </w:tabs>
        <w:ind w:left="5373" w:hanging="360"/>
      </w:pPr>
      <w:rPr>
        <w:rFonts w:ascii="Wingdings" w:hAnsi="Wingdings" w:hint="default"/>
      </w:rPr>
    </w:lvl>
    <w:lvl w:ilvl="3" w:tplc="04150001">
      <w:start w:val="1"/>
      <w:numFmt w:val="bullet"/>
      <w:lvlText w:val=""/>
      <w:lvlJc w:val="left"/>
      <w:pPr>
        <w:tabs>
          <w:tab w:val="num" w:pos="6093"/>
        </w:tabs>
        <w:ind w:left="6093" w:hanging="360"/>
      </w:pPr>
      <w:rPr>
        <w:rFonts w:ascii="Symbol" w:hAnsi="Symbol" w:hint="default"/>
      </w:rPr>
    </w:lvl>
    <w:lvl w:ilvl="4" w:tplc="04150003" w:tentative="1">
      <w:start w:val="1"/>
      <w:numFmt w:val="bullet"/>
      <w:lvlText w:val="o"/>
      <w:lvlJc w:val="left"/>
      <w:pPr>
        <w:tabs>
          <w:tab w:val="num" w:pos="6813"/>
        </w:tabs>
        <w:ind w:left="6813" w:hanging="360"/>
      </w:pPr>
      <w:rPr>
        <w:rFonts w:ascii="Courier New" w:hAnsi="Courier New" w:cs="Courier New" w:hint="default"/>
      </w:rPr>
    </w:lvl>
    <w:lvl w:ilvl="5" w:tplc="04150005" w:tentative="1">
      <w:start w:val="1"/>
      <w:numFmt w:val="bullet"/>
      <w:lvlText w:val=""/>
      <w:lvlJc w:val="left"/>
      <w:pPr>
        <w:tabs>
          <w:tab w:val="num" w:pos="7533"/>
        </w:tabs>
        <w:ind w:left="7533" w:hanging="360"/>
      </w:pPr>
      <w:rPr>
        <w:rFonts w:ascii="Wingdings" w:hAnsi="Wingdings" w:hint="default"/>
      </w:rPr>
    </w:lvl>
    <w:lvl w:ilvl="6" w:tplc="04150001" w:tentative="1">
      <w:start w:val="1"/>
      <w:numFmt w:val="bullet"/>
      <w:lvlText w:val=""/>
      <w:lvlJc w:val="left"/>
      <w:pPr>
        <w:tabs>
          <w:tab w:val="num" w:pos="8253"/>
        </w:tabs>
        <w:ind w:left="8253" w:hanging="360"/>
      </w:pPr>
      <w:rPr>
        <w:rFonts w:ascii="Symbol" w:hAnsi="Symbol" w:hint="default"/>
      </w:rPr>
    </w:lvl>
    <w:lvl w:ilvl="7" w:tplc="04150003" w:tentative="1">
      <w:start w:val="1"/>
      <w:numFmt w:val="bullet"/>
      <w:lvlText w:val="o"/>
      <w:lvlJc w:val="left"/>
      <w:pPr>
        <w:tabs>
          <w:tab w:val="num" w:pos="8973"/>
        </w:tabs>
        <w:ind w:left="8973" w:hanging="360"/>
      </w:pPr>
      <w:rPr>
        <w:rFonts w:ascii="Courier New" w:hAnsi="Courier New" w:cs="Courier New" w:hint="default"/>
      </w:rPr>
    </w:lvl>
    <w:lvl w:ilvl="8" w:tplc="04150005" w:tentative="1">
      <w:start w:val="1"/>
      <w:numFmt w:val="bullet"/>
      <w:lvlText w:val=""/>
      <w:lvlJc w:val="left"/>
      <w:pPr>
        <w:tabs>
          <w:tab w:val="num" w:pos="9693"/>
        </w:tabs>
        <w:ind w:left="9693" w:hanging="360"/>
      </w:pPr>
      <w:rPr>
        <w:rFonts w:ascii="Wingdings" w:hAnsi="Wingdings" w:hint="default"/>
      </w:rPr>
    </w:lvl>
  </w:abstractNum>
  <w:abstractNum w:abstractNumId="88">
    <w:nsid w:val="6C5F4F3F"/>
    <w:multiLevelType w:val="hybridMultilevel"/>
    <w:tmpl w:val="EB1E779C"/>
    <w:lvl w:ilvl="0" w:tplc="FFFFFFFF">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9">
    <w:nsid w:val="6D1B06C9"/>
    <w:multiLevelType w:val="hybridMultilevel"/>
    <w:tmpl w:val="09C4FA82"/>
    <w:lvl w:ilvl="0" w:tplc="54CEB25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0">
    <w:nsid w:val="6FB66811"/>
    <w:multiLevelType w:val="hybridMultilevel"/>
    <w:tmpl w:val="561CD41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91">
    <w:nsid w:val="75CF4A7C"/>
    <w:multiLevelType w:val="hybridMultilevel"/>
    <w:tmpl w:val="8484327A"/>
    <w:lvl w:ilvl="0" w:tplc="54CEB25A">
      <w:start w:val="1"/>
      <w:numFmt w:val="bullet"/>
      <w:lvlText w:val=""/>
      <w:lvlJc w:val="left"/>
      <w:pPr>
        <w:ind w:left="1290" w:hanging="360"/>
      </w:pPr>
      <w:rPr>
        <w:rFonts w:ascii="Symbol" w:hAnsi="Symbol" w:hint="default"/>
      </w:rPr>
    </w:lvl>
    <w:lvl w:ilvl="1" w:tplc="04150003" w:tentative="1">
      <w:start w:val="1"/>
      <w:numFmt w:val="bullet"/>
      <w:lvlText w:val="o"/>
      <w:lvlJc w:val="left"/>
      <w:pPr>
        <w:ind w:left="2010" w:hanging="360"/>
      </w:pPr>
      <w:rPr>
        <w:rFonts w:ascii="Courier New" w:hAnsi="Courier New" w:cs="Courier New" w:hint="default"/>
      </w:rPr>
    </w:lvl>
    <w:lvl w:ilvl="2" w:tplc="04150005" w:tentative="1">
      <w:start w:val="1"/>
      <w:numFmt w:val="bullet"/>
      <w:lvlText w:val=""/>
      <w:lvlJc w:val="left"/>
      <w:pPr>
        <w:ind w:left="2730" w:hanging="360"/>
      </w:pPr>
      <w:rPr>
        <w:rFonts w:ascii="Wingdings" w:hAnsi="Wingdings" w:hint="default"/>
      </w:rPr>
    </w:lvl>
    <w:lvl w:ilvl="3" w:tplc="04150001" w:tentative="1">
      <w:start w:val="1"/>
      <w:numFmt w:val="bullet"/>
      <w:lvlText w:val=""/>
      <w:lvlJc w:val="left"/>
      <w:pPr>
        <w:ind w:left="3450" w:hanging="360"/>
      </w:pPr>
      <w:rPr>
        <w:rFonts w:ascii="Symbol" w:hAnsi="Symbol" w:hint="default"/>
      </w:rPr>
    </w:lvl>
    <w:lvl w:ilvl="4" w:tplc="04150003" w:tentative="1">
      <w:start w:val="1"/>
      <w:numFmt w:val="bullet"/>
      <w:lvlText w:val="o"/>
      <w:lvlJc w:val="left"/>
      <w:pPr>
        <w:ind w:left="4170" w:hanging="360"/>
      </w:pPr>
      <w:rPr>
        <w:rFonts w:ascii="Courier New" w:hAnsi="Courier New" w:cs="Courier New" w:hint="default"/>
      </w:rPr>
    </w:lvl>
    <w:lvl w:ilvl="5" w:tplc="04150005" w:tentative="1">
      <w:start w:val="1"/>
      <w:numFmt w:val="bullet"/>
      <w:lvlText w:val=""/>
      <w:lvlJc w:val="left"/>
      <w:pPr>
        <w:ind w:left="4890" w:hanging="360"/>
      </w:pPr>
      <w:rPr>
        <w:rFonts w:ascii="Wingdings" w:hAnsi="Wingdings" w:hint="default"/>
      </w:rPr>
    </w:lvl>
    <w:lvl w:ilvl="6" w:tplc="04150001" w:tentative="1">
      <w:start w:val="1"/>
      <w:numFmt w:val="bullet"/>
      <w:lvlText w:val=""/>
      <w:lvlJc w:val="left"/>
      <w:pPr>
        <w:ind w:left="5610" w:hanging="360"/>
      </w:pPr>
      <w:rPr>
        <w:rFonts w:ascii="Symbol" w:hAnsi="Symbol" w:hint="default"/>
      </w:rPr>
    </w:lvl>
    <w:lvl w:ilvl="7" w:tplc="04150003" w:tentative="1">
      <w:start w:val="1"/>
      <w:numFmt w:val="bullet"/>
      <w:lvlText w:val="o"/>
      <w:lvlJc w:val="left"/>
      <w:pPr>
        <w:ind w:left="6330" w:hanging="360"/>
      </w:pPr>
      <w:rPr>
        <w:rFonts w:ascii="Courier New" w:hAnsi="Courier New" w:cs="Courier New" w:hint="default"/>
      </w:rPr>
    </w:lvl>
    <w:lvl w:ilvl="8" w:tplc="04150005" w:tentative="1">
      <w:start w:val="1"/>
      <w:numFmt w:val="bullet"/>
      <w:lvlText w:val=""/>
      <w:lvlJc w:val="left"/>
      <w:pPr>
        <w:ind w:left="7050" w:hanging="360"/>
      </w:pPr>
      <w:rPr>
        <w:rFonts w:ascii="Wingdings" w:hAnsi="Wingdings" w:hint="default"/>
      </w:rPr>
    </w:lvl>
  </w:abstractNum>
  <w:abstractNum w:abstractNumId="92">
    <w:nsid w:val="790C1DE0"/>
    <w:multiLevelType w:val="hybridMultilevel"/>
    <w:tmpl w:val="B9B2951C"/>
    <w:lvl w:ilvl="0" w:tplc="FFFFFFFF">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3">
    <w:nsid w:val="797B317A"/>
    <w:multiLevelType w:val="hybridMultilevel"/>
    <w:tmpl w:val="99F0184A"/>
    <w:lvl w:ilvl="0" w:tplc="6C8E0AEC">
      <w:start w:val="1"/>
      <w:numFmt w:val="lowerLetter"/>
      <w:lvlText w:val="%1)"/>
      <w:lvlJc w:val="left"/>
      <w:pPr>
        <w:ind w:left="360" w:hanging="360"/>
      </w:pPr>
      <w:rPr>
        <w:rFonts w:hint="default"/>
      </w:rPr>
    </w:lvl>
    <w:lvl w:ilvl="1" w:tplc="8378094C" w:tentative="1">
      <w:start w:val="1"/>
      <w:numFmt w:val="lowerLetter"/>
      <w:lvlText w:val="%2."/>
      <w:lvlJc w:val="left"/>
      <w:pPr>
        <w:ind w:left="1080" w:hanging="360"/>
      </w:pPr>
    </w:lvl>
    <w:lvl w:ilvl="2" w:tplc="2724E146" w:tentative="1">
      <w:start w:val="1"/>
      <w:numFmt w:val="lowerRoman"/>
      <w:lvlText w:val="%3."/>
      <w:lvlJc w:val="right"/>
      <w:pPr>
        <w:ind w:left="1800" w:hanging="180"/>
      </w:pPr>
    </w:lvl>
    <w:lvl w:ilvl="3" w:tplc="C122D89A" w:tentative="1">
      <w:start w:val="1"/>
      <w:numFmt w:val="decimal"/>
      <w:lvlText w:val="%4."/>
      <w:lvlJc w:val="left"/>
      <w:pPr>
        <w:ind w:left="2520" w:hanging="360"/>
      </w:pPr>
    </w:lvl>
    <w:lvl w:ilvl="4" w:tplc="3A08CA42" w:tentative="1">
      <w:start w:val="1"/>
      <w:numFmt w:val="lowerLetter"/>
      <w:lvlText w:val="%5."/>
      <w:lvlJc w:val="left"/>
      <w:pPr>
        <w:ind w:left="3240" w:hanging="360"/>
      </w:pPr>
    </w:lvl>
    <w:lvl w:ilvl="5" w:tplc="F8461DCE" w:tentative="1">
      <w:start w:val="1"/>
      <w:numFmt w:val="lowerRoman"/>
      <w:lvlText w:val="%6."/>
      <w:lvlJc w:val="right"/>
      <w:pPr>
        <w:ind w:left="3960" w:hanging="180"/>
      </w:pPr>
    </w:lvl>
    <w:lvl w:ilvl="6" w:tplc="E9D8825C" w:tentative="1">
      <w:start w:val="1"/>
      <w:numFmt w:val="decimal"/>
      <w:lvlText w:val="%7."/>
      <w:lvlJc w:val="left"/>
      <w:pPr>
        <w:ind w:left="4680" w:hanging="360"/>
      </w:pPr>
    </w:lvl>
    <w:lvl w:ilvl="7" w:tplc="95F43914" w:tentative="1">
      <w:start w:val="1"/>
      <w:numFmt w:val="lowerLetter"/>
      <w:lvlText w:val="%8."/>
      <w:lvlJc w:val="left"/>
      <w:pPr>
        <w:ind w:left="5400" w:hanging="360"/>
      </w:pPr>
    </w:lvl>
    <w:lvl w:ilvl="8" w:tplc="000C0EF6" w:tentative="1">
      <w:start w:val="1"/>
      <w:numFmt w:val="lowerRoman"/>
      <w:lvlText w:val="%9."/>
      <w:lvlJc w:val="right"/>
      <w:pPr>
        <w:ind w:left="6120" w:hanging="180"/>
      </w:pPr>
    </w:lvl>
  </w:abstractNum>
  <w:abstractNum w:abstractNumId="94">
    <w:nsid w:val="7BB0705A"/>
    <w:multiLevelType w:val="hybridMultilevel"/>
    <w:tmpl w:val="EB469E28"/>
    <w:lvl w:ilvl="0" w:tplc="FFFFFFFF">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85"/>
  </w:num>
  <w:num w:numId="2">
    <w:abstractNumId w:val="49"/>
  </w:num>
  <w:num w:numId="3">
    <w:abstractNumId w:val="74"/>
  </w:num>
  <w:num w:numId="4">
    <w:abstractNumId w:val="33"/>
  </w:num>
  <w:num w:numId="5">
    <w:abstractNumId w:val="19"/>
  </w:num>
  <w:num w:numId="6">
    <w:abstractNumId w:val="45"/>
  </w:num>
  <w:num w:numId="7">
    <w:abstractNumId w:val="25"/>
  </w:num>
  <w:num w:numId="8">
    <w:abstractNumId w:val="34"/>
  </w:num>
  <w:num w:numId="9">
    <w:abstractNumId w:val="56"/>
  </w:num>
  <w:num w:numId="10">
    <w:abstractNumId w:val="86"/>
  </w:num>
  <w:num w:numId="11">
    <w:abstractNumId w:val="41"/>
  </w:num>
  <w:num w:numId="12">
    <w:abstractNumId w:val="28"/>
    <w:lvlOverride w:ilvl="0">
      <w:lvl w:ilvl="0">
        <w:start w:val="1"/>
        <w:numFmt w:val="decimal"/>
        <w:lvlText w:val="%1."/>
        <w:lvlJc w:val="left"/>
        <w:pPr>
          <w:tabs>
            <w:tab w:val="num" w:pos="360"/>
          </w:tabs>
          <w:ind w:left="360" w:hanging="360"/>
        </w:pPr>
        <w:rPr>
          <w:rFonts w:ascii="Arial" w:hAnsi="Arial"/>
          <w:b/>
          <w:color w:val="auto"/>
          <w:sz w:val="22"/>
        </w:rPr>
      </w:lvl>
    </w:lvlOverride>
  </w:num>
  <w:num w:numId="13">
    <w:abstractNumId w:val="14"/>
  </w:num>
  <w:num w:numId="14">
    <w:abstractNumId w:val="44"/>
  </w:num>
  <w:num w:numId="15">
    <w:abstractNumId w:val="30"/>
  </w:num>
  <w:num w:numId="16">
    <w:abstractNumId w:val="24"/>
  </w:num>
  <w:num w:numId="17">
    <w:abstractNumId w:val="29"/>
  </w:num>
  <w:num w:numId="18">
    <w:abstractNumId w:val="5"/>
  </w:num>
  <w:num w:numId="19">
    <w:abstractNumId w:val="36"/>
  </w:num>
  <w:num w:numId="20">
    <w:abstractNumId w:val="1"/>
  </w:num>
  <w:num w:numId="21">
    <w:abstractNumId w:val="20"/>
  </w:num>
  <w:num w:numId="22">
    <w:abstractNumId w:val="35"/>
  </w:num>
  <w:num w:numId="23">
    <w:abstractNumId w:val="70"/>
  </w:num>
  <w:num w:numId="24">
    <w:abstractNumId w:val="87"/>
  </w:num>
  <w:num w:numId="25">
    <w:abstractNumId w:val="62"/>
  </w:num>
  <w:num w:numId="26">
    <w:abstractNumId w:val="26"/>
  </w:num>
  <w:num w:numId="27">
    <w:abstractNumId w:val="11"/>
  </w:num>
  <w:num w:numId="28">
    <w:abstractNumId w:val="73"/>
  </w:num>
  <w:num w:numId="29">
    <w:abstractNumId w:val="77"/>
  </w:num>
  <w:num w:numId="30">
    <w:abstractNumId w:val="31"/>
  </w:num>
  <w:num w:numId="31">
    <w:abstractNumId w:val="52"/>
  </w:num>
  <w:num w:numId="32">
    <w:abstractNumId w:val="55"/>
  </w:num>
  <w:num w:numId="33">
    <w:abstractNumId w:val="60"/>
  </w:num>
  <w:num w:numId="34">
    <w:abstractNumId w:val="93"/>
  </w:num>
  <w:num w:numId="35">
    <w:abstractNumId w:val="81"/>
  </w:num>
  <w:num w:numId="36">
    <w:abstractNumId w:val="48"/>
  </w:num>
  <w:num w:numId="37">
    <w:abstractNumId w:val="71"/>
  </w:num>
  <w:num w:numId="38">
    <w:abstractNumId w:val="90"/>
  </w:num>
  <w:num w:numId="39">
    <w:abstractNumId w:val="78"/>
  </w:num>
  <w:num w:numId="40">
    <w:abstractNumId w:val="59"/>
  </w:num>
  <w:num w:numId="41">
    <w:abstractNumId w:val="67"/>
  </w:num>
  <w:num w:numId="42">
    <w:abstractNumId w:val="8"/>
  </w:num>
  <w:num w:numId="43">
    <w:abstractNumId w:val="3"/>
  </w:num>
  <w:num w:numId="44">
    <w:abstractNumId w:val="2"/>
  </w:num>
  <w:num w:numId="45">
    <w:abstractNumId w:val="0"/>
  </w:num>
  <w:num w:numId="46">
    <w:abstractNumId w:val="9"/>
  </w:num>
  <w:num w:numId="47">
    <w:abstractNumId w:val="7"/>
  </w:num>
  <w:num w:numId="48">
    <w:abstractNumId w:val="6"/>
  </w:num>
  <w:num w:numId="49">
    <w:abstractNumId w:val="4"/>
  </w:num>
  <w:num w:numId="50">
    <w:abstractNumId w:val="27"/>
  </w:num>
  <w:num w:numId="51">
    <w:abstractNumId w:val="32"/>
  </w:num>
  <w:num w:numId="52">
    <w:abstractNumId w:val="82"/>
  </w:num>
  <w:num w:numId="53">
    <w:abstractNumId w:val="65"/>
  </w:num>
  <w:num w:numId="54">
    <w:abstractNumId w:val="57"/>
  </w:num>
  <w:num w:numId="55">
    <w:abstractNumId w:val="53"/>
  </w:num>
  <w:num w:numId="56">
    <w:abstractNumId w:val="37"/>
  </w:num>
  <w:num w:numId="57">
    <w:abstractNumId w:val="18"/>
  </w:num>
  <w:num w:numId="58">
    <w:abstractNumId w:val="21"/>
  </w:num>
  <w:num w:numId="59">
    <w:abstractNumId w:val="89"/>
  </w:num>
  <w:num w:numId="60">
    <w:abstractNumId w:val="10"/>
  </w:num>
  <w:num w:numId="61">
    <w:abstractNumId w:val="63"/>
  </w:num>
  <w:num w:numId="62">
    <w:abstractNumId w:val="39"/>
  </w:num>
  <w:num w:numId="63">
    <w:abstractNumId w:val="64"/>
  </w:num>
  <w:num w:numId="64">
    <w:abstractNumId w:val="69"/>
  </w:num>
  <w:num w:numId="65">
    <w:abstractNumId w:val="68"/>
  </w:num>
  <w:num w:numId="66">
    <w:abstractNumId w:val="40"/>
  </w:num>
  <w:num w:numId="67">
    <w:abstractNumId w:val="15"/>
  </w:num>
  <w:num w:numId="68">
    <w:abstractNumId w:val="76"/>
  </w:num>
  <w:num w:numId="69">
    <w:abstractNumId w:val="54"/>
  </w:num>
  <w:num w:numId="70">
    <w:abstractNumId w:val="38"/>
  </w:num>
  <w:num w:numId="71">
    <w:abstractNumId w:val="42"/>
  </w:num>
  <w:num w:numId="72">
    <w:abstractNumId w:val="72"/>
  </w:num>
  <w:num w:numId="73">
    <w:abstractNumId w:val="61"/>
  </w:num>
  <w:num w:numId="74">
    <w:abstractNumId w:val="50"/>
  </w:num>
  <w:num w:numId="75">
    <w:abstractNumId w:val="80"/>
  </w:num>
  <w:num w:numId="76">
    <w:abstractNumId w:val="66"/>
  </w:num>
  <w:num w:numId="77">
    <w:abstractNumId w:val="91"/>
  </w:num>
  <w:num w:numId="78">
    <w:abstractNumId w:val="79"/>
  </w:num>
  <w:num w:numId="79">
    <w:abstractNumId w:val="17"/>
  </w:num>
  <w:num w:numId="80">
    <w:abstractNumId w:val="84"/>
  </w:num>
  <w:num w:numId="81">
    <w:abstractNumId w:val="47"/>
  </w:num>
  <w:num w:numId="82">
    <w:abstractNumId w:val="51"/>
  </w:num>
  <w:num w:numId="83">
    <w:abstractNumId w:val="83"/>
  </w:num>
  <w:num w:numId="84">
    <w:abstractNumId w:val="46"/>
  </w:num>
  <w:num w:numId="85">
    <w:abstractNumId w:val="23"/>
  </w:num>
  <w:num w:numId="86">
    <w:abstractNumId w:val="58"/>
  </w:num>
  <w:num w:numId="87">
    <w:abstractNumId w:val="13"/>
  </w:num>
  <w:num w:numId="88">
    <w:abstractNumId w:val="75"/>
  </w:num>
  <w:num w:numId="89">
    <w:abstractNumId w:val="16"/>
  </w:num>
  <w:num w:numId="90">
    <w:abstractNumId w:val="12"/>
  </w:num>
  <w:num w:numId="91">
    <w:abstractNumId w:val="92"/>
  </w:num>
  <w:num w:numId="92">
    <w:abstractNumId w:val="94"/>
  </w:num>
  <w:num w:numId="93">
    <w:abstractNumId w:val="88"/>
  </w:num>
  <w:num w:numId="94">
    <w:abstractNumId w:val="43"/>
  </w:num>
  <w:num w:numId="95">
    <w:abstractNumId w:val="22"/>
  </w:num>
  <w:numIdMacAtCleanup w:val="9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activeWritingStyle w:appName="MSWord" w:lang="pl-PL" w:vendorID="12" w:dllVersion="512" w:checkStyle="1"/>
  <w:proofState w:spelling="clean"/>
  <w:stylePaneFormatFilter w:val="3F01"/>
  <w:doNotTrackMoves/>
  <w:defaultTabStop w:val="708"/>
  <w:hyphenationZone w:val="425"/>
  <w:drawingGridHorizontalSpacing w:val="110"/>
  <w:displayHorizontalDrawingGridEvery w:val="2"/>
  <w:displayVerticalDrawingGridEvery w:val="2"/>
  <w:characterSpacingControl w:val="doNotCompress"/>
  <w:hdrShapeDefaults>
    <o:shapedefaults v:ext="edit" spidmax="5836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1195F"/>
    <w:rsid w:val="000008DD"/>
    <w:rsid w:val="00001C07"/>
    <w:rsid w:val="00001FF2"/>
    <w:rsid w:val="000029CC"/>
    <w:rsid w:val="0000408B"/>
    <w:rsid w:val="00004602"/>
    <w:rsid w:val="0000471B"/>
    <w:rsid w:val="0000765B"/>
    <w:rsid w:val="00012E93"/>
    <w:rsid w:val="00013614"/>
    <w:rsid w:val="00014D93"/>
    <w:rsid w:val="00015F09"/>
    <w:rsid w:val="00016253"/>
    <w:rsid w:val="000163A6"/>
    <w:rsid w:val="0001784C"/>
    <w:rsid w:val="00024FD2"/>
    <w:rsid w:val="00025920"/>
    <w:rsid w:val="00026D46"/>
    <w:rsid w:val="0003059C"/>
    <w:rsid w:val="00031478"/>
    <w:rsid w:val="00032471"/>
    <w:rsid w:val="000349C3"/>
    <w:rsid w:val="000355DA"/>
    <w:rsid w:val="00036E9F"/>
    <w:rsid w:val="00037C74"/>
    <w:rsid w:val="000452D0"/>
    <w:rsid w:val="00050CA1"/>
    <w:rsid w:val="000514C5"/>
    <w:rsid w:val="0005246B"/>
    <w:rsid w:val="00052578"/>
    <w:rsid w:val="00052F15"/>
    <w:rsid w:val="000543BC"/>
    <w:rsid w:val="00057265"/>
    <w:rsid w:val="0005733F"/>
    <w:rsid w:val="00057902"/>
    <w:rsid w:val="00060283"/>
    <w:rsid w:val="000614B2"/>
    <w:rsid w:val="0006314E"/>
    <w:rsid w:val="00063244"/>
    <w:rsid w:val="0006368B"/>
    <w:rsid w:val="00064DA8"/>
    <w:rsid w:val="00065C01"/>
    <w:rsid w:val="000663F6"/>
    <w:rsid w:val="00071715"/>
    <w:rsid w:val="000724CC"/>
    <w:rsid w:val="00072F1B"/>
    <w:rsid w:val="000741FB"/>
    <w:rsid w:val="00075E02"/>
    <w:rsid w:val="00076C24"/>
    <w:rsid w:val="00077FD7"/>
    <w:rsid w:val="00080698"/>
    <w:rsid w:val="000812C7"/>
    <w:rsid w:val="0008260A"/>
    <w:rsid w:val="00085853"/>
    <w:rsid w:val="000866C8"/>
    <w:rsid w:val="00092033"/>
    <w:rsid w:val="00092445"/>
    <w:rsid w:val="000926A3"/>
    <w:rsid w:val="00094CB9"/>
    <w:rsid w:val="000951F8"/>
    <w:rsid w:val="00096138"/>
    <w:rsid w:val="0009706E"/>
    <w:rsid w:val="000A0DE7"/>
    <w:rsid w:val="000A350A"/>
    <w:rsid w:val="000A51ED"/>
    <w:rsid w:val="000A7109"/>
    <w:rsid w:val="000A77ED"/>
    <w:rsid w:val="000B2027"/>
    <w:rsid w:val="000B2DA3"/>
    <w:rsid w:val="000B4D3F"/>
    <w:rsid w:val="000B7132"/>
    <w:rsid w:val="000C19C0"/>
    <w:rsid w:val="000C2968"/>
    <w:rsid w:val="000C3572"/>
    <w:rsid w:val="000C3DEB"/>
    <w:rsid w:val="000C3F1F"/>
    <w:rsid w:val="000C5C49"/>
    <w:rsid w:val="000C69A9"/>
    <w:rsid w:val="000C7922"/>
    <w:rsid w:val="000C7CDF"/>
    <w:rsid w:val="000D15B5"/>
    <w:rsid w:val="000D287C"/>
    <w:rsid w:val="000D2B43"/>
    <w:rsid w:val="000D5295"/>
    <w:rsid w:val="000D5B03"/>
    <w:rsid w:val="000D6EAE"/>
    <w:rsid w:val="000D77BA"/>
    <w:rsid w:val="000E18F6"/>
    <w:rsid w:val="000E362D"/>
    <w:rsid w:val="000E6609"/>
    <w:rsid w:val="000F0230"/>
    <w:rsid w:val="000F1056"/>
    <w:rsid w:val="000F17AF"/>
    <w:rsid w:val="000F3E55"/>
    <w:rsid w:val="000F3F50"/>
    <w:rsid w:val="000F5342"/>
    <w:rsid w:val="0010051B"/>
    <w:rsid w:val="00101131"/>
    <w:rsid w:val="001015FE"/>
    <w:rsid w:val="0010498D"/>
    <w:rsid w:val="00104D33"/>
    <w:rsid w:val="0010593C"/>
    <w:rsid w:val="0010630A"/>
    <w:rsid w:val="00107FC9"/>
    <w:rsid w:val="0011179B"/>
    <w:rsid w:val="00111CFB"/>
    <w:rsid w:val="001125A7"/>
    <w:rsid w:val="00113454"/>
    <w:rsid w:val="0011408B"/>
    <w:rsid w:val="00114459"/>
    <w:rsid w:val="00114B28"/>
    <w:rsid w:val="00117D90"/>
    <w:rsid w:val="00120C11"/>
    <w:rsid w:val="0012239F"/>
    <w:rsid w:val="001227AB"/>
    <w:rsid w:val="00122DE2"/>
    <w:rsid w:val="0013098C"/>
    <w:rsid w:val="0013130E"/>
    <w:rsid w:val="00131AFE"/>
    <w:rsid w:val="00133756"/>
    <w:rsid w:val="00135507"/>
    <w:rsid w:val="00135F71"/>
    <w:rsid w:val="001363BD"/>
    <w:rsid w:val="0013746C"/>
    <w:rsid w:val="00140FB7"/>
    <w:rsid w:val="001436B8"/>
    <w:rsid w:val="00144297"/>
    <w:rsid w:val="00144514"/>
    <w:rsid w:val="00147B43"/>
    <w:rsid w:val="00150497"/>
    <w:rsid w:val="001504F4"/>
    <w:rsid w:val="0015117B"/>
    <w:rsid w:val="001512AD"/>
    <w:rsid w:val="001518A2"/>
    <w:rsid w:val="00151B2B"/>
    <w:rsid w:val="00153E8D"/>
    <w:rsid w:val="0015462B"/>
    <w:rsid w:val="001550DD"/>
    <w:rsid w:val="00155FCD"/>
    <w:rsid w:val="001564F4"/>
    <w:rsid w:val="001573CB"/>
    <w:rsid w:val="00157642"/>
    <w:rsid w:val="00160869"/>
    <w:rsid w:val="0016095B"/>
    <w:rsid w:val="00162816"/>
    <w:rsid w:val="00166584"/>
    <w:rsid w:val="001709EF"/>
    <w:rsid w:val="00170EAE"/>
    <w:rsid w:val="0017126D"/>
    <w:rsid w:val="001713BF"/>
    <w:rsid w:val="001733C3"/>
    <w:rsid w:val="00173585"/>
    <w:rsid w:val="001735F8"/>
    <w:rsid w:val="0017462A"/>
    <w:rsid w:val="0017467F"/>
    <w:rsid w:val="00175B17"/>
    <w:rsid w:val="00175CB8"/>
    <w:rsid w:val="00177C4B"/>
    <w:rsid w:val="001802FA"/>
    <w:rsid w:val="00181B9F"/>
    <w:rsid w:val="00183316"/>
    <w:rsid w:val="00183854"/>
    <w:rsid w:val="00183CC9"/>
    <w:rsid w:val="001843DD"/>
    <w:rsid w:val="00184955"/>
    <w:rsid w:val="00184F88"/>
    <w:rsid w:val="00186B54"/>
    <w:rsid w:val="00195596"/>
    <w:rsid w:val="00197C5A"/>
    <w:rsid w:val="00197CDC"/>
    <w:rsid w:val="001A237A"/>
    <w:rsid w:val="001A2A2E"/>
    <w:rsid w:val="001A57C1"/>
    <w:rsid w:val="001A668F"/>
    <w:rsid w:val="001B1753"/>
    <w:rsid w:val="001B21A4"/>
    <w:rsid w:val="001B3D25"/>
    <w:rsid w:val="001B3F07"/>
    <w:rsid w:val="001B5651"/>
    <w:rsid w:val="001B5C6C"/>
    <w:rsid w:val="001B7EC7"/>
    <w:rsid w:val="001C0676"/>
    <w:rsid w:val="001C3D92"/>
    <w:rsid w:val="001C4063"/>
    <w:rsid w:val="001C5B86"/>
    <w:rsid w:val="001C759D"/>
    <w:rsid w:val="001D25D5"/>
    <w:rsid w:val="001D3A52"/>
    <w:rsid w:val="001D6597"/>
    <w:rsid w:val="001E0110"/>
    <w:rsid w:val="001E115A"/>
    <w:rsid w:val="001E13B4"/>
    <w:rsid w:val="001E1808"/>
    <w:rsid w:val="001E2578"/>
    <w:rsid w:val="001E3B88"/>
    <w:rsid w:val="001E5DF7"/>
    <w:rsid w:val="001E6572"/>
    <w:rsid w:val="001E6E6F"/>
    <w:rsid w:val="001F1BF5"/>
    <w:rsid w:val="001F2987"/>
    <w:rsid w:val="001F5FFF"/>
    <w:rsid w:val="001F6221"/>
    <w:rsid w:val="001F6A47"/>
    <w:rsid w:val="001F755D"/>
    <w:rsid w:val="00200345"/>
    <w:rsid w:val="0020048B"/>
    <w:rsid w:val="00201920"/>
    <w:rsid w:val="00201950"/>
    <w:rsid w:val="00202132"/>
    <w:rsid w:val="00203E73"/>
    <w:rsid w:val="00204A65"/>
    <w:rsid w:val="00206072"/>
    <w:rsid w:val="002072EF"/>
    <w:rsid w:val="00207649"/>
    <w:rsid w:val="00210716"/>
    <w:rsid w:val="002111B5"/>
    <w:rsid w:val="00212D99"/>
    <w:rsid w:val="00213753"/>
    <w:rsid w:val="00213A15"/>
    <w:rsid w:val="00215054"/>
    <w:rsid w:val="002156C2"/>
    <w:rsid w:val="00217026"/>
    <w:rsid w:val="00220D33"/>
    <w:rsid w:val="00224985"/>
    <w:rsid w:val="00226AD6"/>
    <w:rsid w:val="00230058"/>
    <w:rsid w:val="002300AF"/>
    <w:rsid w:val="00231500"/>
    <w:rsid w:val="00231814"/>
    <w:rsid w:val="00231B88"/>
    <w:rsid w:val="002322E8"/>
    <w:rsid w:val="00234CC4"/>
    <w:rsid w:val="0023559A"/>
    <w:rsid w:val="00236413"/>
    <w:rsid w:val="002370D9"/>
    <w:rsid w:val="00237C07"/>
    <w:rsid w:val="00242B62"/>
    <w:rsid w:val="00244296"/>
    <w:rsid w:val="00245620"/>
    <w:rsid w:val="00246C0C"/>
    <w:rsid w:val="0024748C"/>
    <w:rsid w:val="00252A73"/>
    <w:rsid w:val="002566F5"/>
    <w:rsid w:val="00256B12"/>
    <w:rsid w:val="0026076F"/>
    <w:rsid w:val="0026175A"/>
    <w:rsid w:val="002627AD"/>
    <w:rsid w:val="0026397B"/>
    <w:rsid w:val="0026438B"/>
    <w:rsid w:val="00265E6C"/>
    <w:rsid w:val="00266244"/>
    <w:rsid w:val="0026668D"/>
    <w:rsid w:val="002672E5"/>
    <w:rsid w:val="00270565"/>
    <w:rsid w:val="00270D6B"/>
    <w:rsid w:val="00270E29"/>
    <w:rsid w:val="00271DD8"/>
    <w:rsid w:val="00273316"/>
    <w:rsid w:val="00273EB8"/>
    <w:rsid w:val="00273F2B"/>
    <w:rsid w:val="00274256"/>
    <w:rsid w:val="002751E6"/>
    <w:rsid w:val="00275A97"/>
    <w:rsid w:val="002768FD"/>
    <w:rsid w:val="00276D15"/>
    <w:rsid w:val="00277CD2"/>
    <w:rsid w:val="002815E9"/>
    <w:rsid w:val="00281EA1"/>
    <w:rsid w:val="00282330"/>
    <w:rsid w:val="00284BBA"/>
    <w:rsid w:val="00284E67"/>
    <w:rsid w:val="00284EA3"/>
    <w:rsid w:val="00287271"/>
    <w:rsid w:val="002903EC"/>
    <w:rsid w:val="00293248"/>
    <w:rsid w:val="00294C27"/>
    <w:rsid w:val="00294ECB"/>
    <w:rsid w:val="00295F3B"/>
    <w:rsid w:val="0029613C"/>
    <w:rsid w:val="002972FC"/>
    <w:rsid w:val="002A251F"/>
    <w:rsid w:val="002A724B"/>
    <w:rsid w:val="002A72F9"/>
    <w:rsid w:val="002B16C1"/>
    <w:rsid w:val="002B25CA"/>
    <w:rsid w:val="002B67CF"/>
    <w:rsid w:val="002B7F57"/>
    <w:rsid w:val="002C2835"/>
    <w:rsid w:val="002C295D"/>
    <w:rsid w:val="002C4385"/>
    <w:rsid w:val="002C43B9"/>
    <w:rsid w:val="002C481F"/>
    <w:rsid w:val="002C4AC5"/>
    <w:rsid w:val="002C663F"/>
    <w:rsid w:val="002C6918"/>
    <w:rsid w:val="002D06A6"/>
    <w:rsid w:val="002D4803"/>
    <w:rsid w:val="002D5305"/>
    <w:rsid w:val="002D7467"/>
    <w:rsid w:val="002D7AC0"/>
    <w:rsid w:val="002E2200"/>
    <w:rsid w:val="002E25B3"/>
    <w:rsid w:val="002E688E"/>
    <w:rsid w:val="002E6D62"/>
    <w:rsid w:val="002E7A40"/>
    <w:rsid w:val="002F0A22"/>
    <w:rsid w:val="002F766A"/>
    <w:rsid w:val="002F7B0A"/>
    <w:rsid w:val="003006BA"/>
    <w:rsid w:val="00301349"/>
    <w:rsid w:val="00302576"/>
    <w:rsid w:val="00302799"/>
    <w:rsid w:val="003030D7"/>
    <w:rsid w:val="003038D6"/>
    <w:rsid w:val="003058A5"/>
    <w:rsid w:val="003061B0"/>
    <w:rsid w:val="00306D07"/>
    <w:rsid w:val="00310841"/>
    <w:rsid w:val="00311B28"/>
    <w:rsid w:val="0031219D"/>
    <w:rsid w:val="0031271F"/>
    <w:rsid w:val="0031486E"/>
    <w:rsid w:val="00315AAB"/>
    <w:rsid w:val="00315B57"/>
    <w:rsid w:val="003164C7"/>
    <w:rsid w:val="00316D73"/>
    <w:rsid w:val="00317092"/>
    <w:rsid w:val="0031781D"/>
    <w:rsid w:val="003214AE"/>
    <w:rsid w:val="0032273E"/>
    <w:rsid w:val="00324062"/>
    <w:rsid w:val="0032734A"/>
    <w:rsid w:val="003304C8"/>
    <w:rsid w:val="003308AD"/>
    <w:rsid w:val="00331DD3"/>
    <w:rsid w:val="00332842"/>
    <w:rsid w:val="00332B49"/>
    <w:rsid w:val="00334410"/>
    <w:rsid w:val="00335131"/>
    <w:rsid w:val="003367AA"/>
    <w:rsid w:val="00336BFC"/>
    <w:rsid w:val="00336C45"/>
    <w:rsid w:val="003400D8"/>
    <w:rsid w:val="003425B8"/>
    <w:rsid w:val="00344225"/>
    <w:rsid w:val="00344517"/>
    <w:rsid w:val="00344AC2"/>
    <w:rsid w:val="00345413"/>
    <w:rsid w:val="0034699C"/>
    <w:rsid w:val="0035049D"/>
    <w:rsid w:val="00351EE9"/>
    <w:rsid w:val="00352E17"/>
    <w:rsid w:val="00354C35"/>
    <w:rsid w:val="00356B09"/>
    <w:rsid w:val="00357034"/>
    <w:rsid w:val="00357861"/>
    <w:rsid w:val="00360CB5"/>
    <w:rsid w:val="0036378A"/>
    <w:rsid w:val="00363E4C"/>
    <w:rsid w:val="00364018"/>
    <w:rsid w:val="003652C0"/>
    <w:rsid w:val="00367191"/>
    <w:rsid w:val="003672BA"/>
    <w:rsid w:val="003677C9"/>
    <w:rsid w:val="00367A4A"/>
    <w:rsid w:val="0037034A"/>
    <w:rsid w:val="003703E6"/>
    <w:rsid w:val="00370803"/>
    <w:rsid w:val="00370DC4"/>
    <w:rsid w:val="003716A2"/>
    <w:rsid w:val="00372227"/>
    <w:rsid w:val="00373104"/>
    <w:rsid w:val="00374203"/>
    <w:rsid w:val="003765C8"/>
    <w:rsid w:val="00376B2C"/>
    <w:rsid w:val="003812FD"/>
    <w:rsid w:val="00382FBF"/>
    <w:rsid w:val="00383A86"/>
    <w:rsid w:val="00385FA5"/>
    <w:rsid w:val="003860A4"/>
    <w:rsid w:val="00386F90"/>
    <w:rsid w:val="00387BAD"/>
    <w:rsid w:val="0039004D"/>
    <w:rsid w:val="003918DF"/>
    <w:rsid w:val="003921E7"/>
    <w:rsid w:val="003922FF"/>
    <w:rsid w:val="00392720"/>
    <w:rsid w:val="00392DF5"/>
    <w:rsid w:val="00393718"/>
    <w:rsid w:val="003967C3"/>
    <w:rsid w:val="00396869"/>
    <w:rsid w:val="00396E42"/>
    <w:rsid w:val="003A036F"/>
    <w:rsid w:val="003A1046"/>
    <w:rsid w:val="003A1791"/>
    <w:rsid w:val="003A1FEF"/>
    <w:rsid w:val="003A2CCC"/>
    <w:rsid w:val="003A31CE"/>
    <w:rsid w:val="003A4A33"/>
    <w:rsid w:val="003A5C60"/>
    <w:rsid w:val="003A786C"/>
    <w:rsid w:val="003B1548"/>
    <w:rsid w:val="003B2380"/>
    <w:rsid w:val="003B2EF7"/>
    <w:rsid w:val="003B5667"/>
    <w:rsid w:val="003B5B49"/>
    <w:rsid w:val="003B796F"/>
    <w:rsid w:val="003C0035"/>
    <w:rsid w:val="003C0153"/>
    <w:rsid w:val="003C0258"/>
    <w:rsid w:val="003C02BA"/>
    <w:rsid w:val="003C1141"/>
    <w:rsid w:val="003C194D"/>
    <w:rsid w:val="003C683A"/>
    <w:rsid w:val="003C69F8"/>
    <w:rsid w:val="003C6FA9"/>
    <w:rsid w:val="003D0036"/>
    <w:rsid w:val="003D528D"/>
    <w:rsid w:val="003D5864"/>
    <w:rsid w:val="003E0248"/>
    <w:rsid w:val="003E056B"/>
    <w:rsid w:val="003E087A"/>
    <w:rsid w:val="003E2445"/>
    <w:rsid w:val="003E267E"/>
    <w:rsid w:val="003E34E9"/>
    <w:rsid w:val="003E46C9"/>
    <w:rsid w:val="003E46E1"/>
    <w:rsid w:val="003E5164"/>
    <w:rsid w:val="003E6FE0"/>
    <w:rsid w:val="003E7DDC"/>
    <w:rsid w:val="003F13DB"/>
    <w:rsid w:val="003F166B"/>
    <w:rsid w:val="003F415B"/>
    <w:rsid w:val="003F4594"/>
    <w:rsid w:val="003F6379"/>
    <w:rsid w:val="003F6610"/>
    <w:rsid w:val="003F745C"/>
    <w:rsid w:val="004029C8"/>
    <w:rsid w:val="0040511F"/>
    <w:rsid w:val="00406B43"/>
    <w:rsid w:val="004071B8"/>
    <w:rsid w:val="00407656"/>
    <w:rsid w:val="00407FD3"/>
    <w:rsid w:val="0041064C"/>
    <w:rsid w:val="00412442"/>
    <w:rsid w:val="00413D76"/>
    <w:rsid w:val="0041564A"/>
    <w:rsid w:val="00416AAE"/>
    <w:rsid w:val="004171B1"/>
    <w:rsid w:val="0041759E"/>
    <w:rsid w:val="0042204F"/>
    <w:rsid w:val="00423385"/>
    <w:rsid w:val="004236F1"/>
    <w:rsid w:val="00425F5A"/>
    <w:rsid w:val="00427556"/>
    <w:rsid w:val="00430745"/>
    <w:rsid w:val="004309A8"/>
    <w:rsid w:val="00431D83"/>
    <w:rsid w:val="00431FC0"/>
    <w:rsid w:val="00432394"/>
    <w:rsid w:val="0043276D"/>
    <w:rsid w:val="004328B9"/>
    <w:rsid w:val="00433731"/>
    <w:rsid w:val="00434F16"/>
    <w:rsid w:val="00440C2F"/>
    <w:rsid w:val="0044184F"/>
    <w:rsid w:val="0044644D"/>
    <w:rsid w:val="00446544"/>
    <w:rsid w:val="00446565"/>
    <w:rsid w:val="0045002B"/>
    <w:rsid w:val="004509B0"/>
    <w:rsid w:val="00451B83"/>
    <w:rsid w:val="004545F1"/>
    <w:rsid w:val="00454BCC"/>
    <w:rsid w:val="00454D65"/>
    <w:rsid w:val="00456C1D"/>
    <w:rsid w:val="00457F52"/>
    <w:rsid w:val="00461418"/>
    <w:rsid w:val="00462A6D"/>
    <w:rsid w:val="00464A26"/>
    <w:rsid w:val="00465B0C"/>
    <w:rsid w:val="0046636B"/>
    <w:rsid w:val="004671D6"/>
    <w:rsid w:val="0047036C"/>
    <w:rsid w:val="0047232F"/>
    <w:rsid w:val="004763A8"/>
    <w:rsid w:val="00477895"/>
    <w:rsid w:val="00477C37"/>
    <w:rsid w:val="0048039F"/>
    <w:rsid w:val="00482615"/>
    <w:rsid w:val="00483EC6"/>
    <w:rsid w:val="00484B13"/>
    <w:rsid w:val="00485E10"/>
    <w:rsid w:val="00485F38"/>
    <w:rsid w:val="00486A93"/>
    <w:rsid w:val="00487714"/>
    <w:rsid w:val="00487805"/>
    <w:rsid w:val="0049097B"/>
    <w:rsid w:val="00491144"/>
    <w:rsid w:val="00492885"/>
    <w:rsid w:val="00494162"/>
    <w:rsid w:val="004956E4"/>
    <w:rsid w:val="004976A0"/>
    <w:rsid w:val="00497A70"/>
    <w:rsid w:val="004A0568"/>
    <w:rsid w:val="004A0D03"/>
    <w:rsid w:val="004A1EBD"/>
    <w:rsid w:val="004A382A"/>
    <w:rsid w:val="004A3BD2"/>
    <w:rsid w:val="004A4FA6"/>
    <w:rsid w:val="004B27CF"/>
    <w:rsid w:val="004B2A7D"/>
    <w:rsid w:val="004B3709"/>
    <w:rsid w:val="004B41B4"/>
    <w:rsid w:val="004B53D5"/>
    <w:rsid w:val="004B5A83"/>
    <w:rsid w:val="004B5BB8"/>
    <w:rsid w:val="004B6961"/>
    <w:rsid w:val="004C0D30"/>
    <w:rsid w:val="004C0F4D"/>
    <w:rsid w:val="004C12BC"/>
    <w:rsid w:val="004C1BF7"/>
    <w:rsid w:val="004C1F93"/>
    <w:rsid w:val="004C2212"/>
    <w:rsid w:val="004C2BF5"/>
    <w:rsid w:val="004C44CC"/>
    <w:rsid w:val="004C4F21"/>
    <w:rsid w:val="004C5D9A"/>
    <w:rsid w:val="004C7621"/>
    <w:rsid w:val="004D01E6"/>
    <w:rsid w:val="004D4F3D"/>
    <w:rsid w:val="004D5022"/>
    <w:rsid w:val="004D5490"/>
    <w:rsid w:val="004D5BFD"/>
    <w:rsid w:val="004D782D"/>
    <w:rsid w:val="004E0D50"/>
    <w:rsid w:val="004E0EE2"/>
    <w:rsid w:val="004E1157"/>
    <w:rsid w:val="004E1C73"/>
    <w:rsid w:val="004E5C84"/>
    <w:rsid w:val="004E70C3"/>
    <w:rsid w:val="004E768F"/>
    <w:rsid w:val="004F0305"/>
    <w:rsid w:val="004F088A"/>
    <w:rsid w:val="004F45B4"/>
    <w:rsid w:val="004F4673"/>
    <w:rsid w:val="004F630F"/>
    <w:rsid w:val="004F663D"/>
    <w:rsid w:val="005026E5"/>
    <w:rsid w:val="00510BDC"/>
    <w:rsid w:val="005111DD"/>
    <w:rsid w:val="00511472"/>
    <w:rsid w:val="0051160E"/>
    <w:rsid w:val="00511A9C"/>
    <w:rsid w:val="00513705"/>
    <w:rsid w:val="00515444"/>
    <w:rsid w:val="00515C47"/>
    <w:rsid w:val="0051657B"/>
    <w:rsid w:val="00516D41"/>
    <w:rsid w:val="0052055D"/>
    <w:rsid w:val="00520712"/>
    <w:rsid w:val="00522449"/>
    <w:rsid w:val="00522B06"/>
    <w:rsid w:val="00524A0A"/>
    <w:rsid w:val="00524A2C"/>
    <w:rsid w:val="00524E3F"/>
    <w:rsid w:val="00524E9A"/>
    <w:rsid w:val="00530B43"/>
    <w:rsid w:val="0053190B"/>
    <w:rsid w:val="00533137"/>
    <w:rsid w:val="00533791"/>
    <w:rsid w:val="0053391F"/>
    <w:rsid w:val="00533A58"/>
    <w:rsid w:val="005378A4"/>
    <w:rsid w:val="005400DE"/>
    <w:rsid w:val="00540DA0"/>
    <w:rsid w:val="0054167B"/>
    <w:rsid w:val="005418EF"/>
    <w:rsid w:val="00542F6C"/>
    <w:rsid w:val="00544FF0"/>
    <w:rsid w:val="00545A67"/>
    <w:rsid w:val="00546F80"/>
    <w:rsid w:val="00547DB8"/>
    <w:rsid w:val="00551049"/>
    <w:rsid w:val="00552580"/>
    <w:rsid w:val="00552B18"/>
    <w:rsid w:val="00552C2D"/>
    <w:rsid w:val="005540A9"/>
    <w:rsid w:val="005559B2"/>
    <w:rsid w:val="00555C80"/>
    <w:rsid w:val="005567FB"/>
    <w:rsid w:val="005617D7"/>
    <w:rsid w:val="00563907"/>
    <w:rsid w:val="0056417D"/>
    <w:rsid w:val="00570216"/>
    <w:rsid w:val="00573A56"/>
    <w:rsid w:val="00573A83"/>
    <w:rsid w:val="00584034"/>
    <w:rsid w:val="0058479C"/>
    <w:rsid w:val="0058728A"/>
    <w:rsid w:val="00595B10"/>
    <w:rsid w:val="00597F98"/>
    <w:rsid w:val="005A4ABB"/>
    <w:rsid w:val="005A4C58"/>
    <w:rsid w:val="005A4C5A"/>
    <w:rsid w:val="005A613F"/>
    <w:rsid w:val="005A70D3"/>
    <w:rsid w:val="005A7F56"/>
    <w:rsid w:val="005B1CB6"/>
    <w:rsid w:val="005B3A6D"/>
    <w:rsid w:val="005B5631"/>
    <w:rsid w:val="005B60FF"/>
    <w:rsid w:val="005B6299"/>
    <w:rsid w:val="005B72B0"/>
    <w:rsid w:val="005B7541"/>
    <w:rsid w:val="005C04E1"/>
    <w:rsid w:val="005C1DAA"/>
    <w:rsid w:val="005C1FD6"/>
    <w:rsid w:val="005C3A5D"/>
    <w:rsid w:val="005C447B"/>
    <w:rsid w:val="005C4CD4"/>
    <w:rsid w:val="005C50B2"/>
    <w:rsid w:val="005C61FE"/>
    <w:rsid w:val="005C639D"/>
    <w:rsid w:val="005D0206"/>
    <w:rsid w:val="005D06F8"/>
    <w:rsid w:val="005D1459"/>
    <w:rsid w:val="005D1FA9"/>
    <w:rsid w:val="005D2E02"/>
    <w:rsid w:val="005D4230"/>
    <w:rsid w:val="005D4AFC"/>
    <w:rsid w:val="005D536D"/>
    <w:rsid w:val="005D6A39"/>
    <w:rsid w:val="005D7094"/>
    <w:rsid w:val="005E419A"/>
    <w:rsid w:val="005E49B4"/>
    <w:rsid w:val="005E51F0"/>
    <w:rsid w:val="005E6FEB"/>
    <w:rsid w:val="005E71F7"/>
    <w:rsid w:val="005F1478"/>
    <w:rsid w:val="005F1856"/>
    <w:rsid w:val="005F25F2"/>
    <w:rsid w:val="005F2919"/>
    <w:rsid w:val="005F2AC3"/>
    <w:rsid w:val="005F2BE0"/>
    <w:rsid w:val="005F4BA6"/>
    <w:rsid w:val="005F76AC"/>
    <w:rsid w:val="005F7743"/>
    <w:rsid w:val="005F777F"/>
    <w:rsid w:val="00600343"/>
    <w:rsid w:val="006009DE"/>
    <w:rsid w:val="006010F5"/>
    <w:rsid w:val="006026E9"/>
    <w:rsid w:val="00602DF4"/>
    <w:rsid w:val="00605427"/>
    <w:rsid w:val="00606D28"/>
    <w:rsid w:val="00610A16"/>
    <w:rsid w:val="00611606"/>
    <w:rsid w:val="00611B19"/>
    <w:rsid w:val="00612167"/>
    <w:rsid w:val="006121DD"/>
    <w:rsid w:val="006126FB"/>
    <w:rsid w:val="006130C6"/>
    <w:rsid w:val="006139B4"/>
    <w:rsid w:val="006148A1"/>
    <w:rsid w:val="00621E83"/>
    <w:rsid w:val="006225F6"/>
    <w:rsid w:val="00622891"/>
    <w:rsid w:val="00624679"/>
    <w:rsid w:val="00624AA2"/>
    <w:rsid w:val="00625C35"/>
    <w:rsid w:val="0063132A"/>
    <w:rsid w:val="0063214D"/>
    <w:rsid w:val="00632A53"/>
    <w:rsid w:val="00632E03"/>
    <w:rsid w:val="006331C7"/>
    <w:rsid w:val="00635C81"/>
    <w:rsid w:val="00636CF0"/>
    <w:rsid w:val="00637F52"/>
    <w:rsid w:val="006401C2"/>
    <w:rsid w:val="00640CE6"/>
    <w:rsid w:val="00640EB0"/>
    <w:rsid w:val="0064237B"/>
    <w:rsid w:val="00643402"/>
    <w:rsid w:val="00643728"/>
    <w:rsid w:val="006442B3"/>
    <w:rsid w:val="00644E97"/>
    <w:rsid w:val="006457AF"/>
    <w:rsid w:val="00646AEA"/>
    <w:rsid w:val="00646B76"/>
    <w:rsid w:val="00647781"/>
    <w:rsid w:val="0065036A"/>
    <w:rsid w:val="00651783"/>
    <w:rsid w:val="00651929"/>
    <w:rsid w:val="0065209E"/>
    <w:rsid w:val="00652150"/>
    <w:rsid w:val="006578AA"/>
    <w:rsid w:val="00660147"/>
    <w:rsid w:val="006609C5"/>
    <w:rsid w:val="00660DF7"/>
    <w:rsid w:val="00660F45"/>
    <w:rsid w:val="0066173E"/>
    <w:rsid w:val="00662AA1"/>
    <w:rsid w:val="006707D2"/>
    <w:rsid w:val="00670FBC"/>
    <w:rsid w:val="00671503"/>
    <w:rsid w:val="00671FB7"/>
    <w:rsid w:val="00672B37"/>
    <w:rsid w:val="00672C1E"/>
    <w:rsid w:val="0067460C"/>
    <w:rsid w:val="00677320"/>
    <w:rsid w:val="00683E4A"/>
    <w:rsid w:val="00685680"/>
    <w:rsid w:val="00685A38"/>
    <w:rsid w:val="00685B73"/>
    <w:rsid w:val="0068626A"/>
    <w:rsid w:val="00686D93"/>
    <w:rsid w:val="0068724D"/>
    <w:rsid w:val="00687253"/>
    <w:rsid w:val="00691F68"/>
    <w:rsid w:val="00692B94"/>
    <w:rsid w:val="00692E55"/>
    <w:rsid w:val="00693ED2"/>
    <w:rsid w:val="00695F93"/>
    <w:rsid w:val="00697775"/>
    <w:rsid w:val="006A1891"/>
    <w:rsid w:val="006A3274"/>
    <w:rsid w:val="006A3C78"/>
    <w:rsid w:val="006B2640"/>
    <w:rsid w:val="006B2827"/>
    <w:rsid w:val="006B2BE7"/>
    <w:rsid w:val="006B34D4"/>
    <w:rsid w:val="006B356F"/>
    <w:rsid w:val="006B3E9D"/>
    <w:rsid w:val="006B41B4"/>
    <w:rsid w:val="006B4644"/>
    <w:rsid w:val="006B483A"/>
    <w:rsid w:val="006B52FC"/>
    <w:rsid w:val="006B6B75"/>
    <w:rsid w:val="006B7940"/>
    <w:rsid w:val="006B7C36"/>
    <w:rsid w:val="006C4CD6"/>
    <w:rsid w:val="006C5A37"/>
    <w:rsid w:val="006C622E"/>
    <w:rsid w:val="006C6F04"/>
    <w:rsid w:val="006C7860"/>
    <w:rsid w:val="006C7BE3"/>
    <w:rsid w:val="006D1D2D"/>
    <w:rsid w:val="006D25C1"/>
    <w:rsid w:val="006D30FF"/>
    <w:rsid w:val="006D33D1"/>
    <w:rsid w:val="006D4287"/>
    <w:rsid w:val="006D50A1"/>
    <w:rsid w:val="006D5860"/>
    <w:rsid w:val="006D5D37"/>
    <w:rsid w:val="006D5DCF"/>
    <w:rsid w:val="006D5E14"/>
    <w:rsid w:val="006D6E3F"/>
    <w:rsid w:val="006D79D9"/>
    <w:rsid w:val="006E08C7"/>
    <w:rsid w:val="006E244E"/>
    <w:rsid w:val="006E56BC"/>
    <w:rsid w:val="006E593D"/>
    <w:rsid w:val="006E60C8"/>
    <w:rsid w:val="006E6C2F"/>
    <w:rsid w:val="006E7561"/>
    <w:rsid w:val="006E792A"/>
    <w:rsid w:val="006F16BE"/>
    <w:rsid w:val="006F23ED"/>
    <w:rsid w:val="006F3285"/>
    <w:rsid w:val="006F352D"/>
    <w:rsid w:val="006F3F29"/>
    <w:rsid w:val="006F708C"/>
    <w:rsid w:val="006F778D"/>
    <w:rsid w:val="00702D6F"/>
    <w:rsid w:val="00703F85"/>
    <w:rsid w:val="00703F91"/>
    <w:rsid w:val="0070422F"/>
    <w:rsid w:val="00705001"/>
    <w:rsid w:val="0070548A"/>
    <w:rsid w:val="00705864"/>
    <w:rsid w:val="007058C5"/>
    <w:rsid w:val="0071092A"/>
    <w:rsid w:val="00711CB3"/>
    <w:rsid w:val="00711DA1"/>
    <w:rsid w:val="00712EFA"/>
    <w:rsid w:val="0071531B"/>
    <w:rsid w:val="007155C9"/>
    <w:rsid w:val="00717B26"/>
    <w:rsid w:val="00720CBC"/>
    <w:rsid w:val="007223CF"/>
    <w:rsid w:val="00722886"/>
    <w:rsid w:val="00723007"/>
    <w:rsid w:val="0072329F"/>
    <w:rsid w:val="00730CCB"/>
    <w:rsid w:val="007317D4"/>
    <w:rsid w:val="00732CD0"/>
    <w:rsid w:val="00733A0A"/>
    <w:rsid w:val="007361C2"/>
    <w:rsid w:val="00740414"/>
    <w:rsid w:val="00740E18"/>
    <w:rsid w:val="0074100B"/>
    <w:rsid w:val="00742720"/>
    <w:rsid w:val="0074324D"/>
    <w:rsid w:val="00743C22"/>
    <w:rsid w:val="007462D6"/>
    <w:rsid w:val="0075103D"/>
    <w:rsid w:val="00755FA3"/>
    <w:rsid w:val="007603F0"/>
    <w:rsid w:val="00762530"/>
    <w:rsid w:val="00763892"/>
    <w:rsid w:val="007668B2"/>
    <w:rsid w:val="00766F7C"/>
    <w:rsid w:val="00773205"/>
    <w:rsid w:val="00773534"/>
    <w:rsid w:val="00773902"/>
    <w:rsid w:val="00774691"/>
    <w:rsid w:val="00776582"/>
    <w:rsid w:val="00776DBD"/>
    <w:rsid w:val="00781935"/>
    <w:rsid w:val="00781FBD"/>
    <w:rsid w:val="007838FF"/>
    <w:rsid w:val="00783B54"/>
    <w:rsid w:val="00786483"/>
    <w:rsid w:val="00786CBA"/>
    <w:rsid w:val="00790E40"/>
    <w:rsid w:val="00791389"/>
    <w:rsid w:val="00791785"/>
    <w:rsid w:val="007918CF"/>
    <w:rsid w:val="00793D37"/>
    <w:rsid w:val="00793EC3"/>
    <w:rsid w:val="00794CFC"/>
    <w:rsid w:val="00795F4C"/>
    <w:rsid w:val="007975BD"/>
    <w:rsid w:val="00797ED1"/>
    <w:rsid w:val="007A1070"/>
    <w:rsid w:val="007A370D"/>
    <w:rsid w:val="007A6973"/>
    <w:rsid w:val="007B0089"/>
    <w:rsid w:val="007B1028"/>
    <w:rsid w:val="007B4079"/>
    <w:rsid w:val="007B42F8"/>
    <w:rsid w:val="007B450C"/>
    <w:rsid w:val="007B490F"/>
    <w:rsid w:val="007B6155"/>
    <w:rsid w:val="007C3976"/>
    <w:rsid w:val="007C421E"/>
    <w:rsid w:val="007C47E6"/>
    <w:rsid w:val="007C6964"/>
    <w:rsid w:val="007D1A23"/>
    <w:rsid w:val="007D223D"/>
    <w:rsid w:val="007D26D0"/>
    <w:rsid w:val="007D3B9F"/>
    <w:rsid w:val="007D4992"/>
    <w:rsid w:val="007D49EF"/>
    <w:rsid w:val="007D60F9"/>
    <w:rsid w:val="007D70BA"/>
    <w:rsid w:val="007E022B"/>
    <w:rsid w:val="007E0A3A"/>
    <w:rsid w:val="007E1F50"/>
    <w:rsid w:val="007E7BC0"/>
    <w:rsid w:val="007F12D9"/>
    <w:rsid w:val="007F3303"/>
    <w:rsid w:val="007F3D2F"/>
    <w:rsid w:val="007F5DBE"/>
    <w:rsid w:val="007F6798"/>
    <w:rsid w:val="00800ADC"/>
    <w:rsid w:val="00801410"/>
    <w:rsid w:val="00801741"/>
    <w:rsid w:val="00807755"/>
    <w:rsid w:val="00813377"/>
    <w:rsid w:val="00813C93"/>
    <w:rsid w:val="00814417"/>
    <w:rsid w:val="00816216"/>
    <w:rsid w:val="008166D0"/>
    <w:rsid w:val="00816EBB"/>
    <w:rsid w:val="00817DEE"/>
    <w:rsid w:val="008221EE"/>
    <w:rsid w:val="00822548"/>
    <w:rsid w:val="00824238"/>
    <w:rsid w:val="00827660"/>
    <w:rsid w:val="00827829"/>
    <w:rsid w:val="00830905"/>
    <w:rsid w:val="00831FDD"/>
    <w:rsid w:val="00833DED"/>
    <w:rsid w:val="008342FB"/>
    <w:rsid w:val="00835134"/>
    <w:rsid w:val="00836809"/>
    <w:rsid w:val="00836FAD"/>
    <w:rsid w:val="00836FE6"/>
    <w:rsid w:val="00840F64"/>
    <w:rsid w:val="00841660"/>
    <w:rsid w:val="00841A56"/>
    <w:rsid w:val="00841C42"/>
    <w:rsid w:val="00842028"/>
    <w:rsid w:val="0084338D"/>
    <w:rsid w:val="00843409"/>
    <w:rsid w:val="00843CA1"/>
    <w:rsid w:val="00843CC8"/>
    <w:rsid w:val="0084402B"/>
    <w:rsid w:val="00850225"/>
    <w:rsid w:val="00851C9C"/>
    <w:rsid w:val="0085237A"/>
    <w:rsid w:val="00852C16"/>
    <w:rsid w:val="00852E4E"/>
    <w:rsid w:val="00855881"/>
    <w:rsid w:val="00856116"/>
    <w:rsid w:val="00857EA0"/>
    <w:rsid w:val="008609D8"/>
    <w:rsid w:val="008616ED"/>
    <w:rsid w:val="0086204F"/>
    <w:rsid w:val="008627E1"/>
    <w:rsid w:val="0086462D"/>
    <w:rsid w:val="00864FDD"/>
    <w:rsid w:val="0086568E"/>
    <w:rsid w:val="00871713"/>
    <w:rsid w:val="008735F2"/>
    <w:rsid w:val="0087425A"/>
    <w:rsid w:val="00881061"/>
    <w:rsid w:val="00881E3A"/>
    <w:rsid w:val="00882E46"/>
    <w:rsid w:val="00884729"/>
    <w:rsid w:val="0088500F"/>
    <w:rsid w:val="00885758"/>
    <w:rsid w:val="00891EAB"/>
    <w:rsid w:val="00893BDD"/>
    <w:rsid w:val="00893EF6"/>
    <w:rsid w:val="008941B9"/>
    <w:rsid w:val="00897C54"/>
    <w:rsid w:val="008A0BB6"/>
    <w:rsid w:val="008A1344"/>
    <w:rsid w:val="008A3429"/>
    <w:rsid w:val="008A421A"/>
    <w:rsid w:val="008A4E4D"/>
    <w:rsid w:val="008A6575"/>
    <w:rsid w:val="008A6D0D"/>
    <w:rsid w:val="008B0418"/>
    <w:rsid w:val="008B05D8"/>
    <w:rsid w:val="008B074A"/>
    <w:rsid w:val="008B1934"/>
    <w:rsid w:val="008B38A5"/>
    <w:rsid w:val="008B3ECD"/>
    <w:rsid w:val="008B407A"/>
    <w:rsid w:val="008C0EEA"/>
    <w:rsid w:val="008C3E01"/>
    <w:rsid w:val="008C5DB3"/>
    <w:rsid w:val="008D1BFD"/>
    <w:rsid w:val="008D2955"/>
    <w:rsid w:val="008D4406"/>
    <w:rsid w:val="008D4A44"/>
    <w:rsid w:val="008D5D30"/>
    <w:rsid w:val="008D7150"/>
    <w:rsid w:val="008D7FA5"/>
    <w:rsid w:val="008E0274"/>
    <w:rsid w:val="008E3F2C"/>
    <w:rsid w:val="008E464E"/>
    <w:rsid w:val="008E573A"/>
    <w:rsid w:val="008E5E20"/>
    <w:rsid w:val="008E67DC"/>
    <w:rsid w:val="008E6FDC"/>
    <w:rsid w:val="008F2F5A"/>
    <w:rsid w:val="008F3688"/>
    <w:rsid w:val="008F43CB"/>
    <w:rsid w:val="008F6F86"/>
    <w:rsid w:val="008F736E"/>
    <w:rsid w:val="008F76BC"/>
    <w:rsid w:val="00901663"/>
    <w:rsid w:val="009028F2"/>
    <w:rsid w:val="00907117"/>
    <w:rsid w:val="00907172"/>
    <w:rsid w:val="009114E4"/>
    <w:rsid w:val="009128EF"/>
    <w:rsid w:val="009135F9"/>
    <w:rsid w:val="00913C9C"/>
    <w:rsid w:val="00917772"/>
    <w:rsid w:val="00920068"/>
    <w:rsid w:val="009202AA"/>
    <w:rsid w:val="00920F93"/>
    <w:rsid w:val="00921BFF"/>
    <w:rsid w:val="009236A9"/>
    <w:rsid w:val="00923AD3"/>
    <w:rsid w:val="009269D2"/>
    <w:rsid w:val="009302D2"/>
    <w:rsid w:val="00930BFA"/>
    <w:rsid w:val="00932CAE"/>
    <w:rsid w:val="00932FEE"/>
    <w:rsid w:val="00934512"/>
    <w:rsid w:val="00936D09"/>
    <w:rsid w:val="00936F0D"/>
    <w:rsid w:val="009416B0"/>
    <w:rsid w:val="009419DF"/>
    <w:rsid w:val="00941E54"/>
    <w:rsid w:val="00941EE9"/>
    <w:rsid w:val="0094229A"/>
    <w:rsid w:val="00944623"/>
    <w:rsid w:val="00944DAA"/>
    <w:rsid w:val="0094564C"/>
    <w:rsid w:val="00946AA6"/>
    <w:rsid w:val="009473C3"/>
    <w:rsid w:val="009503C2"/>
    <w:rsid w:val="00951FE7"/>
    <w:rsid w:val="00952237"/>
    <w:rsid w:val="009529D6"/>
    <w:rsid w:val="00952C70"/>
    <w:rsid w:val="00954170"/>
    <w:rsid w:val="009545BC"/>
    <w:rsid w:val="00955E7F"/>
    <w:rsid w:val="0095717F"/>
    <w:rsid w:val="009608A5"/>
    <w:rsid w:val="00960DBB"/>
    <w:rsid w:val="00963428"/>
    <w:rsid w:val="0096454A"/>
    <w:rsid w:val="00964649"/>
    <w:rsid w:val="00970D0A"/>
    <w:rsid w:val="009713A9"/>
    <w:rsid w:val="0097276A"/>
    <w:rsid w:val="00973B43"/>
    <w:rsid w:val="00976CBB"/>
    <w:rsid w:val="00980898"/>
    <w:rsid w:val="00981BB0"/>
    <w:rsid w:val="00984154"/>
    <w:rsid w:val="009841AC"/>
    <w:rsid w:val="00986D9D"/>
    <w:rsid w:val="0099072D"/>
    <w:rsid w:val="009925FF"/>
    <w:rsid w:val="00993C4B"/>
    <w:rsid w:val="00995B92"/>
    <w:rsid w:val="0099668D"/>
    <w:rsid w:val="00996935"/>
    <w:rsid w:val="00996E80"/>
    <w:rsid w:val="00997FD6"/>
    <w:rsid w:val="009A1E60"/>
    <w:rsid w:val="009A25E7"/>
    <w:rsid w:val="009A27E6"/>
    <w:rsid w:val="009A28A3"/>
    <w:rsid w:val="009A3EE4"/>
    <w:rsid w:val="009A583C"/>
    <w:rsid w:val="009A5870"/>
    <w:rsid w:val="009A5902"/>
    <w:rsid w:val="009A598D"/>
    <w:rsid w:val="009A696F"/>
    <w:rsid w:val="009A6F27"/>
    <w:rsid w:val="009B02DB"/>
    <w:rsid w:val="009B07A6"/>
    <w:rsid w:val="009B36EB"/>
    <w:rsid w:val="009B4604"/>
    <w:rsid w:val="009C0339"/>
    <w:rsid w:val="009C05D2"/>
    <w:rsid w:val="009C0662"/>
    <w:rsid w:val="009C108D"/>
    <w:rsid w:val="009C58EE"/>
    <w:rsid w:val="009C5CBC"/>
    <w:rsid w:val="009C6763"/>
    <w:rsid w:val="009D16AC"/>
    <w:rsid w:val="009D4E50"/>
    <w:rsid w:val="009D5B09"/>
    <w:rsid w:val="009D6D5D"/>
    <w:rsid w:val="009D778B"/>
    <w:rsid w:val="009E2008"/>
    <w:rsid w:val="009E25EB"/>
    <w:rsid w:val="009E3570"/>
    <w:rsid w:val="009E5BD2"/>
    <w:rsid w:val="009E796F"/>
    <w:rsid w:val="009F0901"/>
    <w:rsid w:val="009F10CC"/>
    <w:rsid w:val="009F2266"/>
    <w:rsid w:val="009F27B8"/>
    <w:rsid w:val="009F697C"/>
    <w:rsid w:val="009F7879"/>
    <w:rsid w:val="00A00D6A"/>
    <w:rsid w:val="00A0264A"/>
    <w:rsid w:val="00A02D26"/>
    <w:rsid w:val="00A03FB2"/>
    <w:rsid w:val="00A06E0E"/>
    <w:rsid w:val="00A0761B"/>
    <w:rsid w:val="00A07728"/>
    <w:rsid w:val="00A07DA1"/>
    <w:rsid w:val="00A110D2"/>
    <w:rsid w:val="00A1143D"/>
    <w:rsid w:val="00A12901"/>
    <w:rsid w:val="00A12D63"/>
    <w:rsid w:val="00A1309C"/>
    <w:rsid w:val="00A14056"/>
    <w:rsid w:val="00A14A83"/>
    <w:rsid w:val="00A1738D"/>
    <w:rsid w:val="00A175A6"/>
    <w:rsid w:val="00A22CE9"/>
    <w:rsid w:val="00A23136"/>
    <w:rsid w:val="00A23E4A"/>
    <w:rsid w:val="00A24163"/>
    <w:rsid w:val="00A261D2"/>
    <w:rsid w:val="00A26A52"/>
    <w:rsid w:val="00A26FE8"/>
    <w:rsid w:val="00A27317"/>
    <w:rsid w:val="00A27836"/>
    <w:rsid w:val="00A27CE9"/>
    <w:rsid w:val="00A30AC1"/>
    <w:rsid w:val="00A31E3D"/>
    <w:rsid w:val="00A3266F"/>
    <w:rsid w:val="00A32EF0"/>
    <w:rsid w:val="00A341D7"/>
    <w:rsid w:val="00A34D8D"/>
    <w:rsid w:val="00A35215"/>
    <w:rsid w:val="00A416CE"/>
    <w:rsid w:val="00A430D5"/>
    <w:rsid w:val="00A43BFB"/>
    <w:rsid w:val="00A4466C"/>
    <w:rsid w:val="00A44ABA"/>
    <w:rsid w:val="00A462CC"/>
    <w:rsid w:val="00A46E0C"/>
    <w:rsid w:val="00A4710F"/>
    <w:rsid w:val="00A475AE"/>
    <w:rsid w:val="00A5003D"/>
    <w:rsid w:val="00A50469"/>
    <w:rsid w:val="00A54CF8"/>
    <w:rsid w:val="00A554BB"/>
    <w:rsid w:val="00A5581F"/>
    <w:rsid w:val="00A563D1"/>
    <w:rsid w:val="00A61287"/>
    <w:rsid w:val="00A62663"/>
    <w:rsid w:val="00A62996"/>
    <w:rsid w:val="00A6444E"/>
    <w:rsid w:val="00A665A3"/>
    <w:rsid w:val="00A67070"/>
    <w:rsid w:val="00A71465"/>
    <w:rsid w:val="00A72F1A"/>
    <w:rsid w:val="00A752E8"/>
    <w:rsid w:val="00A7595E"/>
    <w:rsid w:val="00A80D41"/>
    <w:rsid w:val="00A817FA"/>
    <w:rsid w:val="00A828BA"/>
    <w:rsid w:val="00A83C16"/>
    <w:rsid w:val="00A83E5C"/>
    <w:rsid w:val="00A91004"/>
    <w:rsid w:val="00A9318A"/>
    <w:rsid w:val="00A95A52"/>
    <w:rsid w:val="00A95A66"/>
    <w:rsid w:val="00A95D24"/>
    <w:rsid w:val="00AA0057"/>
    <w:rsid w:val="00AA0A92"/>
    <w:rsid w:val="00AA0EDB"/>
    <w:rsid w:val="00AA1C59"/>
    <w:rsid w:val="00AA28D2"/>
    <w:rsid w:val="00AA36D1"/>
    <w:rsid w:val="00AA4B39"/>
    <w:rsid w:val="00AA54D5"/>
    <w:rsid w:val="00AA5A31"/>
    <w:rsid w:val="00AA67C1"/>
    <w:rsid w:val="00AA6B16"/>
    <w:rsid w:val="00AA6DCC"/>
    <w:rsid w:val="00AA797F"/>
    <w:rsid w:val="00AB118B"/>
    <w:rsid w:val="00AB2172"/>
    <w:rsid w:val="00AB3ABE"/>
    <w:rsid w:val="00AB46FA"/>
    <w:rsid w:val="00AB58C0"/>
    <w:rsid w:val="00AB76B2"/>
    <w:rsid w:val="00AB7D80"/>
    <w:rsid w:val="00AC0D30"/>
    <w:rsid w:val="00AC15A0"/>
    <w:rsid w:val="00AC197B"/>
    <w:rsid w:val="00AC203E"/>
    <w:rsid w:val="00AC20CF"/>
    <w:rsid w:val="00AC4D19"/>
    <w:rsid w:val="00AC5284"/>
    <w:rsid w:val="00AC7035"/>
    <w:rsid w:val="00AD0865"/>
    <w:rsid w:val="00AD086A"/>
    <w:rsid w:val="00AD0F43"/>
    <w:rsid w:val="00AD163B"/>
    <w:rsid w:val="00AD22CB"/>
    <w:rsid w:val="00AD23AA"/>
    <w:rsid w:val="00AD4F8D"/>
    <w:rsid w:val="00AD5093"/>
    <w:rsid w:val="00AD54F3"/>
    <w:rsid w:val="00AD6342"/>
    <w:rsid w:val="00AD6484"/>
    <w:rsid w:val="00AD71E3"/>
    <w:rsid w:val="00AE05F2"/>
    <w:rsid w:val="00AE1467"/>
    <w:rsid w:val="00AE24F1"/>
    <w:rsid w:val="00AE387A"/>
    <w:rsid w:val="00AE5895"/>
    <w:rsid w:val="00AE6D48"/>
    <w:rsid w:val="00AE7277"/>
    <w:rsid w:val="00AE75AD"/>
    <w:rsid w:val="00AF129E"/>
    <w:rsid w:val="00AF2399"/>
    <w:rsid w:val="00AF3492"/>
    <w:rsid w:val="00AF4711"/>
    <w:rsid w:val="00AF68AD"/>
    <w:rsid w:val="00AF7A93"/>
    <w:rsid w:val="00B00116"/>
    <w:rsid w:val="00B00B24"/>
    <w:rsid w:val="00B0201E"/>
    <w:rsid w:val="00B03537"/>
    <w:rsid w:val="00B040D8"/>
    <w:rsid w:val="00B05D9E"/>
    <w:rsid w:val="00B0729C"/>
    <w:rsid w:val="00B07387"/>
    <w:rsid w:val="00B10064"/>
    <w:rsid w:val="00B10443"/>
    <w:rsid w:val="00B11B39"/>
    <w:rsid w:val="00B1281D"/>
    <w:rsid w:val="00B12B9E"/>
    <w:rsid w:val="00B20620"/>
    <w:rsid w:val="00B213C7"/>
    <w:rsid w:val="00B21BAF"/>
    <w:rsid w:val="00B2225B"/>
    <w:rsid w:val="00B26736"/>
    <w:rsid w:val="00B31893"/>
    <w:rsid w:val="00B32226"/>
    <w:rsid w:val="00B32369"/>
    <w:rsid w:val="00B32AAE"/>
    <w:rsid w:val="00B33F0F"/>
    <w:rsid w:val="00B34464"/>
    <w:rsid w:val="00B34A20"/>
    <w:rsid w:val="00B34F16"/>
    <w:rsid w:val="00B40436"/>
    <w:rsid w:val="00B40B74"/>
    <w:rsid w:val="00B41FB6"/>
    <w:rsid w:val="00B4285D"/>
    <w:rsid w:val="00B43160"/>
    <w:rsid w:val="00B45BE4"/>
    <w:rsid w:val="00B468E1"/>
    <w:rsid w:val="00B46A2D"/>
    <w:rsid w:val="00B47805"/>
    <w:rsid w:val="00B528E2"/>
    <w:rsid w:val="00B5453B"/>
    <w:rsid w:val="00B551CB"/>
    <w:rsid w:val="00B551D5"/>
    <w:rsid w:val="00B55632"/>
    <w:rsid w:val="00B61A4D"/>
    <w:rsid w:val="00B61BF5"/>
    <w:rsid w:val="00B6228B"/>
    <w:rsid w:val="00B6469C"/>
    <w:rsid w:val="00B67B36"/>
    <w:rsid w:val="00B70C37"/>
    <w:rsid w:val="00B71631"/>
    <w:rsid w:val="00B71B40"/>
    <w:rsid w:val="00B7220A"/>
    <w:rsid w:val="00B740C3"/>
    <w:rsid w:val="00B7496E"/>
    <w:rsid w:val="00B76968"/>
    <w:rsid w:val="00B770EA"/>
    <w:rsid w:val="00B80311"/>
    <w:rsid w:val="00B82294"/>
    <w:rsid w:val="00B8307A"/>
    <w:rsid w:val="00B83A91"/>
    <w:rsid w:val="00B8477F"/>
    <w:rsid w:val="00B84A45"/>
    <w:rsid w:val="00B84C18"/>
    <w:rsid w:val="00B85CAF"/>
    <w:rsid w:val="00B86C5F"/>
    <w:rsid w:val="00B87EBE"/>
    <w:rsid w:val="00B90A74"/>
    <w:rsid w:val="00B910EF"/>
    <w:rsid w:val="00B923E9"/>
    <w:rsid w:val="00B96C51"/>
    <w:rsid w:val="00BA0037"/>
    <w:rsid w:val="00BA025D"/>
    <w:rsid w:val="00BA227A"/>
    <w:rsid w:val="00BA290D"/>
    <w:rsid w:val="00BA3876"/>
    <w:rsid w:val="00BA5511"/>
    <w:rsid w:val="00BA6D86"/>
    <w:rsid w:val="00BB0B0A"/>
    <w:rsid w:val="00BB35AB"/>
    <w:rsid w:val="00BB37E4"/>
    <w:rsid w:val="00BB3881"/>
    <w:rsid w:val="00BB431F"/>
    <w:rsid w:val="00BB4A80"/>
    <w:rsid w:val="00BB61B4"/>
    <w:rsid w:val="00BB7546"/>
    <w:rsid w:val="00BB7A22"/>
    <w:rsid w:val="00BC0DD0"/>
    <w:rsid w:val="00BC0E55"/>
    <w:rsid w:val="00BC1A8D"/>
    <w:rsid w:val="00BC26C5"/>
    <w:rsid w:val="00BC2717"/>
    <w:rsid w:val="00BC6B25"/>
    <w:rsid w:val="00BD0139"/>
    <w:rsid w:val="00BD0359"/>
    <w:rsid w:val="00BD05FC"/>
    <w:rsid w:val="00BD0948"/>
    <w:rsid w:val="00BD1541"/>
    <w:rsid w:val="00BD1B42"/>
    <w:rsid w:val="00BD369A"/>
    <w:rsid w:val="00BD5EF5"/>
    <w:rsid w:val="00BD5FDE"/>
    <w:rsid w:val="00BD7A54"/>
    <w:rsid w:val="00BE26F6"/>
    <w:rsid w:val="00BE3030"/>
    <w:rsid w:val="00BE3D69"/>
    <w:rsid w:val="00BE6FC2"/>
    <w:rsid w:val="00BE766D"/>
    <w:rsid w:val="00BF02E1"/>
    <w:rsid w:val="00BF2880"/>
    <w:rsid w:val="00BF382A"/>
    <w:rsid w:val="00BF485F"/>
    <w:rsid w:val="00BF4C22"/>
    <w:rsid w:val="00BF4E7C"/>
    <w:rsid w:val="00BF5EC1"/>
    <w:rsid w:val="00BF6188"/>
    <w:rsid w:val="00BF6633"/>
    <w:rsid w:val="00C0042D"/>
    <w:rsid w:val="00C00906"/>
    <w:rsid w:val="00C02697"/>
    <w:rsid w:val="00C038A8"/>
    <w:rsid w:val="00C0448B"/>
    <w:rsid w:val="00C04A53"/>
    <w:rsid w:val="00C04C3F"/>
    <w:rsid w:val="00C058AD"/>
    <w:rsid w:val="00C111BD"/>
    <w:rsid w:val="00C11920"/>
    <w:rsid w:val="00C12D77"/>
    <w:rsid w:val="00C12FA3"/>
    <w:rsid w:val="00C13920"/>
    <w:rsid w:val="00C14315"/>
    <w:rsid w:val="00C165E6"/>
    <w:rsid w:val="00C16603"/>
    <w:rsid w:val="00C168D5"/>
    <w:rsid w:val="00C20D6B"/>
    <w:rsid w:val="00C21C20"/>
    <w:rsid w:val="00C23519"/>
    <w:rsid w:val="00C2356E"/>
    <w:rsid w:val="00C23805"/>
    <w:rsid w:val="00C24C74"/>
    <w:rsid w:val="00C24D4F"/>
    <w:rsid w:val="00C25289"/>
    <w:rsid w:val="00C31205"/>
    <w:rsid w:val="00C314C3"/>
    <w:rsid w:val="00C316AD"/>
    <w:rsid w:val="00C321CB"/>
    <w:rsid w:val="00C3268D"/>
    <w:rsid w:val="00C35A6A"/>
    <w:rsid w:val="00C36BEA"/>
    <w:rsid w:val="00C37AD1"/>
    <w:rsid w:val="00C4025F"/>
    <w:rsid w:val="00C41676"/>
    <w:rsid w:val="00C422B1"/>
    <w:rsid w:val="00C426E0"/>
    <w:rsid w:val="00C4402C"/>
    <w:rsid w:val="00C440FC"/>
    <w:rsid w:val="00C442A3"/>
    <w:rsid w:val="00C4545B"/>
    <w:rsid w:val="00C46380"/>
    <w:rsid w:val="00C46A1A"/>
    <w:rsid w:val="00C47F2F"/>
    <w:rsid w:val="00C50D58"/>
    <w:rsid w:val="00C50D60"/>
    <w:rsid w:val="00C52254"/>
    <w:rsid w:val="00C52DC9"/>
    <w:rsid w:val="00C5304E"/>
    <w:rsid w:val="00C54DE7"/>
    <w:rsid w:val="00C55624"/>
    <w:rsid w:val="00C56E6D"/>
    <w:rsid w:val="00C572A5"/>
    <w:rsid w:val="00C603EC"/>
    <w:rsid w:val="00C61A25"/>
    <w:rsid w:val="00C62039"/>
    <w:rsid w:val="00C62064"/>
    <w:rsid w:val="00C62D94"/>
    <w:rsid w:val="00C64C88"/>
    <w:rsid w:val="00C66C0D"/>
    <w:rsid w:val="00C673D5"/>
    <w:rsid w:val="00C7043D"/>
    <w:rsid w:val="00C714B6"/>
    <w:rsid w:val="00C71A2F"/>
    <w:rsid w:val="00C72B00"/>
    <w:rsid w:val="00C76346"/>
    <w:rsid w:val="00C76C54"/>
    <w:rsid w:val="00C8084C"/>
    <w:rsid w:val="00C835DD"/>
    <w:rsid w:val="00C84EDF"/>
    <w:rsid w:val="00C8571E"/>
    <w:rsid w:val="00C85B3A"/>
    <w:rsid w:val="00C8739D"/>
    <w:rsid w:val="00C9168D"/>
    <w:rsid w:val="00C93842"/>
    <w:rsid w:val="00C9689A"/>
    <w:rsid w:val="00CA02D6"/>
    <w:rsid w:val="00CA0A7F"/>
    <w:rsid w:val="00CA4446"/>
    <w:rsid w:val="00CA5069"/>
    <w:rsid w:val="00CA5F91"/>
    <w:rsid w:val="00CA660F"/>
    <w:rsid w:val="00CA7FBC"/>
    <w:rsid w:val="00CB34D2"/>
    <w:rsid w:val="00CB5788"/>
    <w:rsid w:val="00CB581D"/>
    <w:rsid w:val="00CB5CA5"/>
    <w:rsid w:val="00CB6722"/>
    <w:rsid w:val="00CC15C3"/>
    <w:rsid w:val="00CC1E0F"/>
    <w:rsid w:val="00CC5B60"/>
    <w:rsid w:val="00CC648C"/>
    <w:rsid w:val="00CC7363"/>
    <w:rsid w:val="00CD034E"/>
    <w:rsid w:val="00CD1A33"/>
    <w:rsid w:val="00CD24B6"/>
    <w:rsid w:val="00CD318C"/>
    <w:rsid w:val="00CD34D0"/>
    <w:rsid w:val="00CD3AB5"/>
    <w:rsid w:val="00CD3BFB"/>
    <w:rsid w:val="00CD4476"/>
    <w:rsid w:val="00CD5035"/>
    <w:rsid w:val="00CD6872"/>
    <w:rsid w:val="00CD6F89"/>
    <w:rsid w:val="00CE136F"/>
    <w:rsid w:val="00CE2F92"/>
    <w:rsid w:val="00CE42F1"/>
    <w:rsid w:val="00CE5457"/>
    <w:rsid w:val="00CE5ABA"/>
    <w:rsid w:val="00CE5D6D"/>
    <w:rsid w:val="00CE6F64"/>
    <w:rsid w:val="00CF4336"/>
    <w:rsid w:val="00CF4C84"/>
    <w:rsid w:val="00CF7016"/>
    <w:rsid w:val="00D01928"/>
    <w:rsid w:val="00D01B58"/>
    <w:rsid w:val="00D03063"/>
    <w:rsid w:val="00D039FB"/>
    <w:rsid w:val="00D0412B"/>
    <w:rsid w:val="00D060A6"/>
    <w:rsid w:val="00D066CC"/>
    <w:rsid w:val="00D06C3F"/>
    <w:rsid w:val="00D1195F"/>
    <w:rsid w:val="00D14C3C"/>
    <w:rsid w:val="00D16BCD"/>
    <w:rsid w:val="00D16C60"/>
    <w:rsid w:val="00D17AA4"/>
    <w:rsid w:val="00D20467"/>
    <w:rsid w:val="00D2068B"/>
    <w:rsid w:val="00D214BD"/>
    <w:rsid w:val="00D21CC0"/>
    <w:rsid w:val="00D260C1"/>
    <w:rsid w:val="00D321F5"/>
    <w:rsid w:val="00D32ADA"/>
    <w:rsid w:val="00D33B34"/>
    <w:rsid w:val="00D34A0E"/>
    <w:rsid w:val="00D356A7"/>
    <w:rsid w:val="00D36368"/>
    <w:rsid w:val="00D37584"/>
    <w:rsid w:val="00D417B4"/>
    <w:rsid w:val="00D41CF3"/>
    <w:rsid w:val="00D42CC9"/>
    <w:rsid w:val="00D432E8"/>
    <w:rsid w:val="00D44346"/>
    <w:rsid w:val="00D44AFB"/>
    <w:rsid w:val="00D44E15"/>
    <w:rsid w:val="00D44E1B"/>
    <w:rsid w:val="00D45110"/>
    <w:rsid w:val="00D454FA"/>
    <w:rsid w:val="00D4559B"/>
    <w:rsid w:val="00D461F6"/>
    <w:rsid w:val="00D47FA3"/>
    <w:rsid w:val="00D5072F"/>
    <w:rsid w:val="00D50FE6"/>
    <w:rsid w:val="00D5124F"/>
    <w:rsid w:val="00D515E2"/>
    <w:rsid w:val="00D51F17"/>
    <w:rsid w:val="00D544DC"/>
    <w:rsid w:val="00D55B56"/>
    <w:rsid w:val="00D600B6"/>
    <w:rsid w:val="00D6055D"/>
    <w:rsid w:val="00D6198C"/>
    <w:rsid w:val="00D624C9"/>
    <w:rsid w:val="00D642C0"/>
    <w:rsid w:val="00D6461B"/>
    <w:rsid w:val="00D6474F"/>
    <w:rsid w:val="00D64E56"/>
    <w:rsid w:val="00D661F6"/>
    <w:rsid w:val="00D66A9B"/>
    <w:rsid w:val="00D66C4C"/>
    <w:rsid w:val="00D6780E"/>
    <w:rsid w:val="00D723FF"/>
    <w:rsid w:val="00D725FC"/>
    <w:rsid w:val="00D727EC"/>
    <w:rsid w:val="00D72DB3"/>
    <w:rsid w:val="00D73806"/>
    <w:rsid w:val="00D7759F"/>
    <w:rsid w:val="00D77CD7"/>
    <w:rsid w:val="00D80029"/>
    <w:rsid w:val="00D81DE3"/>
    <w:rsid w:val="00D82BD9"/>
    <w:rsid w:val="00D830CA"/>
    <w:rsid w:val="00D83919"/>
    <w:rsid w:val="00D844A3"/>
    <w:rsid w:val="00D85637"/>
    <w:rsid w:val="00D8699D"/>
    <w:rsid w:val="00D91BD5"/>
    <w:rsid w:val="00D92ACF"/>
    <w:rsid w:val="00D93378"/>
    <w:rsid w:val="00D93E88"/>
    <w:rsid w:val="00D93F83"/>
    <w:rsid w:val="00D95BD7"/>
    <w:rsid w:val="00D96518"/>
    <w:rsid w:val="00D97131"/>
    <w:rsid w:val="00DA08B3"/>
    <w:rsid w:val="00DA28F9"/>
    <w:rsid w:val="00DA3A46"/>
    <w:rsid w:val="00DA4638"/>
    <w:rsid w:val="00DA5D3A"/>
    <w:rsid w:val="00DA6AC8"/>
    <w:rsid w:val="00DA7600"/>
    <w:rsid w:val="00DB009B"/>
    <w:rsid w:val="00DB06C9"/>
    <w:rsid w:val="00DB0ADC"/>
    <w:rsid w:val="00DB1AB9"/>
    <w:rsid w:val="00DB3634"/>
    <w:rsid w:val="00DB5C7C"/>
    <w:rsid w:val="00DB6BF0"/>
    <w:rsid w:val="00DC1AF6"/>
    <w:rsid w:val="00DC286E"/>
    <w:rsid w:val="00DC41CA"/>
    <w:rsid w:val="00DC4DB1"/>
    <w:rsid w:val="00DC5990"/>
    <w:rsid w:val="00DC5F56"/>
    <w:rsid w:val="00DD1B1E"/>
    <w:rsid w:val="00DD21FE"/>
    <w:rsid w:val="00DD3F16"/>
    <w:rsid w:val="00DD4A4C"/>
    <w:rsid w:val="00DD4D32"/>
    <w:rsid w:val="00DD7314"/>
    <w:rsid w:val="00DE0C97"/>
    <w:rsid w:val="00DE1F72"/>
    <w:rsid w:val="00DE3A4C"/>
    <w:rsid w:val="00DE6675"/>
    <w:rsid w:val="00DE7058"/>
    <w:rsid w:val="00DE73F3"/>
    <w:rsid w:val="00DE7A10"/>
    <w:rsid w:val="00DE7E34"/>
    <w:rsid w:val="00DF0B71"/>
    <w:rsid w:val="00DF3405"/>
    <w:rsid w:val="00DF4712"/>
    <w:rsid w:val="00DF48CE"/>
    <w:rsid w:val="00DF5208"/>
    <w:rsid w:val="00DF5490"/>
    <w:rsid w:val="00DF57E9"/>
    <w:rsid w:val="00DF5AA5"/>
    <w:rsid w:val="00E00C53"/>
    <w:rsid w:val="00E0143A"/>
    <w:rsid w:val="00E03A09"/>
    <w:rsid w:val="00E056BE"/>
    <w:rsid w:val="00E06F64"/>
    <w:rsid w:val="00E111D5"/>
    <w:rsid w:val="00E137A4"/>
    <w:rsid w:val="00E14D24"/>
    <w:rsid w:val="00E1517B"/>
    <w:rsid w:val="00E15FF7"/>
    <w:rsid w:val="00E172DC"/>
    <w:rsid w:val="00E176EA"/>
    <w:rsid w:val="00E207F6"/>
    <w:rsid w:val="00E216E6"/>
    <w:rsid w:val="00E21AEA"/>
    <w:rsid w:val="00E230D1"/>
    <w:rsid w:val="00E23B55"/>
    <w:rsid w:val="00E30917"/>
    <w:rsid w:val="00E31286"/>
    <w:rsid w:val="00E31287"/>
    <w:rsid w:val="00E325C7"/>
    <w:rsid w:val="00E331D1"/>
    <w:rsid w:val="00E345C4"/>
    <w:rsid w:val="00E35525"/>
    <w:rsid w:val="00E35638"/>
    <w:rsid w:val="00E357FA"/>
    <w:rsid w:val="00E35DE6"/>
    <w:rsid w:val="00E3785B"/>
    <w:rsid w:val="00E414F8"/>
    <w:rsid w:val="00E445C9"/>
    <w:rsid w:val="00E4559F"/>
    <w:rsid w:val="00E4733D"/>
    <w:rsid w:val="00E47BE1"/>
    <w:rsid w:val="00E50748"/>
    <w:rsid w:val="00E51CF6"/>
    <w:rsid w:val="00E5394A"/>
    <w:rsid w:val="00E5575A"/>
    <w:rsid w:val="00E5579A"/>
    <w:rsid w:val="00E55A08"/>
    <w:rsid w:val="00E567FF"/>
    <w:rsid w:val="00E56F1D"/>
    <w:rsid w:val="00E60DDB"/>
    <w:rsid w:val="00E6228E"/>
    <w:rsid w:val="00E63676"/>
    <w:rsid w:val="00E63F99"/>
    <w:rsid w:val="00E64084"/>
    <w:rsid w:val="00E652A4"/>
    <w:rsid w:val="00E6565C"/>
    <w:rsid w:val="00E65B72"/>
    <w:rsid w:val="00E71AEA"/>
    <w:rsid w:val="00E75255"/>
    <w:rsid w:val="00E75B76"/>
    <w:rsid w:val="00E76E7C"/>
    <w:rsid w:val="00E81A53"/>
    <w:rsid w:val="00E81FB8"/>
    <w:rsid w:val="00E83E09"/>
    <w:rsid w:val="00E83F50"/>
    <w:rsid w:val="00E84946"/>
    <w:rsid w:val="00E84DB0"/>
    <w:rsid w:val="00E879D5"/>
    <w:rsid w:val="00E87F5B"/>
    <w:rsid w:val="00E90A00"/>
    <w:rsid w:val="00E9182E"/>
    <w:rsid w:val="00E9211D"/>
    <w:rsid w:val="00E92CEF"/>
    <w:rsid w:val="00E970E2"/>
    <w:rsid w:val="00E97854"/>
    <w:rsid w:val="00EA0956"/>
    <w:rsid w:val="00EA29CB"/>
    <w:rsid w:val="00EA31F4"/>
    <w:rsid w:val="00EA39E0"/>
    <w:rsid w:val="00EA3F43"/>
    <w:rsid w:val="00EA42BE"/>
    <w:rsid w:val="00EA560A"/>
    <w:rsid w:val="00EB169B"/>
    <w:rsid w:val="00EB316C"/>
    <w:rsid w:val="00EB5587"/>
    <w:rsid w:val="00EB748A"/>
    <w:rsid w:val="00EC1141"/>
    <w:rsid w:val="00EC138C"/>
    <w:rsid w:val="00EC3B9D"/>
    <w:rsid w:val="00EC3D10"/>
    <w:rsid w:val="00EC47B8"/>
    <w:rsid w:val="00EC5159"/>
    <w:rsid w:val="00EC5BE6"/>
    <w:rsid w:val="00EC65D6"/>
    <w:rsid w:val="00EC6FD9"/>
    <w:rsid w:val="00EC6FF8"/>
    <w:rsid w:val="00EC7107"/>
    <w:rsid w:val="00ED08AC"/>
    <w:rsid w:val="00ED08E7"/>
    <w:rsid w:val="00ED1F28"/>
    <w:rsid w:val="00ED408E"/>
    <w:rsid w:val="00ED4522"/>
    <w:rsid w:val="00ED4ADF"/>
    <w:rsid w:val="00ED56EA"/>
    <w:rsid w:val="00ED5AC2"/>
    <w:rsid w:val="00EE0734"/>
    <w:rsid w:val="00EE1F3A"/>
    <w:rsid w:val="00EE2212"/>
    <w:rsid w:val="00EE33F8"/>
    <w:rsid w:val="00EE3786"/>
    <w:rsid w:val="00EE3985"/>
    <w:rsid w:val="00EE45C9"/>
    <w:rsid w:val="00EE4B0F"/>
    <w:rsid w:val="00EE568C"/>
    <w:rsid w:val="00EE716A"/>
    <w:rsid w:val="00EE7EA6"/>
    <w:rsid w:val="00EF18BF"/>
    <w:rsid w:val="00EF1DE8"/>
    <w:rsid w:val="00EF355A"/>
    <w:rsid w:val="00EF4485"/>
    <w:rsid w:val="00EF453D"/>
    <w:rsid w:val="00EF4B6F"/>
    <w:rsid w:val="00EF522E"/>
    <w:rsid w:val="00EF5689"/>
    <w:rsid w:val="00EF6320"/>
    <w:rsid w:val="00EF6582"/>
    <w:rsid w:val="00EF6DFE"/>
    <w:rsid w:val="00F0197D"/>
    <w:rsid w:val="00F05DD1"/>
    <w:rsid w:val="00F06511"/>
    <w:rsid w:val="00F13C4D"/>
    <w:rsid w:val="00F14153"/>
    <w:rsid w:val="00F150EB"/>
    <w:rsid w:val="00F23DC0"/>
    <w:rsid w:val="00F31126"/>
    <w:rsid w:val="00F32F49"/>
    <w:rsid w:val="00F3360C"/>
    <w:rsid w:val="00F33E45"/>
    <w:rsid w:val="00F34442"/>
    <w:rsid w:val="00F3637F"/>
    <w:rsid w:val="00F40560"/>
    <w:rsid w:val="00F40903"/>
    <w:rsid w:val="00F44339"/>
    <w:rsid w:val="00F44363"/>
    <w:rsid w:val="00F459E7"/>
    <w:rsid w:val="00F45FC9"/>
    <w:rsid w:val="00F47BB3"/>
    <w:rsid w:val="00F509CE"/>
    <w:rsid w:val="00F5235C"/>
    <w:rsid w:val="00F52721"/>
    <w:rsid w:val="00F53709"/>
    <w:rsid w:val="00F551CC"/>
    <w:rsid w:val="00F56632"/>
    <w:rsid w:val="00F5741B"/>
    <w:rsid w:val="00F61F2B"/>
    <w:rsid w:val="00F651FC"/>
    <w:rsid w:val="00F663CC"/>
    <w:rsid w:val="00F67027"/>
    <w:rsid w:val="00F677D4"/>
    <w:rsid w:val="00F67E68"/>
    <w:rsid w:val="00F732D6"/>
    <w:rsid w:val="00F732E6"/>
    <w:rsid w:val="00F733B5"/>
    <w:rsid w:val="00F73834"/>
    <w:rsid w:val="00F76B0E"/>
    <w:rsid w:val="00F77B4A"/>
    <w:rsid w:val="00F80069"/>
    <w:rsid w:val="00F85482"/>
    <w:rsid w:val="00F86048"/>
    <w:rsid w:val="00F865BC"/>
    <w:rsid w:val="00F86896"/>
    <w:rsid w:val="00F87146"/>
    <w:rsid w:val="00F875ED"/>
    <w:rsid w:val="00F9010D"/>
    <w:rsid w:val="00F9062E"/>
    <w:rsid w:val="00F91505"/>
    <w:rsid w:val="00F92255"/>
    <w:rsid w:val="00F92C97"/>
    <w:rsid w:val="00F94DAF"/>
    <w:rsid w:val="00F95402"/>
    <w:rsid w:val="00F9605B"/>
    <w:rsid w:val="00F96A2D"/>
    <w:rsid w:val="00FA0768"/>
    <w:rsid w:val="00FA128C"/>
    <w:rsid w:val="00FA16EF"/>
    <w:rsid w:val="00FA1913"/>
    <w:rsid w:val="00FA1A21"/>
    <w:rsid w:val="00FA2AF8"/>
    <w:rsid w:val="00FA2E58"/>
    <w:rsid w:val="00FA3D76"/>
    <w:rsid w:val="00FA5009"/>
    <w:rsid w:val="00FA71C5"/>
    <w:rsid w:val="00FA78A2"/>
    <w:rsid w:val="00FB0730"/>
    <w:rsid w:val="00FB2148"/>
    <w:rsid w:val="00FB2D35"/>
    <w:rsid w:val="00FB2F7D"/>
    <w:rsid w:val="00FB4902"/>
    <w:rsid w:val="00FB4E4F"/>
    <w:rsid w:val="00FB6D7D"/>
    <w:rsid w:val="00FC0C7A"/>
    <w:rsid w:val="00FC0E2C"/>
    <w:rsid w:val="00FC1138"/>
    <w:rsid w:val="00FC317E"/>
    <w:rsid w:val="00FC3FBF"/>
    <w:rsid w:val="00FC45CF"/>
    <w:rsid w:val="00FC6587"/>
    <w:rsid w:val="00FD0FC8"/>
    <w:rsid w:val="00FD1B25"/>
    <w:rsid w:val="00FD1C4C"/>
    <w:rsid w:val="00FD1E88"/>
    <w:rsid w:val="00FD52CA"/>
    <w:rsid w:val="00FE0131"/>
    <w:rsid w:val="00FE12C1"/>
    <w:rsid w:val="00FE3693"/>
    <w:rsid w:val="00FE39D9"/>
    <w:rsid w:val="00FE5056"/>
    <w:rsid w:val="00FE52DD"/>
    <w:rsid w:val="00FE5BA5"/>
    <w:rsid w:val="00FE5EB0"/>
    <w:rsid w:val="00FE670A"/>
    <w:rsid w:val="00FE7857"/>
    <w:rsid w:val="00FE7C1B"/>
    <w:rsid w:val="00FF1984"/>
    <w:rsid w:val="00FF2843"/>
    <w:rsid w:val="00FF28D4"/>
    <w:rsid w:val="00FF2E69"/>
    <w:rsid w:val="00FF4060"/>
    <w:rsid w:val="00FF5174"/>
    <w:rsid w:val="00FF74D1"/>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58369"/>
    <o:shapelayout v:ext="edit">
      <o:idmap v:ext="edit" data="1,3,4,5"/>
      <o:rules v:ext="edit">
        <o:r id="V:Rule1" type="callout" idref="#AutoShape 870"/>
        <o:r id="V:Rule6" type="connector" idref="#AutoShape 172"/>
        <o:r id="V:Rule7" type="connector" idref="#AutoShape 173"/>
        <o:r id="V:Rule8" type="connector" idref="#AutoShape 756"/>
        <o:r id="V:Rule9" type="connector" idref="#AutoShape 75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able of figures" w:uiPriority="99"/>
    <w:lsdException w:name="Title" w:qFormat="1"/>
    <w:lsdException w:name="Subtitle" w:qFormat="1"/>
    <w:lsdException w:name="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D624C9"/>
    <w:pPr>
      <w:tabs>
        <w:tab w:val="left" w:pos="567"/>
      </w:tabs>
      <w:spacing w:line="360" w:lineRule="auto"/>
      <w:jc w:val="both"/>
    </w:pPr>
    <w:rPr>
      <w:rFonts w:ascii="Arial" w:hAnsi="Arial"/>
      <w:sz w:val="22"/>
      <w:lang w:val="en-US"/>
    </w:rPr>
  </w:style>
  <w:style w:type="paragraph" w:styleId="Nagwek1">
    <w:name w:val="heading 1"/>
    <w:aliases w:val="h1,Heading1,1,11,12,111,13,112,121,1111,h11,Heading11,14,113,122,1112,131,1121,1211,11111,h12,Heading12,15,114,123,1113,132,1122,1212,11112,h111,Heading111,141,1131,1221,11121,1311,11211,12111,111111,h13,Heading13,16,115,124,1114,133,1123"/>
    <w:basedOn w:val="Normalny"/>
    <w:next w:val="Normalny"/>
    <w:autoRedefine/>
    <w:qFormat/>
    <w:rsid w:val="006E56BC"/>
    <w:pPr>
      <w:keepNext/>
      <w:numPr>
        <w:numId w:val="2"/>
      </w:numPr>
      <w:shd w:val="solid" w:color="FFFFFF" w:fill="FFFFFF"/>
      <w:tabs>
        <w:tab w:val="clear" w:pos="574"/>
        <w:tab w:val="num" w:pos="567"/>
      </w:tabs>
      <w:spacing w:before="120" w:line="240" w:lineRule="auto"/>
      <w:ind w:left="567" w:hanging="425"/>
      <w:outlineLvl w:val="0"/>
    </w:pPr>
    <w:rPr>
      <w:b/>
      <w:sz w:val="32"/>
      <w:lang w:val="pl-PL"/>
    </w:rPr>
  </w:style>
  <w:style w:type="paragraph" w:styleId="Nagwek2">
    <w:name w:val="heading 2"/>
    <w:basedOn w:val="Normalny"/>
    <w:next w:val="Normalny"/>
    <w:link w:val="Nagwek2Znak"/>
    <w:autoRedefine/>
    <w:qFormat/>
    <w:rsid w:val="003D0036"/>
    <w:pPr>
      <w:keepNext/>
      <w:numPr>
        <w:ilvl w:val="1"/>
        <w:numId w:val="2"/>
      </w:numPr>
      <w:spacing w:before="480" w:after="480"/>
      <w:outlineLvl w:val="1"/>
    </w:pPr>
    <w:rPr>
      <w:b/>
      <w:sz w:val="28"/>
      <w:lang w:val="pl-PL"/>
    </w:rPr>
  </w:style>
  <w:style w:type="paragraph" w:styleId="Nagwek3">
    <w:name w:val="heading 3"/>
    <w:basedOn w:val="Normalny"/>
    <w:next w:val="Normalny"/>
    <w:autoRedefine/>
    <w:qFormat/>
    <w:rsid w:val="00157642"/>
    <w:pPr>
      <w:keepNext/>
      <w:numPr>
        <w:ilvl w:val="2"/>
        <w:numId w:val="2"/>
      </w:numPr>
      <w:tabs>
        <w:tab w:val="clear" w:pos="567"/>
        <w:tab w:val="clear" w:pos="794"/>
        <w:tab w:val="num" w:pos="709"/>
      </w:tabs>
      <w:spacing w:before="120" w:line="240" w:lineRule="auto"/>
      <w:outlineLvl w:val="2"/>
    </w:pPr>
    <w:rPr>
      <w:b/>
      <w:sz w:val="24"/>
      <w:lang w:val="pl-PL"/>
    </w:rPr>
  </w:style>
  <w:style w:type="paragraph" w:styleId="Nagwek4">
    <w:name w:val="heading 4"/>
    <w:basedOn w:val="Normalny"/>
    <w:next w:val="Normalny"/>
    <w:autoRedefine/>
    <w:qFormat/>
    <w:rsid w:val="003D0036"/>
    <w:pPr>
      <w:keepNext/>
      <w:numPr>
        <w:ilvl w:val="3"/>
        <w:numId w:val="2"/>
      </w:numPr>
      <w:tabs>
        <w:tab w:val="clear" w:pos="567"/>
        <w:tab w:val="clear" w:pos="2624"/>
        <w:tab w:val="num" w:pos="2200"/>
      </w:tabs>
      <w:ind w:left="770" w:firstLine="0"/>
      <w:outlineLvl w:val="3"/>
    </w:pPr>
    <w:rPr>
      <w:rFonts w:cs="Arial"/>
      <w:b/>
      <w:color w:val="000000"/>
      <w:sz w:val="24"/>
      <w:szCs w:val="24"/>
      <w:lang w:val="pl-PL"/>
    </w:rPr>
  </w:style>
  <w:style w:type="paragraph" w:styleId="Nagwek5">
    <w:name w:val="heading 5"/>
    <w:basedOn w:val="Normalny"/>
    <w:next w:val="Normalny"/>
    <w:autoRedefine/>
    <w:qFormat/>
    <w:rsid w:val="006C7860"/>
    <w:pPr>
      <w:keepNext/>
      <w:numPr>
        <w:ilvl w:val="4"/>
        <w:numId w:val="2"/>
      </w:numPr>
      <w:tabs>
        <w:tab w:val="clear" w:pos="567"/>
      </w:tabs>
      <w:outlineLvl w:val="4"/>
    </w:pPr>
    <w:rPr>
      <w:b/>
      <w:sz w:val="24"/>
      <w:lang w:val="pl-PL"/>
    </w:rPr>
  </w:style>
  <w:style w:type="paragraph" w:styleId="Nagwek6">
    <w:name w:val="heading 6"/>
    <w:basedOn w:val="Normalny"/>
    <w:next w:val="Normalny"/>
    <w:qFormat/>
    <w:rsid w:val="00E60DDB"/>
    <w:pPr>
      <w:keepNext/>
      <w:numPr>
        <w:ilvl w:val="5"/>
        <w:numId w:val="2"/>
      </w:numPr>
      <w:tabs>
        <w:tab w:val="clear" w:pos="567"/>
      </w:tabs>
      <w:outlineLvl w:val="5"/>
    </w:pPr>
    <w:rPr>
      <w:b/>
      <w:lang w:val="pl-PL"/>
    </w:rPr>
  </w:style>
  <w:style w:type="paragraph" w:styleId="Nagwek7">
    <w:name w:val="heading 7"/>
    <w:basedOn w:val="Normalny"/>
    <w:next w:val="Normalny"/>
    <w:qFormat/>
    <w:rsid w:val="00D1195F"/>
    <w:pPr>
      <w:keepNext/>
      <w:numPr>
        <w:ilvl w:val="6"/>
        <w:numId w:val="2"/>
      </w:numPr>
      <w:tabs>
        <w:tab w:val="clear" w:pos="567"/>
      </w:tabs>
      <w:outlineLvl w:val="6"/>
    </w:pPr>
    <w:rPr>
      <w:b/>
      <w:lang w:val="pl-PL"/>
    </w:rPr>
  </w:style>
  <w:style w:type="paragraph" w:styleId="Nagwek8">
    <w:name w:val="heading 8"/>
    <w:basedOn w:val="Normalny"/>
    <w:next w:val="Normalny"/>
    <w:qFormat/>
    <w:rsid w:val="00D1195F"/>
    <w:pPr>
      <w:keepNext/>
      <w:numPr>
        <w:ilvl w:val="7"/>
        <w:numId w:val="2"/>
      </w:numPr>
      <w:tabs>
        <w:tab w:val="clear" w:pos="567"/>
      </w:tabs>
      <w:outlineLvl w:val="7"/>
    </w:pPr>
    <w:rPr>
      <w:i/>
      <w:lang w:val="pl-PL"/>
    </w:rPr>
  </w:style>
  <w:style w:type="paragraph" w:styleId="Nagwek9">
    <w:name w:val="heading 9"/>
    <w:basedOn w:val="Normalny"/>
    <w:next w:val="Normalny"/>
    <w:qFormat/>
    <w:rsid w:val="00D1195F"/>
    <w:pPr>
      <w:keepNext/>
      <w:numPr>
        <w:ilvl w:val="8"/>
        <w:numId w:val="2"/>
      </w:numPr>
      <w:tabs>
        <w:tab w:val="clear" w:pos="567"/>
      </w:tabs>
      <w:outlineLvl w:val="8"/>
    </w:pPr>
    <w:rPr>
      <w:b/>
      <w:sz w:val="28"/>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pistreci1">
    <w:name w:val="toc 1"/>
    <w:basedOn w:val="Normalny"/>
    <w:next w:val="Normalny"/>
    <w:autoRedefine/>
    <w:uiPriority w:val="39"/>
    <w:rsid w:val="00BF2880"/>
    <w:pPr>
      <w:tabs>
        <w:tab w:val="clear" w:pos="567"/>
        <w:tab w:val="left" w:pos="440"/>
        <w:tab w:val="right" w:leader="dot" w:pos="9020"/>
      </w:tabs>
      <w:spacing w:before="120" w:line="240" w:lineRule="auto"/>
      <w:ind w:left="440" w:right="711" w:hanging="440"/>
      <w:jc w:val="left"/>
    </w:pPr>
    <w:rPr>
      <w:b/>
      <w:bCs/>
      <w:i/>
      <w:iCs/>
      <w:szCs w:val="28"/>
    </w:rPr>
  </w:style>
  <w:style w:type="paragraph" w:styleId="Spistreci2">
    <w:name w:val="toc 2"/>
    <w:basedOn w:val="Normalny"/>
    <w:next w:val="Normalny"/>
    <w:autoRedefine/>
    <w:uiPriority w:val="39"/>
    <w:rsid w:val="00C84EDF"/>
    <w:pPr>
      <w:tabs>
        <w:tab w:val="clear" w:pos="567"/>
        <w:tab w:val="left" w:pos="1200"/>
        <w:tab w:val="right" w:leader="dot" w:pos="9020"/>
      </w:tabs>
      <w:spacing w:before="120"/>
      <w:ind w:left="990" w:right="711" w:hanging="660"/>
      <w:jc w:val="left"/>
    </w:pPr>
    <w:rPr>
      <w:bCs/>
      <w:noProof/>
      <w:szCs w:val="26"/>
    </w:rPr>
  </w:style>
  <w:style w:type="paragraph" w:styleId="Spistreci3">
    <w:name w:val="toc 3"/>
    <w:basedOn w:val="Normalny"/>
    <w:next w:val="Normalny"/>
    <w:autoRedefine/>
    <w:uiPriority w:val="39"/>
    <w:rsid w:val="00FE3693"/>
    <w:pPr>
      <w:tabs>
        <w:tab w:val="clear" w:pos="567"/>
        <w:tab w:val="left" w:pos="1200"/>
        <w:tab w:val="right" w:leader="dot" w:pos="9020"/>
      </w:tabs>
      <w:ind w:left="1210" w:right="711" w:hanging="660"/>
      <w:jc w:val="left"/>
    </w:pPr>
    <w:rPr>
      <w:szCs w:val="24"/>
    </w:rPr>
  </w:style>
  <w:style w:type="paragraph" w:styleId="Spistreci4">
    <w:name w:val="toc 4"/>
    <w:basedOn w:val="Normalny"/>
    <w:next w:val="Normalny"/>
    <w:autoRedefine/>
    <w:uiPriority w:val="39"/>
    <w:rsid w:val="00FE3693"/>
    <w:pPr>
      <w:tabs>
        <w:tab w:val="clear" w:pos="567"/>
        <w:tab w:val="left" w:pos="1920"/>
        <w:tab w:val="right" w:leader="dot" w:pos="9020"/>
      </w:tabs>
      <w:ind w:left="1650" w:right="711" w:hanging="880"/>
      <w:jc w:val="left"/>
    </w:pPr>
    <w:rPr>
      <w:szCs w:val="24"/>
    </w:rPr>
  </w:style>
  <w:style w:type="paragraph" w:styleId="Spisilustracji">
    <w:name w:val="table of figures"/>
    <w:basedOn w:val="Normalny"/>
    <w:next w:val="Normalny"/>
    <w:uiPriority w:val="99"/>
    <w:rsid w:val="00D1195F"/>
    <w:pPr>
      <w:tabs>
        <w:tab w:val="clear" w:pos="567"/>
      </w:tabs>
      <w:jc w:val="left"/>
    </w:pPr>
    <w:rPr>
      <w:rFonts w:ascii="Times New Roman" w:hAnsi="Times New Roman"/>
      <w:i/>
    </w:rPr>
  </w:style>
  <w:style w:type="paragraph" w:styleId="Stopka">
    <w:name w:val="footer"/>
    <w:basedOn w:val="Normalny"/>
    <w:rsid w:val="00D1195F"/>
    <w:pPr>
      <w:tabs>
        <w:tab w:val="clear" w:pos="567"/>
        <w:tab w:val="center" w:pos="4536"/>
        <w:tab w:val="right" w:pos="9072"/>
      </w:tabs>
    </w:pPr>
  </w:style>
  <w:style w:type="character" w:styleId="Numerstrony">
    <w:name w:val="page number"/>
    <w:basedOn w:val="Domylnaczcionkaakapitu"/>
    <w:rsid w:val="00D1195F"/>
  </w:style>
  <w:style w:type="paragraph" w:customStyle="1" w:styleId="Zalacznik">
    <w:name w:val="Zalacznik"/>
    <w:basedOn w:val="Normalny"/>
    <w:autoRedefine/>
    <w:rsid w:val="00151B2B"/>
    <w:pPr>
      <w:numPr>
        <w:numId w:val="1"/>
      </w:numPr>
      <w:tabs>
        <w:tab w:val="clear" w:pos="567"/>
        <w:tab w:val="left" w:pos="1210"/>
      </w:tabs>
      <w:outlineLvl w:val="0"/>
    </w:pPr>
    <w:rPr>
      <w:b/>
      <w:lang w:val="pl-PL"/>
    </w:rPr>
  </w:style>
  <w:style w:type="character" w:customStyle="1" w:styleId="SPISTRE">
    <w:name w:val="SPIS TRE"/>
    <w:rsid w:val="00D1195F"/>
    <w:rPr>
      <w:b/>
      <w:bCs/>
      <w:sz w:val="28"/>
    </w:rPr>
  </w:style>
  <w:style w:type="paragraph" w:styleId="Plandokumentu">
    <w:name w:val="Document Map"/>
    <w:basedOn w:val="Normalny"/>
    <w:semiHidden/>
    <w:rsid w:val="00D1195F"/>
    <w:pPr>
      <w:shd w:val="clear" w:color="auto" w:fill="000080"/>
    </w:pPr>
    <w:rPr>
      <w:rFonts w:ascii="Tahoma" w:hAnsi="Tahoma" w:cs="Tahoma"/>
      <w:sz w:val="20"/>
    </w:rPr>
  </w:style>
  <w:style w:type="paragraph" w:styleId="Legenda">
    <w:name w:val="caption"/>
    <w:basedOn w:val="Normalny"/>
    <w:next w:val="Normalny"/>
    <w:link w:val="LegendaZnak"/>
    <w:qFormat/>
    <w:rsid w:val="00D1195F"/>
    <w:pPr>
      <w:spacing w:before="120" w:after="120"/>
    </w:pPr>
    <w:rPr>
      <w:b/>
    </w:rPr>
  </w:style>
  <w:style w:type="paragraph" w:customStyle="1" w:styleId="TYTUDOK">
    <w:name w:val="TYTUŁ DOK"/>
    <w:basedOn w:val="Normalny"/>
    <w:rsid w:val="00D1195F"/>
    <w:pPr>
      <w:jc w:val="center"/>
    </w:pPr>
    <w:rPr>
      <w:b/>
      <w:bCs/>
      <w:caps/>
      <w:color w:val="000000"/>
      <w:sz w:val="40"/>
    </w:rPr>
  </w:style>
  <w:style w:type="paragraph" w:customStyle="1" w:styleId="NRDOK">
    <w:name w:val="NR DOK"/>
    <w:basedOn w:val="Normalny"/>
    <w:rsid w:val="00D1195F"/>
    <w:pPr>
      <w:jc w:val="center"/>
    </w:pPr>
    <w:rPr>
      <w:b/>
      <w:bCs/>
      <w:sz w:val="64"/>
    </w:rPr>
  </w:style>
  <w:style w:type="numbering" w:customStyle="1" w:styleId="StylPunktowane1">
    <w:name w:val="Styl Punktowane_1"/>
    <w:basedOn w:val="Bezlisty"/>
    <w:rsid w:val="00D1195F"/>
  </w:style>
  <w:style w:type="character" w:styleId="Hipercze">
    <w:name w:val="Hyperlink"/>
    <w:uiPriority w:val="99"/>
    <w:rsid w:val="00D1195F"/>
    <w:rPr>
      <w:color w:val="0000FF"/>
      <w:u w:val="single"/>
    </w:rPr>
  </w:style>
  <w:style w:type="paragraph" w:styleId="Tekstdymka">
    <w:name w:val="Balloon Text"/>
    <w:basedOn w:val="Normalny"/>
    <w:semiHidden/>
    <w:rsid w:val="00D1195F"/>
    <w:rPr>
      <w:rFonts w:ascii="Tahoma" w:hAnsi="Tahoma" w:cs="Tahoma"/>
      <w:sz w:val="16"/>
      <w:szCs w:val="16"/>
      <w:lang w:val="pl-PL"/>
    </w:rPr>
  </w:style>
  <w:style w:type="numbering" w:customStyle="1" w:styleId="StylPunktowane2">
    <w:name w:val="Styl Punktowane_2"/>
    <w:basedOn w:val="Bezlisty"/>
    <w:rsid w:val="00D1195F"/>
    <w:pPr>
      <w:numPr>
        <w:numId w:val="3"/>
      </w:numPr>
    </w:pPr>
  </w:style>
  <w:style w:type="character" w:customStyle="1" w:styleId="ZLRIC9pt">
    <w:name w:val="Z_LRIC_9pt"/>
    <w:rsid w:val="00D1195F"/>
    <w:rPr>
      <w:sz w:val="18"/>
    </w:rPr>
  </w:style>
  <w:style w:type="numbering" w:customStyle="1" w:styleId="StylPunktowane3">
    <w:name w:val="Styl Punktowane_3"/>
    <w:basedOn w:val="Bezlisty"/>
    <w:rsid w:val="00D1195F"/>
    <w:pPr>
      <w:numPr>
        <w:numId w:val="5"/>
      </w:numPr>
    </w:pPr>
  </w:style>
  <w:style w:type="paragraph" w:customStyle="1" w:styleId="WZOR106cmWysunicie339cm">
    <w:name w:val="WZOR:  106 cm Wysunięcie:  339 cm"/>
    <w:basedOn w:val="Normalny"/>
    <w:rsid w:val="00D1195F"/>
    <w:pPr>
      <w:ind w:left="2520" w:hanging="1920"/>
    </w:pPr>
  </w:style>
  <w:style w:type="character" w:customStyle="1" w:styleId="ZLRICSty9ptPogrubienie">
    <w:name w:val="Z_LRIC_Sty_9pt_Pogrubienie"/>
    <w:rsid w:val="00D1195F"/>
    <w:rPr>
      <w:b/>
      <w:bCs/>
      <w:sz w:val="18"/>
    </w:rPr>
  </w:style>
  <w:style w:type="paragraph" w:customStyle="1" w:styleId="StylLegenda">
    <w:name w:val="Styl Legenda"/>
    <w:basedOn w:val="Legenda"/>
    <w:link w:val="StylLegendaZnakZnak"/>
    <w:autoRedefine/>
    <w:rsid w:val="00D1195F"/>
    <w:rPr>
      <w:b w:val="0"/>
      <w:bCs/>
      <w:sz w:val="20"/>
    </w:rPr>
  </w:style>
  <w:style w:type="character" w:customStyle="1" w:styleId="LegendaZnak">
    <w:name w:val="Legenda Znak"/>
    <w:link w:val="Legenda"/>
    <w:rsid w:val="00D1195F"/>
    <w:rPr>
      <w:rFonts w:ascii="Arial" w:hAnsi="Arial"/>
      <w:b/>
      <w:sz w:val="22"/>
      <w:lang w:val="en-US" w:eastAsia="pl-PL" w:bidi="ar-SA"/>
    </w:rPr>
  </w:style>
  <w:style w:type="character" w:customStyle="1" w:styleId="StylLegendaZnakZnak">
    <w:name w:val="Styl Legenda Znak Znak"/>
    <w:link w:val="StylLegenda"/>
    <w:rsid w:val="00D1195F"/>
    <w:rPr>
      <w:rFonts w:ascii="Arial" w:hAnsi="Arial"/>
      <w:bCs/>
      <w:lang w:val="en-US" w:bidi="ar-SA"/>
    </w:rPr>
  </w:style>
  <w:style w:type="numbering" w:customStyle="1" w:styleId="Numerowane1">
    <w:name w:val="Numerowane_1"/>
    <w:basedOn w:val="Bezlisty"/>
    <w:rsid w:val="00D1195F"/>
    <w:pPr>
      <w:numPr>
        <w:numId w:val="6"/>
      </w:numPr>
    </w:pPr>
  </w:style>
  <w:style w:type="numbering" w:customStyle="1" w:styleId="Numerowane2">
    <w:name w:val="Numerowane_2"/>
    <w:basedOn w:val="Bezlisty"/>
    <w:rsid w:val="00D1195F"/>
    <w:pPr>
      <w:numPr>
        <w:numId w:val="7"/>
      </w:numPr>
    </w:pPr>
  </w:style>
  <w:style w:type="numbering" w:customStyle="1" w:styleId="NumerowaneKursywa">
    <w:name w:val="Numerowane Kursywa"/>
    <w:basedOn w:val="Bezlisty"/>
    <w:rsid w:val="00D1195F"/>
    <w:pPr>
      <w:numPr>
        <w:numId w:val="8"/>
      </w:numPr>
    </w:pPr>
  </w:style>
  <w:style w:type="paragraph" w:styleId="Spistreci5">
    <w:name w:val="toc 5"/>
    <w:basedOn w:val="Normalny"/>
    <w:next w:val="Normalny"/>
    <w:autoRedefine/>
    <w:uiPriority w:val="39"/>
    <w:rsid w:val="00FE3693"/>
    <w:pPr>
      <w:tabs>
        <w:tab w:val="clear" w:pos="567"/>
        <w:tab w:val="left" w:pos="2099"/>
        <w:tab w:val="right" w:leader="dot" w:pos="9020"/>
      </w:tabs>
      <w:ind w:left="2090" w:right="711" w:hanging="1100"/>
    </w:pPr>
  </w:style>
  <w:style w:type="numbering" w:customStyle="1" w:styleId="StylPunktowane">
    <w:name w:val="Styl Punktowane"/>
    <w:basedOn w:val="Bezlisty"/>
    <w:rsid w:val="00D1195F"/>
    <w:pPr>
      <w:numPr>
        <w:numId w:val="9"/>
      </w:numPr>
    </w:pPr>
  </w:style>
  <w:style w:type="paragraph" w:styleId="Nagwek">
    <w:name w:val="header"/>
    <w:aliases w:val="hd,ContentsHeader,Cover Page"/>
    <w:basedOn w:val="Normalny"/>
    <w:rsid w:val="00A261D2"/>
    <w:pPr>
      <w:tabs>
        <w:tab w:val="clear" w:pos="567"/>
        <w:tab w:val="center" w:pos="4536"/>
        <w:tab w:val="right" w:pos="9072"/>
      </w:tabs>
    </w:pPr>
  </w:style>
  <w:style w:type="character" w:styleId="UyteHipercze">
    <w:name w:val="FollowedHyperlink"/>
    <w:rsid w:val="0026668D"/>
    <w:rPr>
      <w:color w:val="800080"/>
      <w:u w:val="single"/>
    </w:rPr>
  </w:style>
  <w:style w:type="numbering" w:customStyle="1" w:styleId="Numerowane13">
    <w:name w:val="Numerowane_13"/>
    <w:basedOn w:val="Bezlisty"/>
    <w:rsid w:val="00CB5CA5"/>
    <w:pPr>
      <w:numPr>
        <w:numId w:val="4"/>
      </w:numPr>
    </w:pPr>
  </w:style>
  <w:style w:type="paragraph" w:styleId="Tekstpodstawowy">
    <w:name w:val="Body Text"/>
    <w:basedOn w:val="Normalny"/>
    <w:rsid w:val="00CB5CA5"/>
    <w:pPr>
      <w:tabs>
        <w:tab w:val="clear" w:pos="567"/>
      </w:tabs>
    </w:pPr>
    <w:rPr>
      <w:rFonts w:ascii="Times New Roman" w:hAnsi="Times New Roman"/>
      <w:szCs w:val="24"/>
      <w:lang w:val="pl-PL"/>
    </w:rPr>
  </w:style>
  <w:style w:type="paragraph" w:styleId="Listapunktowana4">
    <w:name w:val="List Bullet 4"/>
    <w:basedOn w:val="Normalny"/>
    <w:rsid w:val="00CB5CA5"/>
    <w:pPr>
      <w:numPr>
        <w:numId w:val="18"/>
      </w:numPr>
    </w:pPr>
  </w:style>
  <w:style w:type="character" w:styleId="Uwydatnienie">
    <w:name w:val="Emphasis"/>
    <w:qFormat/>
    <w:rsid w:val="000951F8"/>
    <w:rPr>
      <w:i/>
      <w:iCs/>
    </w:rPr>
  </w:style>
  <w:style w:type="paragraph" w:customStyle="1" w:styleId="INSTEKST">
    <w:name w:val="INS_TEKST"/>
    <w:basedOn w:val="Tekstpodstawowy"/>
    <w:link w:val="INSTEKSTZnakZnak"/>
    <w:rsid w:val="00AA28D2"/>
    <w:pPr>
      <w:tabs>
        <w:tab w:val="left" w:pos="1134"/>
      </w:tabs>
      <w:spacing w:after="120"/>
      <w:ind w:firstLine="851"/>
    </w:pPr>
    <w:rPr>
      <w:rFonts w:ascii="Arial" w:hAnsi="Arial"/>
      <w:szCs w:val="20"/>
      <w:lang w:val="en-US"/>
    </w:rPr>
  </w:style>
  <w:style w:type="character" w:customStyle="1" w:styleId="INSTEKSTZnakZnak">
    <w:name w:val="INS_TEKST Znak Znak"/>
    <w:link w:val="INSTEKST"/>
    <w:rsid w:val="00AA28D2"/>
    <w:rPr>
      <w:rFonts w:ascii="Arial" w:hAnsi="Arial"/>
      <w:sz w:val="22"/>
      <w:lang w:val="en-US" w:eastAsia="pl-PL" w:bidi="ar-SA"/>
    </w:rPr>
  </w:style>
  <w:style w:type="paragraph" w:styleId="Tekstpodstawowy2">
    <w:name w:val="Body Text 2"/>
    <w:basedOn w:val="Normalny"/>
    <w:rsid w:val="00BB7546"/>
    <w:pPr>
      <w:spacing w:after="120" w:line="480" w:lineRule="auto"/>
    </w:pPr>
  </w:style>
  <w:style w:type="paragraph" w:styleId="Listanumerowana4">
    <w:name w:val="List Number 4"/>
    <w:basedOn w:val="Normalny"/>
    <w:rsid w:val="00BB7546"/>
    <w:pPr>
      <w:numPr>
        <w:numId w:val="20"/>
      </w:numPr>
      <w:tabs>
        <w:tab w:val="clear" w:pos="567"/>
        <w:tab w:val="clear" w:pos="1209"/>
        <w:tab w:val="left" w:pos="1134"/>
        <w:tab w:val="left" w:pos="1418"/>
      </w:tabs>
      <w:spacing w:line="280" w:lineRule="atLeast"/>
      <w:jc w:val="left"/>
    </w:pPr>
    <w:rPr>
      <w:rFonts w:ascii="Times New Roman" w:hAnsi="Times New Roman"/>
    </w:rPr>
  </w:style>
  <w:style w:type="paragraph" w:styleId="Spistreci6">
    <w:name w:val="toc 6"/>
    <w:basedOn w:val="Normalny"/>
    <w:next w:val="Normalny"/>
    <w:autoRedefine/>
    <w:uiPriority w:val="39"/>
    <w:rsid w:val="00980898"/>
    <w:pPr>
      <w:tabs>
        <w:tab w:val="clear" w:pos="567"/>
      </w:tabs>
      <w:spacing w:line="240" w:lineRule="auto"/>
      <w:ind w:left="1200"/>
      <w:jc w:val="left"/>
    </w:pPr>
    <w:rPr>
      <w:rFonts w:ascii="Times New Roman" w:hAnsi="Times New Roman"/>
      <w:sz w:val="24"/>
      <w:szCs w:val="24"/>
      <w:lang w:val="pl-PL"/>
    </w:rPr>
  </w:style>
  <w:style w:type="paragraph" w:styleId="Spistreci7">
    <w:name w:val="toc 7"/>
    <w:basedOn w:val="Normalny"/>
    <w:next w:val="Normalny"/>
    <w:autoRedefine/>
    <w:uiPriority w:val="39"/>
    <w:rsid w:val="00980898"/>
    <w:pPr>
      <w:tabs>
        <w:tab w:val="clear" w:pos="567"/>
      </w:tabs>
      <w:spacing w:line="240" w:lineRule="auto"/>
      <w:ind w:left="1440"/>
      <w:jc w:val="left"/>
    </w:pPr>
    <w:rPr>
      <w:rFonts w:ascii="Times New Roman" w:hAnsi="Times New Roman"/>
      <w:sz w:val="24"/>
      <w:szCs w:val="24"/>
      <w:lang w:val="pl-PL"/>
    </w:rPr>
  </w:style>
  <w:style w:type="paragraph" w:styleId="Spistreci8">
    <w:name w:val="toc 8"/>
    <w:basedOn w:val="Normalny"/>
    <w:next w:val="Normalny"/>
    <w:autoRedefine/>
    <w:uiPriority w:val="39"/>
    <w:rsid w:val="00980898"/>
    <w:pPr>
      <w:tabs>
        <w:tab w:val="clear" w:pos="567"/>
      </w:tabs>
      <w:spacing w:line="240" w:lineRule="auto"/>
      <w:ind w:left="1680"/>
      <w:jc w:val="left"/>
    </w:pPr>
    <w:rPr>
      <w:rFonts w:ascii="Times New Roman" w:hAnsi="Times New Roman"/>
      <w:sz w:val="24"/>
      <w:szCs w:val="24"/>
      <w:lang w:val="pl-PL"/>
    </w:rPr>
  </w:style>
  <w:style w:type="paragraph" w:styleId="Spistreci9">
    <w:name w:val="toc 9"/>
    <w:basedOn w:val="Normalny"/>
    <w:next w:val="Normalny"/>
    <w:autoRedefine/>
    <w:uiPriority w:val="39"/>
    <w:rsid w:val="00980898"/>
    <w:pPr>
      <w:tabs>
        <w:tab w:val="clear" w:pos="567"/>
      </w:tabs>
      <w:spacing w:line="240" w:lineRule="auto"/>
      <w:ind w:left="1920"/>
      <w:jc w:val="left"/>
    </w:pPr>
    <w:rPr>
      <w:rFonts w:ascii="Times New Roman" w:hAnsi="Times New Roman"/>
      <w:sz w:val="24"/>
      <w:szCs w:val="24"/>
      <w:lang w:val="pl-PL"/>
    </w:rPr>
  </w:style>
  <w:style w:type="paragraph" w:customStyle="1" w:styleId="CharChar1">
    <w:name w:val="Char Char1"/>
    <w:basedOn w:val="Normalny"/>
    <w:autoRedefine/>
    <w:rsid w:val="007F5DBE"/>
    <w:pPr>
      <w:tabs>
        <w:tab w:val="clear" w:pos="567"/>
      </w:tabs>
      <w:spacing w:after="120" w:line="240" w:lineRule="exact"/>
      <w:jc w:val="left"/>
    </w:pPr>
    <w:rPr>
      <w:rFonts w:cs="Arial"/>
      <w:sz w:val="20"/>
      <w:lang w:eastAsia="en-US"/>
    </w:rPr>
  </w:style>
  <w:style w:type="numbering" w:customStyle="1" w:styleId="StylPunktowane24">
    <w:name w:val="Styl Punktowane_24"/>
    <w:basedOn w:val="Bezlisty"/>
    <w:rsid w:val="00EC6FD9"/>
    <w:pPr>
      <w:numPr>
        <w:numId w:val="2"/>
      </w:numPr>
    </w:pPr>
  </w:style>
  <w:style w:type="paragraph" w:customStyle="1" w:styleId="CharCharCharZnakZnakZnakZnakCharCharZnakZnakZnak1ZnakZnakZnakZnakZnakZnakZnakZnakZnakZnakZnakZnakZnakZnakZnakZnakZnakZnakZnakZnakZnakZnakZnakZnakZnakZnakZnakZnak">
    <w:name w:val="Char Char Char Znak Znak Znak Znak Char Char Znak Znak Znak1 Znak Znak Znak Znak Znak Znak Znak Znak Znak Znak Znak Znak Znak Znak Znak Znak Znak Znak Znak Znak Znak Znak Znak Znak Znak Znak Znak Znak"/>
    <w:basedOn w:val="Normalny"/>
    <w:rsid w:val="00107FC9"/>
    <w:pPr>
      <w:tabs>
        <w:tab w:val="clear" w:pos="567"/>
      </w:tabs>
      <w:spacing w:after="120" w:line="240" w:lineRule="exact"/>
      <w:jc w:val="left"/>
    </w:pPr>
    <w:rPr>
      <w:rFonts w:ascii="Verdana" w:hAnsi="Verdana" w:cs="Verdana"/>
      <w:noProof/>
      <w:sz w:val="20"/>
      <w:lang w:eastAsia="en-US"/>
    </w:rPr>
  </w:style>
  <w:style w:type="paragraph" w:customStyle="1" w:styleId="Znak">
    <w:name w:val="Znak"/>
    <w:basedOn w:val="Normalny"/>
    <w:autoRedefine/>
    <w:rsid w:val="00E90A00"/>
    <w:pPr>
      <w:tabs>
        <w:tab w:val="clear" w:pos="567"/>
      </w:tabs>
      <w:spacing w:after="120" w:line="240" w:lineRule="exact"/>
      <w:jc w:val="left"/>
    </w:pPr>
    <w:rPr>
      <w:rFonts w:cs="Arial"/>
      <w:sz w:val="20"/>
      <w:lang w:eastAsia="en-US"/>
    </w:rPr>
  </w:style>
  <w:style w:type="paragraph" w:customStyle="1" w:styleId="CharChar">
    <w:name w:val="Char Char"/>
    <w:basedOn w:val="Normalny"/>
    <w:rsid w:val="00EE4B0F"/>
    <w:pPr>
      <w:tabs>
        <w:tab w:val="clear" w:pos="567"/>
      </w:tabs>
      <w:spacing w:after="120" w:line="240" w:lineRule="exact"/>
      <w:jc w:val="left"/>
    </w:pPr>
    <w:rPr>
      <w:rFonts w:cs="Arial"/>
      <w:b/>
      <w:bCs/>
      <w:sz w:val="20"/>
      <w:lang w:val="pl-PL" w:eastAsia="en-US"/>
    </w:rPr>
  </w:style>
  <w:style w:type="paragraph" w:customStyle="1" w:styleId="CharCharZnakZnakCharChar">
    <w:name w:val="Char Char Znak Znak Char Char"/>
    <w:basedOn w:val="Normalny"/>
    <w:autoRedefine/>
    <w:rsid w:val="001B1753"/>
    <w:pPr>
      <w:tabs>
        <w:tab w:val="clear" w:pos="567"/>
      </w:tabs>
      <w:spacing w:after="120" w:line="240" w:lineRule="exact"/>
      <w:jc w:val="left"/>
    </w:pPr>
    <w:rPr>
      <w:rFonts w:cs="Arial"/>
      <w:sz w:val="20"/>
      <w:lang w:eastAsia="en-US"/>
    </w:rPr>
  </w:style>
  <w:style w:type="paragraph" w:customStyle="1" w:styleId="CharChar0">
    <w:name w:val="Char Char"/>
    <w:basedOn w:val="Normalny"/>
    <w:rsid w:val="00C46A1A"/>
    <w:pPr>
      <w:tabs>
        <w:tab w:val="clear" w:pos="567"/>
      </w:tabs>
      <w:spacing w:after="120" w:line="240" w:lineRule="exact"/>
      <w:jc w:val="left"/>
    </w:pPr>
    <w:rPr>
      <w:rFonts w:ascii="Verdana" w:hAnsi="Verdana" w:cs="Verdana"/>
      <w:noProof/>
      <w:sz w:val="20"/>
      <w:lang w:eastAsia="en-US"/>
    </w:rPr>
  </w:style>
  <w:style w:type="paragraph" w:customStyle="1" w:styleId="Tabela">
    <w:name w:val="Tabela"/>
    <w:basedOn w:val="Legenda"/>
    <w:rsid w:val="00AA6DCC"/>
    <w:pPr>
      <w:tabs>
        <w:tab w:val="clear" w:pos="567"/>
        <w:tab w:val="left" w:pos="1260"/>
      </w:tabs>
      <w:spacing w:before="360" w:after="0" w:line="300" w:lineRule="auto"/>
      <w:ind w:left="1259" w:hanging="1259"/>
    </w:pPr>
    <w:rPr>
      <w:rFonts w:cs="Comic Sans MS"/>
      <w:b w:val="0"/>
      <w:iCs/>
      <w:sz w:val="20"/>
      <w:lang w:val="pl-PL"/>
    </w:rPr>
  </w:style>
  <w:style w:type="paragraph" w:customStyle="1" w:styleId="tabelanagwek">
    <w:name w:val="tabela_nagłówek"/>
    <w:basedOn w:val="Normalny"/>
    <w:qFormat/>
    <w:rsid w:val="009503C2"/>
    <w:pPr>
      <w:tabs>
        <w:tab w:val="clear" w:pos="567"/>
      </w:tabs>
      <w:spacing w:before="120" w:after="120" w:line="240" w:lineRule="auto"/>
      <w:jc w:val="center"/>
    </w:pPr>
    <w:rPr>
      <w:rFonts w:cs="Arial"/>
      <w:b/>
      <w:bCs/>
      <w:snapToGrid w:val="0"/>
      <w:sz w:val="20"/>
      <w:lang w:val="pl-PL"/>
    </w:rPr>
  </w:style>
  <w:style w:type="paragraph" w:customStyle="1" w:styleId="tabelanagwekLP">
    <w:name w:val="tabela_nagłówek_LP"/>
    <w:basedOn w:val="Normalny"/>
    <w:qFormat/>
    <w:rsid w:val="009503C2"/>
    <w:pPr>
      <w:tabs>
        <w:tab w:val="clear" w:pos="567"/>
      </w:tabs>
      <w:spacing w:before="120" w:after="120" w:line="240" w:lineRule="auto"/>
      <w:jc w:val="center"/>
    </w:pPr>
    <w:rPr>
      <w:rFonts w:cs="Arial"/>
      <w:snapToGrid w:val="0"/>
      <w:sz w:val="20"/>
      <w:lang w:val="pl-PL"/>
    </w:rPr>
  </w:style>
  <w:style w:type="paragraph" w:customStyle="1" w:styleId="tabelaniskiwiersz">
    <w:name w:val="tabela_niski wiersz"/>
    <w:basedOn w:val="Normalny"/>
    <w:rsid w:val="009503C2"/>
    <w:pPr>
      <w:tabs>
        <w:tab w:val="clear" w:pos="567"/>
      </w:tabs>
      <w:spacing w:before="60" w:after="60" w:line="240" w:lineRule="auto"/>
      <w:jc w:val="center"/>
    </w:pPr>
    <w:rPr>
      <w:rFonts w:cs="Arial"/>
      <w:sz w:val="20"/>
      <w:lang w:val="pl-PL"/>
    </w:rPr>
  </w:style>
  <w:style w:type="paragraph" w:customStyle="1" w:styleId="tabelatekst">
    <w:name w:val="tabela_tekst"/>
    <w:basedOn w:val="Normalny"/>
    <w:qFormat/>
    <w:rsid w:val="009302D2"/>
    <w:pPr>
      <w:tabs>
        <w:tab w:val="clear" w:pos="567"/>
      </w:tabs>
      <w:spacing w:before="120" w:after="120" w:line="280" w:lineRule="exact"/>
      <w:jc w:val="center"/>
    </w:pPr>
    <w:rPr>
      <w:rFonts w:cs="Arial"/>
      <w:sz w:val="20"/>
      <w:lang w:val="pl-PL"/>
    </w:rPr>
  </w:style>
  <w:style w:type="paragraph" w:customStyle="1" w:styleId="tabelawyjustowany">
    <w:name w:val="tabela_wyjustowany"/>
    <w:basedOn w:val="tabelatekst"/>
    <w:qFormat/>
    <w:rsid w:val="009302D2"/>
    <w:pPr>
      <w:jc w:val="left"/>
    </w:pPr>
  </w:style>
  <w:style w:type="paragraph" w:customStyle="1" w:styleId="cena">
    <w:name w:val="cena"/>
    <w:basedOn w:val="tabelatekst"/>
    <w:rsid w:val="009302D2"/>
    <w:pPr>
      <w:ind w:right="574"/>
      <w:jc w:val="right"/>
    </w:pPr>
  </w:style>
  <w:style w:type="paragraph" w:customStyle="1" w:styleId="Style12">
    <w:name w:val="Style12"/>
    <w:basedOn w:val="Normalny"/>
    <w:rsid w:val="001E115A"/>
    <w:pPr>
      <w:widowControl w:val="0"/>
      <w:tabs>
        <w:tab w:val="clear" w:pos="567"/>
      </w:tabs>
      <w:autoSpaceDE w:val="0"/>
      <w:autoSpaceDN w:val="0"/>
      <w:adjustRightInd w:val="0"/>
      <w:spacing w:line="240" w:lineRule="auto"/>
      <w:jc w:val="left"/>
    </w:pPr>
    <w:rPr>
      <w:rFonts w:ascii="Arial Unicode MS" w:eastAsia="Arial Unicode MS" w:hAnsi="Times New Roman"/>
      <w:sz w:val="24"/>
      <w:szCs w:val="24"/>
      <w:lang w:val="pl-PL"/>
    </w:rPr>
  </w:style>
  <w:style w:type="character" w:customStyle="1" w:styleId="FontStyle37">
    <w:name w:val="Font Style37"/>
    <w:rsid w:val="001E115A"/>
    <w:rPr>
      <w:rFonts w:ascii="Arial Unicode MS" w:eastAsia="Arial Unicode MS" w:cs="Arial Unicode MS"/>
      <w:sz w:val="18"/>
      <w:szCs w:val="18"/>
    </w:rPr>
  </w:style>
  <w:style w:type="paragraph" w:styleId="Tekstprzypisudolnego">
    <w:name w:val="footnote text"/>
    <w:basedOn w:val="Normalny"/>
    <w:link w:val="TekstprzypisudolnegoZnak"/>
    <w:autoRedefine/>
    <w:rsid w:val="001E115A"/>
    <w:pPr>
      <w:tabs>
        <w:tab w:val="clear" w:pos="567"/>
      </w:tabs>
      <w:spacing w:before="120"/>
    </w:pPr>
    <w:rPr>
      <w:sz w:val="18"/>
    </w:rPr>
  </w:style>
  <w:style w:type="character" w:customStyle="1" w:styleId="TekstprzypisudolnegoZnak">
    <w:name w:val="Tekst przypisu dolnego Znak"/>
    <w:link w:val="Tekstprzypisudolnego"/>
    <w:rsid w:val="00C84EDF"/>
    <w:rPr>
      <w:rFonts w:ascii="Arial" w:hAnsi="Arial"/>
      <w:sz w:val="18"/>
      <w:lang w:bidi="ar-SA"/>
    </w:rPr>
  </w:style>
  <w:style w:type="character" w:styleId="Odwoanieprzypisudolnego">
    <w:name w:val="footnote reference"/>
    <w:rsid w:val="001E115A"/>
    <w:rPr>
      <w:vertAlign w:val="superscript"/>
    </w:rPr>
  </w:style>
  <w:style w:type="paragraph" w:styleId="Zwykytekst">
    <w:name w:val="Plain Text"/>
    <w:basedOn w:val="Normalny"/>
    <w:next w:val="Tekstprzypisudolnego"/>
    <w:autoRedefine/>
    <w:rsid w:val="001E115A"/>
    <w:pPr>
      <w:tabs>
        <w:tab w:val="clear" w:pos="567"/>
      </w:tabs>
      <w:spacing w:before="120" w:line="300" w:lineRule="auto"/>
      <w:jc w:val="left"/>
    </w:pPr>
    <w:rPr>
      <w:rFonts w:cs="Courier New"/>
      <w:sz w:val="18"/>
      <w:lang w:val="pl-PL"/>
    </w:rPr>
  </w:style>
  <w:style w:type="paragraph" w:customStyle="1" w:styleId="StylNagwek410pt">
    <w:name w:val="Styl Nagłówek 4 + 10 pt"/>
    <w:basedOn w:val="Nagwek4"/>
    <w:next w:val="Normalny"/>
    <w:rsid w:val="00486A93"/>
    <w:pPr>
      <w:tabs>
        <w:tab w:val="clear" w:pos="2200"/>
        <w:tab w:val="num" w:pos="864"/>
        <w:tab w:val="num" w:pos="2624"/>
      </w:tabs>
      <w:spacing w:before="240" w:after="180" w:line="300" w:lineRule="auto"/>
      <w:ind w:left="864" w:hanging="864"/>
      <w:jc w:val="left"/>
    </w:pPr>
    <w:rPr>
      <w:rFonts w:cs="Times New Roman"/>
      <w:color w:val="auto"/>
      <w:sz w:val="20"/>
      <w:szCs w:val="28"/>
    </w:rPr>
  </w:style>
  <w:style w:type="paragraph" w:customStyle="1" w:styleId="tekstpodstawowynumerowany">
    <w:name w:val="tekst podstawowy numerowany"/>
    <w:basedOn w:val="Normalny"/>
    <w:link w:val="tekstpodstawowynumerowanyZnak"/>
    <w:qFormat/>
    <w:rsid w:val="00486A93"/>
    <w:pPr>
      <w:tabs>
        <w:tab w:val="clear" w:pos="567"/>
      </w:tabs>
      <w:spacing w:before="120" w:line="300" w:lineRule="auto"/>
    </w:pPr>
    <w:rPr>
      <w:rFonts w:cs="Arial"/>
      <w:sz w:val="20"/>
      <w:lang w:val="pl-PL"/>
    </w:rPr>
  </w:style>
  <w:style w:type="character" w:customStyle="1" w:styleId="tekstpodstawowynumerowanyZnak">
    <w:name w:val="tekst podstawowy numerowany Znak"/>
    <w:link w:val="tekstpodstawowynumerowany"/>
    <w:rsid w:val="00486A93"/>
    <w:rPr>
      <w:rFonts w:ascii="Arial" w:hAnsi="Arial" w:cs="Arial"/>
      <w:lang w:val="pl-PL" w:eastAsia="pl-PL" w:bidi="ar-SA"/>
    </w:rPr>
  </w:style>
  <w:style w:type="paragraph" w:customStyle="1" w:styleId="tekstpodsta">
    <w:name w:val="tekst podst a)"/>
    <w:basedOn w:val="Normalny"/>
    <w:next w:val="tekstpodstawowynumerowany"/>
    <w:link w:val="tekstpodstaZnak"/>
    <w:rsid w:val="00486A93"/>
    <w:pPr>
      <w:tabs>
        <w:tab w:val="clear" w:pos="567"/>
      </w:tabs>
      <w:spacing w:before="120" w:line="300" w:lineRule="auto"/>
    </w:pPr>
    <w:rPr>
      <w:rFonts w:cs="Arial"/>
      <w:sz w:val="20"/>
      <w:lang w:val="pl-PL"/>
    </w:rPr>
  </w:style>
  <w:style w:type="character" w:customStyle="1" w:styleId="tekstpodstaZnak">
    <w:name w:val="tekst podst a) Znak"/>
    <w:link w:val="tekstpodsta"/>
    <w:rsid w:val="00486A93"/>
    <w:rPr>
      <w:rFonts w:ascii="Arial" w:hAnsi="Arial" w:cs="Arial"/>
      <w:lang w:val="pl-PL" w:eastAsia="pl-PL" w:bidi="ar-SA"/>
    </w:rPr>
  </w:style>
  <w:style w:type="character" w:customStyle="1" w:styleId="Nagwek2Znak">
    <w:name w:val="Nagłówek 2 Znak"/>
    <w:link w:val="Nagwek2"/>
    <w:rsid w:val="00885758"/>
    <w:rPr>
      <w:rFonts w:ascii="Arial" w:hAnsi="Arial"/>
      <w:b/>
      <w:sz w:val="28"/>
    </w:rPr>
  </w:style>
  <w:style w:type="character" w:customStyle="1" w:styleId="st">
    <w:name w:val="st"/>
    <w:basedOn w:val="Domylnaczcionkaakapitu"/>
    <w:rsid w:val="00C31205"/>
  </w:style>
  <w:style w:type="character" w:styleId="Odwoaniedokomentarza">
    <w:name w:val="annotation reference"/>
    <w:rsid w:val="00387BAD"/>
    <w:rPr>
      <w:sz w:val="16"/>
      <w:szCs w:val="16"/>
    </w:rPr>
  </w:style>
  <w:style w:type="paragraph" w:styleId="Tekstkomentarza">
    <w:name w:val="annotation text"/>
    <w:basedOn w:val="Normalny"/>
    <w:link w:val="TekstkomentarzaZnak"/>
    <w:rsid w:val="00387BAD"/>
    <w:rPr>
      <w:sz w:val="20"/>
    </w:rPr>
  </w:style>
  <w:style w:type="character" w:customStyle="1" w:styleId="TekstkomentarzaZnak">
    <w:name w:val="Tekst komentarza Znak"/>
    <w:link w:val="Tekstkomentarza"/>
    <w:rsid w:val="00C84EDF"/>
    <w:rPr>
      <w:rFonts w:ascii="Arial" w:hAnsi="Arial"/>
      <w:lang w:val="en-US"/>
    </w:rPr>
  </w:style>
  <w:style w:type="paragraph" w:styleId="Tematkomentarza">
    <w:name w:val="annotation subject"/>
    <w:basedOn w:val="Tekstkomentarza"/>
    <w:next w:val="Tekstkomentarza"/>
    <w:link w:val="TematkomentarzaZnak"/>
    <w:rsid w:val="00387BAD"/>
    <w:rPr>
      <w:b/>
      <w:bCs/>
    </w:rPr>
  </w:style>
  <w:style w:type="character" w:customStyle="1" w:styleId="TematkomentarzaZnak">
    <w:name w:val="Temat komentarza Znak"/>
    <w:link w:val="Tematkomentarza"/>
    <w:rsid w:val="00C84EDF"/>
    <w:rPr>
      <w:rFonts w:ascii="Arial" w:hAnsi="Arial"/>
      <w:b/>
      <w:bCs/>
      <w:lang w:val="en-US"/>
    </w:rPr>
  </w:style>
  <w:style w:type="paragraph" w:customStyle="1" w:styleId="MIKNagwek1">
    <w:name w:val="MIK_Nagłówek 1"/>
    <w:basedOn w:val="Nagwek1"/>
    <w:autoRedefine/>
    <w:rsid w:val="00885758"/>
    <w:pPr>
      <w:numPr>
        <w:numId w:val="39"/>
      </w:numPr>
      <w:spacing w:before="960" w:after="480"/>
    </w:pPr>
    <w:rPr>
      <w:rFonts w:cs="Arial"/>
      <w:bCs/>
      <w:kern w:val="32"/>
      <w:szCs w:val="32"/>
      <w:lang w:val="en-US"/>
    </w:rPr>
  </w:style>
  <w:style w:type="paragraph" w:styleId="Adresnakopercie">
    <w:name w:val="envelope address"/>
    <w:basedOn w:val="Normalny"/>
    <w:rsid w:val="00A07DA1"/>
    <w:pPr>
      <w:framePr w:w="7920" w:h="1980" w:hRule="exact" w:hSpace="141" w:wrap="auto" w:hAnchor="page" w:xAlign="center" w:yAlign="bottom"/>
      <w:ind w:left="2880"/>
    </w:pPr>
    <w:rPr>
      <w:rFonts w:cs="Arial"/>
      <w:sz w:val="24"/>
      <w:szCs w:val="24"/>
    </w:rPr>
  </w:style>
  <w:style w:type="paragraph" w:styleId="Adreszwrotnynakopercie">
    <w:name w:val="envelope return"/>
    <w:basedOn w:val="Normalny"/>
    <w:rsid w:val="00A07DA1"/>
    <w:rPr>
      <w:rFonts w:cs="Arial"/>
      <w:sz w:val="20"/>
    </w:rPr>
  </w:style>
  <w:style w:type="paragraph" w:styleId="Data">
    <w:name w:val="Date"/>
    <w:basedOn w:val="Normalny"/>
    <w:next w:val="Normalny"/>
    <w:rsid w:val="00A07DA1"/>
  </w:style>
  <w:style w:type="paragraph" w:styleId="HTML-adres">
    <w:name w:val="HTML Address"/>
    <w:basedOn w:val="Normalny"/>
    <w:rsid w:val="00A07DA1"/>
    <w:rPr>
      <w:i/>
      <w:iCs/>
    </w:rPr>
  </w:style>
  <w:style w:type="paragraph" w:styleId="HTML-wstpniesformatowany">
    <w:name w:val="HTML Preformatted"/>
    <w:basedOn w:val="Normalny"/>
    <w:rsid w:val="00A07DA1"/>
    <w:rPr>
      <w:rFonts w:ascii="Courier New" w:hAnsi="Courier New" w:cs="Courier New"/>
      <w:sz w:val="20"/>
    </w:rPr>
  </w:style>
  <w:style w:type="paragraph" w:styleId="Indeks1">
    <w:name w:val="index 1"/>
    <w:basedOn w:val="Normalny"/>
    <w:next w:val="Normalny"/>
    <w:autoRedefine/>
    <w:semiHidden/>
    <w:rsid w:val="00A07DA1"/>
    <w:pPr>
      <w:tabs>
        <w:tab w:val="clear" w:pos="567"/>
      </w:tabs>
      <w:ind w:left="220" w:hanging="220"/>
    </w:pPr>
  </w:style>
  <w:style w:type="paragraph" w:styleId="Indeks2">
    <w:name w:val="index 2"/>
    <w:basedOn w:val="Normalny"/>
    <w:next w:val="Normalny"/>
    <w:autoRedefine/>
    <w:semiHidden/>
    <w:rsid w:val="00A07DA1"/>
    <w:pPr>
      <w:tabs>
        <w:tab w:val="clear" w:pos="567"/>
      </w:tabs>
      <w:ind w:left="440" w:hanging="220"/>
    </w:pPr>
  </w:style>
  <w:style w:type="paragraph" w:styleId="Indeks3">
    <w:name w:val="index 3"/>
    <w:basedOn w:val="Normalny"/>
    <w:next w:val="Normalny"/>
    <w:autoRedefine/>
    <w:semiHidden/>
    <w:rsid w:val="00A07DA1"/>
    <w:pPr>
      <w:tabs>
        <w:tab w:val="clear" w:pos="567"/>
      </w:tabs>
      <w:ind w:left="660" w:hanging="220"/>
    </w:pPr>
  </w:style>
  <w:style w:type="paragraph" w:styleId="Indeks4">
    <w:name w:val="index 4"/>
    <w:basedOn w:val="Normalny"/>
    <w:next w:val="Normalny"/>
    <w:autoRedefine/>
    <w:semiHidden/>
    <w:rsid w:val="00A07DA1"/>
    <w:pPr>
      <w:tabs>
        <w:tab w:val="clear" w:pos="567"/>
      </w:tabs>
      <w:ind w:left="880" w:hanging="220"/>
    </w:pPr>
  </w:style>
  <w:style w:type="paragraph" w:styleId="Indeks5">
    <w:name w:val="index 5"/>
    <w:basedOn w:val="Normalny"/>
    <w:next w:val="Normalny"/>
    <w:autoRedefine/>
    <w:semiHidden/>
    <w:rsid w:val="00A07DA1"/>
    <w:pPr>
      <w:tabs>
        <w:tab w:val="clear" w:pos="567"/>
      </w:tabs>
      <w:ind w:left="1100" w:hanging="220"/>
    </w:pPr>
  </w:style>
  <w:style w:type="paragraph" w:styleId="Indeks6">
    <w:name w:val="index 6"/>
    <w:basedOn w:val="Normalny"/>
    <w:next w:val="Normalny"/>
    <w:autoRedefine/>
    <w:semiHidden/>
    <w:rsid w:val="00A07DA1"/>
    <w:pPr>
      <w:tabs>
        <w:tab w:val="clear" w:pos="567"/>
      </w:tabs>
      <w:ind w:left="1320" w:hanging="220"/>
    </w:pPr>
  </w:style>
  <w:style w:type="paragraph" w:styleId="Indeks7">
    <w:name w:val="index 7"/>
    <w:basedOn w:val="Normalny"/>
    <w:next w:val="Normalny"/>
    <w:autoRedefine/>
    <w:semiHidden/>
    <w:rsid w:val="00A07DA1"/>
    <w:pPr>
      <w:tabs>
        <w:tab w:val="clear" w:pos="567"/>
      </w:tabs>
      <w:ind w:left="1540" w:hanging="220"/>
    </w:pPr>
  </w:style>
  <w:style w:type="paragraph" w:styleId="Indeks8">
    <w:name w:val="index 8"/>
    <w:basedOn w:val="Normalny"/>
    <w:next w:val="Normalny"/>
    <w:autoRedefine/>
    <w:semiHidden/>
    <w:rsid w:val="00A07DA1"/>
    <w:pPr>
      <w:tabs>
        <w:tab w:val="clear" w:pos="567"/>
      </w:tabs>
      <w:ind w:left="1760" w:hanging="220"/>
    </w:pPr>
  </w:style>
  <w:style w:type="paragraph" w:styleId="Indeks9">
    <w:name w:val="index 9"/>
    <w:basedOn w:val="Normalny"/>
    <w:next w:val="Normalny"/>
    <w:autoRedefine/>
    <w:semiHidden/>
    <w:rsid w:val="00A07DA1"/>
    <w:pPr>
      <w:tabs>
        <w:tab w:val="clear" w:pos="567"/>
      </w:tabs>
      <w:ind w:left="1980" w:hanging="220"/>
    </w:pPr>
  </w:style>
  <w:style w:type="paragraph" w:styleId="Lista">
    <w:name w:val="List"/>
    <w:basedOn w:val="Normalny"/>
    <w:rsid w:val="00A07DA1"/>
    <w:pPr>
      <w:ind w:left="283" w:hanging="283"/>
    </w:pPr>
  </w:style>
  <w:style w:type="paragraph" w:styleId="Lista-kontynuacja">
    <w:name w:val="List Continue"/>
    <w:basedOn w:val="Normalny"/>
    <w:rsid w:val="00A07DA1"/>
    <w:pPr>
      <w:spacing w:after="120"/>
      <w:ind w:left="283"/>
    </w:pPr>
  </w:style>
  <w:style w:type="paragraph" w:styleId="Lista-kontynuacja2">
    <w:name w:val="List Continue 2"/>
    <w:basedOn w:val="Normalny"/>
    <w:rsid w:val="00A07DA1"/>
    <w:pPr>
      <w:spacing w:after="120"/>
      <w:ind w:left="566"/>
    </w:pPr>
  </w:style>
  <w:style w:type="paragraph" w:styleId="Lista-kontynuacja3">
    <w:name w:val="List Continue 3"/>
    <w:basedOn w:val="Normalny"/>
    <w:rsid w:val="00A07DA1"/>
    <w:pPr>
      <w:spacing w:after="120"/>
      <w:ind w:left="849"/>
    </w:pPr>
  </w:style>
  <w:style w:type="paragraph" w:styleId="Lista-kontynuacja4">
    <w:name w:val="List Continue 4"/>
    <w:basedOn w:val="Normalny"/>
    <w:rsid w:val="00A07DA1"/>
    <w:pPr>
      <w:spacing w:after="120"/>
      <w:ind w:left="1132"/>
    </w:pPr>
  </w:style>
  <w:style w:type="paragraph" w:styleId="Lista-kontynuacja5">
    <w:name w:val="List Continue 5"/>
    <w:basedOn w:val="Normalny"/>
    <w:rsid w:val="00A07DA1"/>
    <w:pPr>
      <w:spacing w:after="120"/>
      <w:ind w:left="1415"/>
    </w:pPr>
  </w:style>
  <w:style w:type="paragraph" w:styleId="Lista2">
    <w:name w:val="List 2"/>
    <w:basedOn w:val="Normalny"/>
    <w:rsid w:val="00A07DA1"/>
    <w:pPr>
      <w:ind w:left="566" w:hanging="283"/>
    </w:pPr>
  </w:style>
  <w:style w:type="paragraph" w:styleId="Lista3">
    <w:name w:val="List 3"/>
    <w:basedOn w:val="Normalny"/>
    <w:rsid w:val="00A07DA1"/>
    <w:pPr>
      <w:ind w:left="849" w:hanging="283"/>
    </w:pPr>
  </w:style>
  <w:style w:type="paragraph" w:styleId="Lista4">
    <w:name w:val="List 4"/>
    <w:basedOn w:val="Normalny"/>
    <w:rsid w:val="00A07DA1"/>
    <w:pPr>
      <w:ind w:left="1132" w:hanging="283"/>
    </w:pPr>
  </w:style>
  <w:style w:type="paragraph" w:styleId="Lista5">
    <w:name w:val="List 5"/>
    <w:basedOn w:val="Normalny"/>
    <w:rsid w:val="00A07DA1"/>
    <w:pPr>
      <w:ind w:left="1415" w:hanging="283"/>
    </w:pPr>
  </w:style>
  <w:style w:type="paragraph" w:styleId="Listanumerowana">
    <w:name w:val="List Number"/>
    <w:basedOn w:val="Normalny"/>
    <w:rsid w:val="00A07DA1"/>
    <w:pPr>
      <w:numPr>
        <w:numId w:val="42"/>
      </w:numPr>
    </w:pPr>
  </w:style>
  <w:style w:type="paragraph" w:styleId="Listanumerowana2">
    <w:name w:val="List Number 2"/>
    <w:basedOn w:val="Normalny"/>
    <w:rsid w:val="00A07DA1"/>
    <w:pPr>
      <w:numPr>
        <w:numId w:val="43"/>
      </w:numPr>
    </w:pPr>
  </w:style>
  <w:style w:type="paragraph" w:styleId="Listanumerowana3">
    <w:name w:val="List Number 3"/>
    <w:basedOn w:val="Normalny"/>
    <w:rsid w:val="00A07DA1"/>
    <w:pPr>
      <w:numPr>
        <w:numId w:val="44"/>
      </w:numPr>
    </w:pPr>
  </w:style>
  <w:style w:type="paragraph" w:styleId="Listanumerowana5">
    <w:name w:val="List Number 5"/>
    <w:basedOn w:val="Normalny"/>
    <w:rsid w:val="00A07DA1"/>
    <w:pPr>
      <w:numPr>
        <w:numId w:val="45"/>
      </w:numPr>
    </w:pPr>
  </w:style>
  <w:style w:type="paragraph" w:styleId="Listapunktowana">
    <w:name w:val="List Bullet"/>
    <w:basedOn w:val="Normalny"/>
    <w:rsid w:val="00A07DA1"/>
    <w:pPr>
      <w:numPr>
        <w:numId w:val="46"/>
      </w:numPr>
    </w:pPr>
  </w:style>
  <w:style w:type="paragraph" w:styleId="Listapunktowana2">
    <w:name w:val="List Bullet 2"/>
    <w:basedOn w:val="Normalny"/>
    <w:rsid w:val="00A07DA1"/>
    <w:pPr>
      <w:numPr>
        <w:numId w:val="47"/>
      </w:numPr>
    </w:pPr>
  </w:style>
  <w:style w:type="paragraph" w:styleId="Listapunktowana3">
    <w:name w:val="List Bullet 3"/>
    <w:basedOn w:val="Normalny"/>
    <w:rsid w:val="00A07DA1"/>
    <w:pPr>
      <w:numPr>
        <w:numId w:val="48"/>
      </w:numPr>
    </w:pPr>
  </w:style>
  <w:style w:type="paragraph" w:styleId="Listapunktowana5">
    <w:name w:val="List Bullet 5"/>
    <w:basedOn w:val="Normalny"/>
    <w:rsid w:val="00A07DA1"/>
    <w:pPr>
      <w:numPr>
        <w:numId w:val="49"/>
      </w:numPr>
    </w:pPr>
  </w:style>
  <w:style w:type="paragraph" w:styleId="Nagwekindeksu">
    <w:name w:val="index heading"/>
    <w:basedOn w:val="Normalny"/>
    <w:next w:val="Indeks1"/>
    <w:semiHidden/>
    <w:rsid w:val="00A07DA1"/>
    <w:rPr>
      <w:rFonts w:cs="Arial"/>
      <w:b/>
      <w:bCs/>
    </w:rPr>
  </w:style>
  <w:style w:type="paragraph" w:styleId="Nagweknotatki">
    <w:name w:val="Note Heading"/>
    <w:basedOn w:val="Normalny"/>
    <w:next w:val="Normalny"/>
    <w:rsid w:val="00A07DA1"/>
  </w:style>
  <w:style w:type="paragraph" w:styleId="Nagwekwiadomoci">
    <w:name w:val="Message Header"/>
    <w:basedOn w:val="Normalny"/>
    <w:rsid w:val="00A07DA1"/>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szCs w:val="24"/>
    </w:rPr>
  </w:style>
  <w:style w:type="paragraph" w:styleId="Nagwekwykazurde">
    <w:name w:val="toa heading"/>
    <w:basedOn w:val="Normalny"/>
    <w:next w:val="Normalny"/>
    <w:semiHidden/>
    <w:rsid w:val="00A07DA1"/>
    <w:pPr>
      <w:spacing w:before="120"/>
    </w:pPr>
    <w:rPr>
      <w:rFonts w:cs="Arial"/>
      <w:b/>
      <w:bCs/>
      <w:sz w:val="24"/>
      <w:szCs w:val="24"/>
    </w:rPr>
  </w:style>
  <w:style w:type="paragraph" w:styleId="NormalnyWeb">
    <w:name w:val="Normal (Web)"/>
    <w:basedOn w:val="Normalny"/>
    <w:rsid w:val="00A07DA1"/>
    <w:rPr>
      <w:rFonts w:ascii="Times New Roman" w:hAnsi="Times New Roman"/>
      <w:sz w:val="24"/>
      <w:szCs w:val="24"/>
    </w:rPr>
  </w:style>
  <w:style w:type="paragraph" w:styleId="Podpis">
    <w:name w:val="Signature"/>
    <w:basedOn w:val="Normalny"/>
    <w:rsid w:val="00A07DA1"/>
    <w:pPr>
      <w:ind w:left="4252"/>
    </w:pPr>
  </w:style>
  <w:style w:type="paragraph" w:styleId="Podpise-mail">
    <w:name w:val="E-mail Signature"/>
    <w:basedOn w:val="Normalny"/>
    <w:rsid w:val="00A07DA1"/>
  </w:style>
  <w:style w:type="paragraph" w:styleId="Podtytu">
    <w:name w:val="Subtitle"/>
    <w:basedOn w:val="Normalny"/>
    <w:qFormat/>
    <w:rsid w:val="00A07DA1"/>
    <w:pPr>
      <w:spacing w:after="60"/>
      <w:jc w:val="center"/>
      <w:outlineLvl w:val="1"/>
    </w:pPr>
    <w:rPr>
      <w:rFonts w:cs="Arial"/>
      <w:sz w:val="24"/>
      <w:szCs w:val="24"/>
    </w:rPr>
  </w:style>
  <w:style w:type="paragraph" w:styleId="Tekstblokowy">
    <w:name w:val="Block Text"/>
    <w:basedOn w:val="Normalny"/>
    <w:rsid w:val="00A07DA1"/>
    <w:pPr>
      <w:spacing w:after="120"/>
      <w:ind w:left="1440" w:right="1440"/>
    </w:pPr>
  </w:style>
  <w:style w:type="paragraph" w:styleId="Tekstmakra">
    <w:name w:val="macro"/>
    <w:semiHidden/>
    <w:rsid w:val="00A07DA1"/>
    <w:pPr>
      <w:tabs>
        <w:tab w:val="left" w:pos="480"/>
        <w:tab w:val="left" w:pos="960"/>
        <w:tab w:val="left" w:pos="1440"/>
        <w:tab w:val="left" w:pos="1920"/>
        <w:tab w:val="left" w:pos="2400"/>
        <w:tab w:val="left" w:pos="2880"/>
        <w:tab w:val="left" w:pos="3360"/>
        <w:tab w:val="left" w:pos="3840"/>
        <w:tab w:val="left" w:pos="4320"/>
      </w:tabs>
      <w:spacing w:line="360" w:lineRule="auto"/>
      <w:jc w:val="both"/>
    </w:pPr>
    <w:rPr>
      <w:rFonts w:ascii="Courier New" w:hAnsi="Courier New" w:cs="Courier New"/>
      <w:lang w:val="en-US"/>
    </w:rPr>
  </w:style>
  <w:style w:type="paragraph" w:styleId="Tekstpodstawowy3">
    <w:name w:val="Body Text 3"/>
    <w:basedOn w:val="Normalny"/>
    <w:rsid w:val="00A07DA1"/>
    <w:pPr>
      <w:spacing w:after="120"/>
    </w:pPr>
    <w:rPr>
      <w:sz w:val="16"/>
      <w:szCs w:val="16"/>
    </w:rPr>
  </w:style>
  <w:style w:type="paragraph" w:styleId="Tekstpodstawowywcity">
    <w:name w:val="Body Text Indent"/>
    <w:basedOn w:val="Normalny"/>
    <w:rsid w:val="00A07DA1"/>
    <w:pPr>
      <w:spacing w:after="120"/>
      <w:ind w:left="283"/>
    </w:pPr>
  </w:style>
  <w:style w:type="paragraph" w:styleId="Tekstpodstawowywcity2">
    <w:name w:val="Body Text Indent 2"/>
    <w:basedOn w:val="Normalny"/>
    <w:rsid w:val="00A07DA1"/>
    <w:pPr>
      <w:spacing w:after="120" w:line="480" w:lineRule="auto"/>
      <w:ind w:left="283"/>
    </w:pPr>
  </w:style>
  <w:style w:type="paragraph" w:styleId="Tekstpodstawowywcity3">
    <w:name w:val="Body Text Indent 3"/>
    <w:basedOn w:val="Normalny"/>
    <w:rsid w:val="00A07DA1"/>
    <w:pPr>
      <w:spacing w:after="120"/>
      <w:ind w:left="283"/>
    </w:pPr>
    <w:rPr>
      <w:sz w:val="16"/>
      <w:szCs w:val="16"/>
    </w:rPr>
  </w:style>
  <w:style w:type="paragraph" w:styleId="Tekstpodstawowyzwciciem">
    <w:name w:val="Body Text First Indent"/>
    <w:basedOn w:val="Tekstpodstawowy"/>
    <w:rsid w:val="00A07DA1"/>
    <w:pPr>
      <w:tabs>
        <w:tab w:val="left" w:pos="567"/>
      </w:tabs>
      <w:spacing w:after="120"/>
      <w:ind w:firstLine="210"/>
    </w:pPr>
    <w:rPr>
      <w:rFonts w:ascii="Arial" w:hAnsi="Arial"/>
      <w:szCs w:val="20"/>
      <w:lang w:val="en-US"/>
    </w:rPr>
  </w:style>
  <w:style w:type="paragraph" w:styleId="Tekstpodstawowyzwciciem2">
    <w:name w:val="Body Text First Indent 2"/>
    <w:basedOn w:val="Tekstpodstawowywcity"/>
    <w:rsid w:val="00A07DA1"/>
    <w:pPr>
      <w:ind w:firstLine="210"/>
    </w:pPr>
  </w:style>
  <w:style w:type="paragraph" w:styleId="Tekstprzypisukocowego">
    <w:name w:val="endnote text"/>
    <w:basedOn w:val="Normalny"/>
    <w:semiHidden/>
    <w:rsid w:val="00A07DA1"/>
    <w:rPr>
      <w:sz w:val="20"/>
    </w:rPr>
  </w:style>
  <w:style w:type="paragraph" w:styleId="Tytu">
    <w:name w:val="Title"/>
    <w:basedOn w:val="Normalny"/>
    <w:qFormat/>
    <w:rsid w:val="00A07DA1"/>
    <w:pPr>
      <w:spacing w:before="240" w:after="60"/>
      <w:jc w:val="center"/>
      <w:outlineLvl w:val="0"/>
    </w:pPr>
    <w:rPr>
      <w:rFonts w:cs="Arial"/>
      <w:b/>
      <w:bCs/>
      <w:kern w:val="28"/>
      <w:sz w:val="32"/>
      <w:szCs w:val="32"/>
    </w:rPr>
  </w:style>
  <w:style w:type="paragraph" w:styleId="Wcicienormalne">
    <w:name w:val="Normal Indent"/>
    <w:basedOn w:val="Normalny"/>
    <w:rsid w:val="00A07DA1"/>
    <w:pPr>
      <w:ind w:left="708"/>
    </w:pPr>
  </w:style>
  <w:style w:type="paragraph" w:styleId="Wykazrde">
    <w:name w:val="table of authorities"/>
    <w:basedOn w:val="Normalny"/>
    <w:next w:val="Normalny"/>
    <w:semiHidden/>
    <w:rsid w:val="00A07DA1"/>
    <w:pPr>
      <w:tabs>
        <w:tab w:val="clear" w:pos="567"/>
      </w:tabs>
      <w:ind w:left="220" w:hanging="220"/>
    </w:pPr>
  </w:style>
  <w:style w:type="paragraph" w:styleId="Zwrotgrzecznociowy">
    <w:name w:val="Salutation"/>
    <w:basedOn w:val="Normalny"/>
    <w:next w:val="Normalny"/>
    <w:rsid w:val="00A07DA1"/>
  </w:style>
  <w:style w:type="paragraph" w:styleId="Zwrotpoegnalny">
    <w:name w:val="Closing"/>
    <w:basedOn w:val="Normalny"/>
    <w:rsid w:val="00A07DA1"/>
    <w:pPr>
      <w:ind w:left="4252"/>
    </w:pPr>
  </w:style>
  <w:style w:type="paragraph" w:styleId="Akapitzlist">
    <w:name w:val="List Paragraph"/>
    <w:basedOn w:val="Normalny"/>
    <w:uiPriority w:val="34"/>
    <w:qFormat/>
    <w:rsid w:val="00CE42F1"/>
    <w:pPr>
      <w:ind w:left="708"/>
    </w:pPr>
  </w:style>
  <w:style w:type="paragraph" w:styleId="Poprawka">
    <w:name w:val="Revision"/>
    <w:hidden/>
    <w:uiPriority w:val="99"/>
    <w:semiHidden/>
    <w:rsid w:val="00EC5BE6"/>
    <w:rPr>
      <w:rFonts w:ascii="Arial" w:hAnsi="Arial"/>
      <w:sz w:val="22"/>
      <w:lang w:val="en-US"/>
    </w:rPr>
  </w:style>
  <w:style w:type="table" w:styleId="Tabela-Siatka">
    <w:name w:val="Table Grid"/>
    <w:basedOn w:val="Standardowy"/>
    <w:rsid w:val="00683E4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271DD8"/>
    <w:pPr>
      <w:widowControl w:val="0"/>
      <w:autoSpaceDE w:val="0"/>
      <w:autoSpaceDN w:val="0"/>
      <w:adjustRightInd w:val="0"/>
    </w:pPr>
    <w:rPr>
      <w:rFonts w:ascii="TT E 2 EC 898 8t 00" w:hAnsi="TT E 2 EC 898 8t 00" w:cs="TT E 2 EC 898 8t 00"/>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7075830">
      <w:bodyDiv w:val="1"/>
      <w:marLeft w:val="0"/>
      <w:marRight w:val="0"/>
      <w:marTop w:val="0"/>
      <w:marBottom w:val="0"/>
      <w:divBdr>
        <w:top w:val="none" w:sz="0" w:space="0" w:color="auto"/>
        <w:left w:val="none" w:sz="0" w:space="0" w:color="auto"/>
        <w:bottom w:val="none" w:sz="0" w:space="0" w:color="auto"/>
        <w:right w:val="none" w:sz="0" w:space="0" w:color="auto"/>
      </w:divBdr>
    </w:div>
    <w:div w:id="651175915">
      <w:bodyDiv w:val="1"/>
      <w:marLeft w:val="0"/>
      <w:marRight w:val="0"/>
      <w:marTop w:val="0"/>
      <w:marBottom w:val="0"/>
      <w:divBdr>
        <w:top w:val="none" w:sz="0" w:space="0" w:color="auto"/>
        <w:left w:val="none" w:sz="0" w:space="0" w:color="auto"/>
        <w:bottom w:val="none" w:sz="0" w:space="0" w:color="auto"/>
        <w:right w:val="none" w:sz="0" w:space="0" w:color="auto"/>
      </w:divBdr>
    </w:div>
    <w:div w:id="834763167">
      <w:bodyDiv w:val="1"/>
      <w:marLeft w:val="0"/>
      <w:marRight w:val="0"/>
      <w:marTop w:val="0"/>
      <w:marBottom w:val="0"/>
      <w:divBdr>
        <w:top w:val="none" w:sz="0" w:space="0" w:color="auto"/>
        <w:left w:val="none" w:sz="0" w:space="0" w:color="auto"/>
        <w:bottom w:val="none" w:sz="0" w:space="0" w:color="auto"/>
        <w:right w:val="none" w:sz="0" w:space="0" w:color="auto"/>
      </w:divBdr>
    </w:div>
    <w:div w:id="855659566">
      <w:bodyDiv w:val="1"/>
      <w:marLeft w:val="0"/>
      <w:marRight w:val="0"/>
      <w:marTop w:val="0"/>
      <w:marBottom w:val="0"/>
      <w:divBdr>
        <w:top w:val="none" w:sz="0" w:space="0" w:color="auto"/>
        <w:left w:val="none" w:sz="0" w:space="0" w:color="auto"/>
        <w:bottom w:val="none" w:sz="0" w:space="0" w:color="auto"/>
        <w:right w:val="none" w:sz="0" w:space="0" w:color="auto"/>
      </w:divBdr>
    </w:div>
    <w:div w:id="991101604">
      <w:bodyDiv w:val="1"/>
      <w:marLeft w:val="0"/>
      <w:marRight w:val="0"/>
      <w:marTop w:val="0"/>
      <w:marBottom w:val="0"/>
      <w:divBdr>
        <w:top w:val="none" w:sz="0" w:space="0" w:color="auto"/>
        <w:left w:val="none" w:sz="0" w:space="0" w:color="auto"/>
        <w:bottom w:val="none" w:sz="0" w:space="0" w:color="auto"/>
        <w:right w:val="none" w:sz="0" w:space="0" w:color="auto"/>
      </w:divBdr>
    </w:div>
    <w:div w:id="1274943780">
      <w:bodyDiv w:val="1"/>
      <w:marLeft w:val="0"/>
      <w:marRight w:val="0"/>
      <w:marTop w:val="0"/>
      <w:marBottom w:val="0"/>
      <w:divBdr>
        <w:top w:val="none" w:sz="0" w:space="0" w:color="auto"/>
        <w:left w:val="none" w:sz="0" w:space="0" w:color="auto"/>
        <w:bottom w:val="none" w:sz="0" w:space="0" w:color="auto"/>
        <w:right w:val="none" w:sz="0" w:space="0" w:color="auto"/>
      </w:divBdr>
    </w:div>
    <w:div w:id="1337339833">
      <w:bodyDiv w:val="1"/>
      <w:marLeft w:val="0"/>
      <w:marRight w:val="0"/>
      <w:marTop w:val="0"/>
      <w:marBottom w:val="0"/>
      <w:divBdr>
        <w:top w:val="none" w:sz="0" w:space="0" w:color="auto"/>
        <w:left w:val="none" w:sz="0" w:space="0" w:color="auto"/>
        <w:bottom w:val="none" w:sz="0" w:space="0" w:color="auto"/>
        <w:right w:val="none" w:sz="0" w:space="0" w:color="auto"/>
      </w:divBdr>
    </w:div>
    <w:div w:id="1431242996">
      <w:bodyDiv w:val="1"/>
      <w:marLeft w:val="0"/>
      <w:marRight w:val="0"/>
      <w:marTop w:val="0"/>
      <w:marBottom w:val="0"/>
      <w:divBdr>
        <w:top w:val="none" w:sz="0" w:space="0" w:color="auto"/>
        <w:left w:val="none" w:sz="0" w:space="0" w:color="auto"/>
        <w:bottom w:val="none" w:sz="0" w:space="0" w:color="auto"/>
        <w:right w:val="none" w:sz="0" w:space="0" w:color="auto"/>
      </w:divBdr>
    </w:div>
    <w:div w:id="1494565255">
      <w:bodyDiv w:val="1"/>
      <w:marLeft w:val="0"/>
      <w:marRight w:val="0"/>
      <w:marTop w:val="0"/>
      <w:marBottom w:val="0"/>
      <w:divBdr>
        <w:top w:val="none" w:sz="0" w:space="0" w:color="auto"/>
        <w:left w:val="none" w:sz="0" w:space="0" w:color="auto"/>
        <w:bottom w:val="none" w:sz="0" w:space="0" w:color="auto"/>
        <w:right w:val="none" w:sz="0" w:space="0" w:color="auto"/>
      </w:divBdr>
    </w:div>
    <w:div w:id="1494835525">
      <w:bodyDiv w:val="1"/>
      <w:marLeft w:val="0"/>
      <w:marRight w:val="0"/>
      <w:marTop w:val="0"/>
      <w:marBottom w:val="0"/>
      <w:divBdr>
        <w:top w:val="none" w:sz="0" w:space="0" w:color="auto"/>
        <w:left w:val="none" w:sz="0" w:space="0" w:color="auto"/>
        <w:bottom w:val="none" w:sz="0" w:space="0" w:color="auto"/>
        <w:right w:val="none" w:sz="0" w:space="0" w:color="auto"/>
      </w:divBdr>
    </w:div>
    <w:div w:id="1566064511">
      <w:bodyDiv w:val="1"/>
      <w:marLeft w:val="0"/>
      <w:marRight w:val="0"/>
      <w:marTop w:val="0"/>
      <w:marBottom w:val="0"/>
      <w:divBdr>
        <w:top w:val="none" w:sz="0" w:space="0" w:color="auto"/>
        <w:left w:val="none" w:sz="0" w:space="0" w:color="auto"/>
        <w:bottom w:val="none" w:sz="0" w:space="0" w:color="auto"/>
        <w:right w:val="none" w:sz="0" w:space="0" w:color="auto"/>
      </w:divBdr>
    </w:div>
    <w:div w:id="1574926152">
      <w:bodyDiv w:val="1"/>
      <w:marLeft w:val="0"/>
      <w:marRight w:val="0"/>
      <w:marTop w:val="0"/>
      <w:marBottom w:val="0"/>
      <w:divBdr>
        <w:top w:val="none" w:sz="0" w:space="0" w:color="auto"/>
        <w:left w:val="none" w:sz="0" w:space="0" w:color="auto"/>
        <w:bottom w:val="none" w:sz="0" w:space="0" w:color="auto"/>
        <w:right w:val="none" w:sz="0" w:space="0" w:color="auto"/>
      </w:divBdr>
    </w:div>
    <w:div w:id="1613707656">
      <w:bodyDiv w:val="1"/>
      <w:marLeft w:val="0"/>
      <w:marRight w:val="0"/>
      <w:marTop w:val="0"/>
      <w:marBottom w:val="0"/>
      <w:divBdr>
        <w:top w:val="none" w:sz="0" w:space="0" w:color="auto"/>
        <w:left w:val="none" w:sz="0" w:space="0" w:color="auto"/>
        <w:bottom w:val="none" w:sz="0" w:space="0" w:color="auto"/>
        <w:right w:val="none" w:sz="0" w:space="0" w:color="auto"/>
      </w:divBdr>
    </w:div>
    <w:div w:id="1667392859">
      <w:bodyDiv w:val="1"/>
      <w:marLeft w:val="0"/>
      <w:marRight w:val="0"/>
      <w:marTop w:val="0"/>
      <w:marBottom w:val="0"/>
      <w:divBdr>
        <w:top w:val="none" w:sz="0" w:space="0" w:color="auto"/>
        <w:left w:val="none" w:sz="0" w:space="0" w:color="auto"/>
        <w:bottom w:val="none" w:sz="0" w:space="0" w:color="auto"/>
        <w:right w:val="none" w:sz="0" w:space="0" w:color="auto"/>
      </w:divBdr>
      <w:divsChild>
        <w:div w:id="766460698">
          <w:marLeft w:val="0"/>
          <w:marRight w:val="0"/>
          <w:marTop w:val="0"/>
          <w:marBottom w:val="0"/>
          <w:divBdr>
            <w:top w:val="none" w:sz="0" w:space="0" w:color="auto"/>
            <w:left w:val="none" w:sz="0" w:space="0" w:color="auto"/>
            <w:bottom w:val="none" w:sz="0" w:space="0" w:color="auto"/>
            <w:right w:val="none" w:sz="0" w:space="0" w:color="auto"/>
          </w:divBdr>
        </w:div>
      </w:divsChild>
    </w:div>
    <w:div w:id="1678195832">
      <w:bodyDiv w:val="1"/>
      <w:marLeft w:val="0"/>
      <w:marRight w:val="0"/>
      <w:marTop w:val="0"/>
      <w:marBottom w:val="0"/>
      <w:divBdr>
        <w:top w:val="none" w:sz="0" w:space="0" w:color="auto"/>
        <w:left w:val="none" w:sz="0" w:space="0" w:color="auto"/>
        <w:bottom w:val="none" w:sz="0" w:space="0" w:color="auto"/>
        <w:right w:val="none" w:sz="0" w:space="0" w:color="auto"/>
      </w:divBdr>
    </w:div>
    <w:div w:id="1810856609">
      <w:bodyDiv w:val="1"/>
      <w:marLeft w:val="0"/>
      <w:marRight w:val="0"/>
      <w:marTop w:val="0"/>
      <w:marBottom w:val="0"/>
      <w:divBdr>
        <w:top w:val="none" w:sz="0" w:space="0" w:color="auto"/>
        <w:left w:val="none" w:sz="0" w:space="0" w:color="auto"/>
        <w:bottom w:val="none" w:sz="0" w:space="0" w:color="auto"/>
        <w:right w:val="none" w:sz="0" w:space="0" w:color="auto"/>
      </w:divBdr>
    </w:div>
    <w:div w:id="1862668270">
      <w:bodyDiv w:val="1"/>
      <w:marLeft w:val="0"/>
      <w:marRight w:val="0"/>
      <w:marTop w:val="0"/>
      <w:marBottom w:val="0"/>
      <w:divBdr>
        <w:top w:val="none" w:sz="0" w:space="0" w:color="auto"/>
        <w:left w:val="none" w:sz="0" w:space="0" w:color="auto"/>
        <w:bottom w:val="none" w:sz="0" w:space="0" w:color="auto"/>
        <w:right w:val="none" w:sz="0" w:space="0" w:color="auto"/>
      </w:divBdr>
    </w:div>
    <w:div w:id="1901553719">
      <w:bodyDiv w:val="1"/>
      <w:marLeft w:val="0"/>
      <w:marRight w:val="0"/>
      <w:marTop w:val="0"/>
      <w:marBottom w:val="0"/>
      <w:divBdr>
        <w:top w:val="none" w:sz="0" w:space="0" w:color="auto"/>
        <w:left w:val="none" w:sz="0" w:space="0" w:color="auto"/>
        <w:bottom w:val="none" w:sz="0" w:space="0" w:color="auto"/>
        <w:right w:val="none" w:sz="0" w:space="0" w:color="auto"/>
      </w:divBdr>
    </w:div>
    <w:div w:id="2072578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Arkusz_programu_Microsoft_Office_Excel_97_20031.xls"/><Relationship Id="rId18" Type="http://schemas.openxmlformats.org/officeDocument/2006/relationships/image" Target="media/image5.wmf"/><Relationship Id="rId26" Type="http://schemas.openxmlformats.org/officeDocument/2006/relationships/image" Target="media/image9.wmf"/><Relationship Id="rId39" Type="http://schemas.openxmlformats.org/officeDocument/2006/relationships/image" Target="media/image16.wmf"/><Relationship Id="rId21" Type="http://schemas.openxmlformats.org/officeDocument/2006/relationships/oleObject" Target="embeddings/oleObject4.bin"/><Relationship Id="rId34" Type="http://schemas.openxmlformats.org/officeDocument/2006/relationships/image" Target="media/image13.wmf"/><Relationship Id="rId42" Type="http://schemas.openxmlformats.org/officeDocument/2006/relationships/oleObject" Target="embeddings/oleObject14.bin"/><Relationship Id="rId47" Type="http://schemas.openxmlformats.org/officeDocument/2006/relationships/oleObject" Target="embeddings/oleObject17.bin"/><Relationship Id="rId50" Type="http://schemas.openxmlformats.org/officeDocument/2006/relationships/image" Target="media/image21.wmf"/><Relationship Id="rId55" Type="http://schemas.openxmlformats.org/officeDocument/2006/relationships/oleObject" Target="embeddings/oleObject21.bin"/><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4.wmf"/><Relationship Id="rId20" Type="http://schemas.openxmlformats.org/officeDocument/2006/relationships/image" Target="media/image6.wmf"/><Relationship Id="rId29" Type="http://schemas.openxmlformats.org/officeDocument/2006/relationships/oleObject" Target="embeddings/oleObject8.bin"/><Relationship Id="rId41" Type="http://schemas.openxmlformats.org/officeDocument/2006/relationships/image" Target="media/image17.wmf"/><Relationship Id="rId54" Type="http://schemas.openxmlformats.org/officeDocument/2006/relationships/image" Target="media/image23.wmf"/><Relationship Id="rId62"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image" Target="media/image8.wmf"/><Relationship Id="rId32" Type="http://schemas.openxmlformats.org/officeDocument/2006/relationships/image" Target="media/image12.wmf"/><Relationship Id="rId37" Type="http://schemas.openxmlformats.org/officeDocument/2006/relationships/image" Target="media/image15.wmf"/><Relationship Id="rId40" Type="http://schemas.openxmlformats.org/officeDocument/2006/relationships/oleObject" Target="embeddings/oleObject13.bin"/><Relationship Id="rId45" Type="http://schemas.openxmlformats.org/officeDocument/2006/relationships/oleObject" Target="embeddings/oleObject16.bin"/><Relationship Id="rId53" Type="http://schemas.openxmlformats.org/officeDocument/2006/relationships/oleObject" Target="embeddings/oleObject20.bin"/><Relationship Id="rId58"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oleObject" Target="embeddings/oleObject1.bin"/><Relationship Id="rId23" Type="http://schemas.openxmlformats.org/officeDocument/2006/relationships/oleObject" Target="embeddings/oleObject5.bin"/><Relationship Id="rId28" Type="http://schemas.openxmlformats.org/officeDocument/2006/relationships/image" Target="media/image10.wmf"/><Relationship Id="rId36" Type="http://schemas.openxmlformats.org/officeDocument/2006/relationships/image" Target="media/image14.png"/><Relationship Id="rId49" Type="http://schemas.openxmlformats.org/officeDocument/2006/relationships/oleObject" Target="embeddings/oleObject18.bin"/><Relationship Id="rId57" Type="http://schemas.openxmlformats.org/officeDocument/2006/relationships/oleObject" Target="embeddings/oleObject22.bin"/><Relationship Id="rId61"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oleObject" Target="embeddings/oleObject3.bin"/><Relationship Id="rId31" Type="http://schemas.openxmlformats.org/officeDocument/2006/relationships/oleObject" Target="embeddings/oleObject9.bin"/><Relationship Id="rId44" Type="http://schemas.openxmlformats.org/officeDocument/2006/relationships/image" Target="media/image18.wmf"/><Relationship Id="rId52" Type="http://schemas.openxmlformats.org/officeDocument/2006/relationships/image" Target="media/image22.wmf"/><Relationship Id="rId6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3.wmf"/><Relationship Id="rId22" Type="http://schemas.openxmlformats.org/officeDocument/2006/relationships/image" Target="media/image7.wmf"/><Relationship Id="rId27" Type="http://schemas.openxmlformats.org/officeDocument/2006/relationships/oleObject" Target="embeddings/oleObject7.bin"/><Relationship Id="rId30" Type="http://schemas.openxmlformats.org/officeDocument/2006/relationships/image" Target="media/image11.wmf"/><Relationship Id="rId35" Type="http://schemas.openxmlformats.org/officeDocument/2006/relationships/oleObject" Target="embeddings/oleObject11.bin"/><Relationship Id="rId43" Type="http://schemas.openxmlformats.org/officeDocument/2006/relationships/oleObject" Target="embeddings/oleObject15.bin"/><Relationship Id="rId48" Type="http://schemas.openxmlformats.org/officeDocument/2006/relationships/image" Target="media/image20.wmf"/><Relationship Id="rId56" Type="http://schemas.openxmlformats.org/officeDocument/2006/relationships/image" Target="media/image24.wmf"/><Relationship Id="rId8" Type="http://schemas.openxmlformats.org/officeDocument/2006/relationships/endnotes" Target="endnotes.xml"/><Relationship Id="rId51" Type="http://schemas.openxmlformats.org/officeDocument/2006/relationships/oleObject" Target="embeddings/oleObject19.bin"/><Relationship Id="rId3" Type="http://schemas.openxmlformats.org/officeDocument/2006/relationships/numbering" Target="numbering.xml"/><Relationship Id="rId12" Type="http://schemas.openxmlformats.org/officeDocument/2006/relationships/image" Target="media/image2.emf"/><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oleObject" Target="embeddings/oleObject10.bin"/><Relationship Id="rId38" Type="http://schemas.openxmlformats.org/officeDocument/2006/relationships/oleObject" Target="embeddings/oleObject12.bin"/><Relationship Id="rId46" Type="http://schemas.openxmlformats.org/officeDocument/2006/relationships/image" Target="media/image19.wmf"/><Relationship Id="rId5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64775A-CEB4-447C-B905-EF401FD0294B}">
  <ds:schemaRefs>
    <ds:schemaRef ds:uri="http://schemas.openxmlformats.org/officeDocument/2006/bibliography"/>
  </ds:schemaRefs>
</ds:datastoreItem>
</file>

<file path=customXml/itemProps2.xml><?xml version="1.0" encoding="utf-8"?>
<ds:datastoreItem xmlns:ds="http://schemas.openxmlformats.org/officeDocument/2006/customXml" ds:itemID="{7F3E4C73-04D9-49D5-999C-85979EF5B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74</Pages>
  <Words>21041</Words>
  <Characters>145757</Characters>
  <Application>Microsoft Office Word</Application>
  <DocSecurity>0</DocSecurity>
  <Lines>1214</Lines>
  <Paragraphs>332</Paragraphs>
  <ScaleCrop>false</ScaleCrop>
  <HeadingPairs>
    <vt:vector size="2" baseType="variant">
      <vt:variant>
        <vt:lpstr>Tytuł</vt:lpstr>
      </vt:variant>
      <vt:variant>
        <vt:i4>1</vt:i4>
      </vt:variant>
    </vt:vector>
  </HeadingPairs>
  <TitlesOfParts>
    <vt:vector size="1" baseType="lpstr">
      <vt:lpstr>TP</vt:lpstr>
    </vt:vector>
  </TitlesOfParts>
  <Company>Microsoft</Company>
  <LinksUpToDate>false</LinksUpToDate>
  <CharactersWithSpaces>166466</CharactersWithSpaces>
  <SharedDoc>false</SharedDoc>
  <HLinks>
    <vt:vector size="324" baseType="variant">
      <vt:variant>
        <vt:i4>1310772</vt:i4>
      </vt:variant>
      <vt:variant>
        <vt:i4>320</vt:i4>
      </vt:variant>
      <vt:variant>
        <vt:i4>0</vt:i4>
      </vt:variant>
      <vt:variant>
        <vt:i4>5</vt:i4>
      </vt:variant>
      <vt:variant>
        <vt:lpwstr/>
      </vt:variant>
      <vt:variant>
        <vt:lpwstr>_Toc377366613</vt:lpwstr>
      </vt:variant>
      <vt:variant>
        <vt:i4>1310772</vt:i4>
      </vt:variant>
      <vt:variant>
        <vt:i4>314</vt:i4>
      </vt:variant>
      <vt:variant>
        <vt:i4>0</vt:i4>
      </vt:variant>
      <vt:variant>
        <vt:i4>5</vt:i4>
      </vt:variant>
      <vt:variant>
        <vt:lpwstr/>
      </vt:variant>
      <vt:variant>
        <vt:lpwstr>_Toc377366612</vt:lpwstr>
      </vt:variant>
      <vt:variant>
        <vt:i4>1310772</vt:i4>
      </vt:variant>
      <vt:variant>
        <vt:i4>308</vt:i4>
      </vt:variant>
      <vt:variant>
        <vt:i4>0</vt:i4>
      </vt:variant>
      <vt:variant>
        <vt:i4>5</vt:i4>
      </vt:variant>
      <vt:variant>
        <vt:lpwstr/>
      </vt:variant>
      <vt:variant>
        <vt:lpwstr>_Toc377366611</vt:lpwstr>
      </vt:variant>
      <vt:variant>
        <vt:i4>1310772</vt:i4>
      </vt:variant>
      <vt:variant>
        <vt:i4>302</vt:i4>
      </vt:variant>
      <vt:variant>
        <vt:i4>0</vt:i4>
      </vt:variant>
      <vt:variant>
        <vt:i4>5</vt:i4>
      </vt:variant>
      <vt:variant>
        <vt:lpwstr/>
      </vt:variant>
      <vt:variant>
        <vt:lpwstr>_Toc377366610</vt:lpwstr>
      </vt:variant>
      <vt:variant>
        <vt:i4>1376308</vt:i4>
      </vt:variant>
      <vt:variant>
        <vt:i4>296</vt:i4>
      </vt:variant>
      <vt:variant>
        <vt:i4>0</vt:i4>
      </vt:variant>
      <vt:variant>
        <vt:i4>5</vt:i4>
      </vt:variant>
      <vt:variant>
        <vt:lpwstr/>
      </vt:variant>
      <vt:variant>
        <vt:lpwstr>_Toc377366609</vt:lpwstr>
      </vt:variant>
      <vt:variant>
        <vt:i4>1376308</vt:i4>
      </vt:variant>
      <vt:variant>
        <vt:i4>290</vt:i4>
      </vt:variant>
      <vt:variant>
        <vt:i4>0</vt:i4>
      </vt:variant>
      <vt:variant>
        <vt:i4>5</vt:i4>
      </vt:variant>
      <vt:variant>
        <vt:lpwstr/>
      </vt:variant>
      <vt:variant>
        <vt:lpwstr>_Toc377366608</vt:lpwstr>
      </vt:variant>
      <vt:variant>
        <vt:i4>1376308</vt:i4>
      </vt:variant>
      <vt:variant>
        <vt:i4>284</vt:i4>
      </vt:variant>
      <vt:variant>
        <vt:i4>0</vt:i4>
      </vt:variant>
      <vt:variant>
        <vt:i4>5</vt:i4>
      </vt:variant>
      <vt:variant>
        <vt:lpwstr/>
      </vt:variant>
      <vt:variant>
        <vt:lpwstr>_Toc377366607</vt:lpwstr>
      </vt:variant>
      <vt:variant>
        <vt:i4>1376308</vt:i4>
      </vt:variant>
      <vt:variant>
        <vt:i4>278</vt:i4>
      </vt:variant>
      <vt:variant>
        <vt:i4>0</vt:i4>
      </vt:variant>
      <vt:variant>
        <vt:i4>5</vt:i4>
      </vt:variant>
      <vt:variant>
        <vt:lpwstr/>
      </vt:variant>
      <vt:variant>
        <vt:lpwstr>_Toc377366606</vt:lpwstr>
      </vt:variant>
      <vt:variant>
        <vt:i4>1376308</vt:i4>
      </vt:variant>
      <vt:variant>
        <vt:i4>272</vt:i4>
      </vt:variant>
      <vt:variant>
        <vt:i4>0</vt:i4>
      </vt:variant>
      <vt:variant>
        <vt:i4>5</vt:i4>
      </vt:variant>
      <vt:variant>
        <vt:lpwstr/>
      </vt:variant>
      <vt:variant>
        <vt:lpwstr>_Toc377366605</vt:lpwstr>
      </vt:variant>
      <vt:variant>
        <vt:i4>1376308</vt:i4>
      </vt:variant>
      <vt:variant>
        <vt:i4>266</vt:i4>
      </vt:variant>
      <vt:variant>
        <vt:i4>0</vt:i4>
      </vt:variant>
      <vt:variant>
        <vt:i4>5</vt:i4>
      </vt:variant>
      <vt:variant>
        <vt:lpwstr/>
      </vt:variant>
      <vt:variant>
        <vt:lpwstr>_Toc377366604</vt:lpwstr>
      </vt:variant>
      <vt:variant>
        <vt:i4>1376308</vt:i4>
      </vt:variant>
      <vt:variant>
        <vt:i4>260</vt:i4>
      </vt:variant>
      <vt:variant>
        <vt:i4>0</vt:i4>
      </vt:variant>
      <vt:variant>
        <vt:i4>5</vt:i4>
      </vt:variant>
      <vt:variant>
        <vt:lpwstr/>
      </vt:variant>
      <vt:variant>
        <vt:lpwstr>_Toc377366603</vt:lpwstr>
      </vt:variant>
      <vt:variant>
        <vt:i4>1376308</vt:i4>
      </vt:variant>
      <vt:variant>
        <vt:i4>254</vt:i4>
      </vt:variant>
      <vt:variant>
        <vt:i4>0</vt:i4>
      </vt:variant>
      <vt:variant>
        <vt:i4>5</vt:i4>
      </vt:variant>
      <vt:variant>
        <vt:lpwstr/>
      </vt:variant>
      <vt:variant>
        <vt:lpwstr>_Toc377366602</vt:lpwstr>
      </vt:variant>
      <vt:variant>
        <vt:i4>1376308</vt:i4>
      </vt:variant>
      <vt:variant>
        <vt:i4>248</vt:i4>
      </vt:variant>
      <vt:variant>
        <vt:i4>0</vt:i4>
      </vt:variant>
      <vt:variant>
        <vt:i4>5</vt:i4>
      </vt:variant>
      <vt:variant>
        <vt:lpwstr/>
      </vt:variant>
      <vt:variant>
        <vt:lpwstr>_Toc377366601</vt:lpwstr>
      </vt:variant>
      <vt:variant>
        <vt:i4>1376308</vt:i4>
      </vt:variant>
      <vt:variant>
        <vt:i4>242</vt:i4>
      </vt:variant>
      <vt:variant>
        <vt:i4>0</vt:i4>
      </vt:variant>
      <vt:variant>
        <vt:i4>5</vt:i4>
      </vt:variant>
      <vt:variant>
        <vt:lpwstr/>
      </vt:variant>
      <vt:variant>
        <vt:lpwstr>_Toc377366600</vt:lpwstr>
      </vt:variant>
      <vt:variant>
        <vt:i4>1835063</vt:i4>
      </vt:variant>
      <vt:variant>
        <vt:i4>236</vt:i4>
      </vt:variant>
      <vt:variant>
        <vt:i4>0</vt:i4>
      </vt:variant>
      <vt:variant>
        <vt:i4>5</vt:i4>
      </vt:variant>
      <vt:variant>
        <vt:lpwstr/>
      </vt:variant>
      <vt:variant>
        <vt:lpwstr>_Toc377366599</vt:lpwstr>
      </vt:variant>
      <vt:variant>
        <vt:i4>1835063</vt:i4>
      </vt:variant>
      <vt:variant>
        <vt:i4>230</vt:i4>
      </vt:variant>
      <vt:variant>
        <vt:i4>0</vt:i4>
      </vt:variant>
      <vt:variant>
        <vt:i4>5</vt:i4>
      </vt:variant>
      <vt:variant>
        <vt:lpwstr/>
      </vt:variant>
      <vt:variant>
        <vt:lpwstr>_Toc377366598</vt:lpwstr>
      </vt:variant>
      <vt:variant>
        <vt:i4>1835063</vt:i4>
      </vt:variant>
      <vt:variant>
        <vt:i4>224</vt:i4>
      </vt:variant>
      <vt:variant>
        <vt:i4>0</vt:i4>
      </vt:variant>
      <vt:variant>
        <vt:i4>5</vt:i4>
      </vt:variant>
      <vt:variant>
        <vt:lpwstr/>
      </vt:variant>
      <vt:variant>
        <vt:lpwstr>_Toc377366597</vt:lpwstr>
      </vt:variant>
      <vt:variant>
        <vt:i4>1835063</vt:i4>
      </vt:variant>
      <vt:variant>
        <vt:i4>218</vt:i4>
      </vt:variant>
      <vt:variant>
        <vt:i4>0</vt:i4>
      </vt:variant>
      <vt:variant>
        <vt:i4>5</vt:i4>
      </vt:variant>
      <vt:variant>
        <vt:lpwstr/>
      </vt:variant>
      <vt:variant>
        <vt:lpwstr>_Toc377366596</vt:lpwstr>
      </vt:variant>
      <vt:variant>
        <vt:i4>1835063</vt:i4>
      </vt:variant>
      <vt:variant>
        <vt:i4>212</vt:i4>
      </vt:variant>
      <vt:variant>
        <vt:i4>0</vt:i4>
      </vt:variant>
      <vt:variant>
        <vt:i4>5</vt:i4>
      </vt:variant>
      <vt:variant>
        <vt:lpwstr/>
      </vt:variant>
      <vt:variant>
        <vt:lpwstr>_Toc377366595</vt:lpwstr>
      </vt:variant>
      <vt:variant>
        <vt:i4>1835063</vt:i4>
      </vt:variant>
      <vt:variant>
        <vt:i4>206</vt:i4>
      </vt:variant>
      <vt:variant>
        <vt:i4>0</vt:i4>
      </vt:variant>
      <vt:variant>
        <vt:i4>5</vt:i4>
      </vt:variant>
      <vt:variant>
        <vt:lpwstr/>
      </vt:variant>
      <vt:variant>
        <vt:lpwstr>_Toc377366594</vt:lpwstr>
      </vt:variant>
      <vt:variant>
        <vt:i4>1835063</vt:i4>
      </vt:variant>
      <vt:variant>
        <vt:i4>200</vt:i4>
      </vt:variant>
      <vt:variant>
        <vt:i4>0</vt:i4>
      </vt:variant>
      <vt:variant>
        <vt:i4>5</vt:i4>
      </vt:variant>
      <vt:variant>
        <vt:lpwstr/>
      </vt:variant>
      <vt:variant>
        <vt:lpwstr>_Toc377366593</vt:lpwstr>
      </vt:variant>
      <vt:variant>
        <vt:i4>1835063</vt:i4>
      </vt:variant>
      <vt:variant>
        <vt:i4>194</vt:i4>
      </vt:variant>
      <vt:variant>
        <vt:i4>0</vt:i4>
      </vt:variant>
      <vt:variant>
        <vt:i4>5</vt:i4>
      </vt:variant>
      <vt:variant>
        <vt:lpwstr/>
      </vt:variant>
      <vt:variant>
        <vt:lpwstr>_Toc377366592</vt:lpwstr>
      </vt:variant>
      <vt:variant>
        <vt:i4>1835063</vt:i4>
      </vt:variant>
      <vt:variant>
        <vt:i4>188</vt:i4>
      </vt:variant>
      <vt:variant>
        <vt:i4>0</vt:i4>
      </vt:variant>
      <vt:variant>
        <vt:i4>5</vt:i4>
      </vt:variant>
      <vt:variant>
        <vt:lpwstr/>
      </vt:variant>
      <vt:variant>
        <vt:lpwstr>_Toc377366591</vt:lpwstr>
      </vt:variant>
      <vt:variant>
        <vt:i4>1835063</vt:i4>
      </vt:variant>
      <vt:variant>
        <vt:i4>182</vt:i4>
      </vt:variant>
      <vt:variant>
        <vt:i4>0</vt:i4>
      </vt:variant>
      <vt:variant>
        <vt:i4>5</vt:i4>
      </vt:variant>
      <vt:variant>
        <vt:lpwstr/>
      </vt:variant>
      <vt:variant>
        <vt:lpwstr>_Toc377366590</vt:lpwstr>
      </vt:variant>
      <vt:variant>
        <vt:i4>1900599</vt:i4>
      </vt:variant>
      <vt:variant>
        <vt:i4>176</vt:i4>
      </vt:variant>
      <vt:variant>
        <vt:i4>0</vt:i4>
      </vt:variant>
      <vt:variant>
        <vt:i4>5</vt:i4>
      </vt:variant>
      <vt:variant>
        <vt:lpwstr/>
      </vt:variant>
      <vt:variant>
        <vt:lpwstr>_Toc377366589</vt:lpwstr>
      </vt:variant>
      <vt:variant>
        <vt:i4>1900599</vt:i4>
      </vt:variant>
      <vt:variant>
        <vt:i4>170</vt:i4>
      </vt:variant>
      <vt:variant>
        <vt:i4>0</vt:i4>
      </vt:variant>
      <vt:variant>
        <vt:i4>5</vt:i4>
      </vt:variant>
      <vt:variant>
        <vt:lpwstr/>
      </vt:variant>
      <vt:variant>
        <vt:lpwstr>_Toc377366588</vt:lpwstr>
      </vt:variant>
      <vt:variant>
        <vt:i4>1900599</vt:i4>
      </vt:variant>
      <vt:variant>
        <vt:i4>164</vt:i4>
      </vt:variant>
      <vt:variant>
        <vt:i4>0</vt:i4>
      </vt:variant>
      <vt:variant>
        <vt:i4>5</vt:i4>
      </vt:variant>
      <vt:variant>
        <vt:lpwstr/>
      </vt:variant>
      <vt:variant>
        <vt:lpwstr>_Toc377366587</vt:lpwstr>
      </vt:variant>
      <vt:variant>
        <vt:i4>1900599</vt:i4>
      </vt:variant>
      <vt:variant>
        <vt:i4>158</vt:i4>
      </vt:variant>
      <vt:variant>
        <vt:i4>0</vt:i4>
      </vt:variant>
      <vt:variant>
        <vt:i4>5</vt:i4>
      </vt:variant>
      <vt:variant>
        <vt:lpwstr/>
      </vt:variant>
      <vt:variant>
        <vt:lpwstr>_Toc377366586</vt:lpwstr>
      </vt:variant>
      <vt:variant>
        <vt:i4>1900599</vt:i4>
      </vt:variant>
      <vt:variant>
        <vt:i4>152</vt:i4>
      </vt:variant>
      <vt:variant>
        <vt:i4>0</vt:i4>
      </vt:variant>
      <vt:variant>
        <vt:i4>5</vt:i4>
      </vt:variant>
      <vt:variant>
        <vt:lpwstr/>
      </vt:variant>
      <vt:variant>
        <vt:lpwstr>_Toc377366585</vt:lpwstr>
      </vt:variant>
      <vt:variant>
        <vt:i4>1900599</vt:i4>
      </vt:variant>
      <vt:variant>
        <vt:i4>146</vt:i4>
      </vt:variant>
      <vt:variant>
        <vt:i4>0</vt:i4>
      </vt:variant>
      <vt:variant>
        <vt:i4>5</vt:i4>
      </vt:variant>
      <vt:variant>
        <vt:lpwstr/>
      </vt:variant>
      <vt:variant>
        <vt:lpwstr>_Toc377366584</vt:lpwstr>
      </vt:variant>
      <vt:variant>
        <vt:i4>1900599</vt:i4>
      </vt:variant>
      <vt:variant>
        <vt:i4>140</vt:i4>
      </vt:variant>
      <vt:variant>
        <vt:i4>0</vt:i4>
      </vt:variant>
      <vt:variant>
        <vt:i4>5</vt:i4>
      </vt:variant>
      <vt:variant>
        <vt:lpwstr/>
      </vt:variant>
      <vt:variant>
        <vt:lpwstr>_Toc377366583</vt:lpwstr>
      </vt:variant>
      <vt:variant>
        <vt:i4>1900599</vt:i4>
      </vt:variant>
      <vt:variant>
        <vt:i4>134</vt:i4>
      </vt:variant>
      <vt:variant>
        <vt:i4>0</vt:i4>
      </vt:variant>
      <vt:variant>
        <vt:i4>5</vt:i4>
      </vt:variant>
      <vt:variant>
        <vt:lpwstr/>
      </vt:variant>
      <vt:variant>
        <vt:lpwstr>_Toc377366582</vt:lpwstr>
      </vt:variant>
      <vt:variant>
        <vt:i4>1900599</vt:i4>
      </vt:variant>
      <vt:variant>
        <vt:i4>128</vt:i4>
      </vt:variant>
      <vt:variant>
        <vt:i4>0</vt:i4>
      </vt:variant>
      <vt:variant>
        <vt:i4>5</vt:i4>
      </vt:variant>
      <vt:variant>
        <vt:lpwstr/>
      </vt:variant>
      <vt:variant>
        <vt:lpwstr>_Toc377366581</vt:lpwstr>
      </vt:variant>
      <vt:variant>
        <vt:i4>1900599</vt:i4>
      </vt:variant>
      <vt:variant>
        <vt:i4>122</vt:i4>
      </vt:variant>
      <vt:variant>
        <vt:i4>0</vt:i4>
      </vt:variant>
      <vt:variant>
        <vt:i4>5</vt:i4>
      </vt:variant>
      <vt:variant>
        <vt:lpwstr/>
      </vt:variant>
      <vt:variant>
        <vt:lpwstr>_Toc377366580</vt:lpwstr>
      </vt:variant>
      <vt:variant>
        <vt:i4>1179703</vt:i4>
      </vt:variant>
      <vt:variant>
        <vt:i4>116</vt:i4>
      </vt:variant>
      <vt:variant>
        <vt:i4>0</vt:i4>
      </vt:variant>
      <vt:variant>
        <vt:i4>5</vt:i4>
      </vt:variant>
      <vt:variant>
        <vt:lpwstr/>
      </vt:variant>
      <vt:variant>
        <vt:lpwstr>_Toc377366579</vt:lpwstr>
      </vt:variant>
      <vt:variant>
        <vt:i4>1179703</vt:i4>
      </vt:variant>
      <vt:variant>
        <vt:i4>110</vt:i4>
      </vt:variant>
      <vt:variant>
        <vt:i4>0</vt:i4>
      </vt:variant>
      <vt:variant>
        <vt:i4>5</vt:i4>
      </vt:variant>
      <vt:variant>
        <vt:lpwstr/>
      </vt:variant>
      <vt:variant>
        <vt:lpwstr>_Toc377366578</vt:lpwstr>
      </vt:variant>
      <vt:variant>
        <vt:i4>1179703</vt:i4>
      </vt:variant>
      <vt:variant>
        <vt:i4>104</vt:i4>
      </vt:variant>
      <vt:variant>
        <vt:i4>0</vt:i4>
      </vt:variant>
      <vt:variant>
        <vt:i4>5</vt:i4>
      </vt:variant>
      <vt:variant>
        <vt:lpwstr/>
      </vt:variant>
      <vt:variant>
        <vt:lpwstr>_Toc377366577</vt:lpwstr>
      </vt:variant>
      <vt:variant>
        <vt:i4>1179703</vt:i4>
      </vt:variant>
      <vt:variant>
        <vt:i4>98</vt:i4>
      </vt:variant>
      <vt:variant>
        <vt:i4>0</vt:i4>
      </vt:variant>
      <vt:variant>
        <vt:i4>5</vt:i4>
      </vt:variant>
      <vt:variant>
        <vt:lpwstr/>
      </vt:variant>
      <vt:variant>
        <vt:lpwstr>_Toc377366576</vt:lpwstr>
      </vt:variant>
      <vt:variant>
        <vt:i4>1179703</vt:i4>
      </vt:variant>
      <vt:variant>
        <vt:i4>92</vt:i4>
      </vt:variant>
      <vt:variant>
        <vt:i4>0</vt:i4>
      </vt:variant>
      <vt:variant>
        <vt:i4>5</vt:i4>
      </vt:variant>
      <vt:variant>
        <vt:lpwstr/>
      </vt:variant>
      <vt:variant>
        <vt:lpwstr>_Toc377366575</vt:lpwstr>
      </vt:variant>
      <vt:variant>
        <vt:i4>1179703</vt:i4>
      </vt:variant>
      <vt:variant>
        <vt:i4>86</vt:i4>
      </vt:variant>
      <vt:variant>
        <vt:i4>0</vt:i4>
      </vt:variant>
      <vt:variant>
        <vt:i4>5</vt:i4>
      </vt:variant>
      <vt:variant>
        <vt:lpwstr/>
      </vt:variant>
      <vt:variant>
        <vt:lpwstr>_Toc377366574</vt:lpwstr>
      </vt:variant>
      <vt:variant>
        <vt:i4>1179703</vt:i4>
      </vt:variant>
      <vt:variant>
        <vt:i4>80</vt:i4>
      </vt:variant>
      <vt:variant>
        <vt:i4>0</vt:i4>
      </vt:variant>
      <vt:variant>
        <vt:i4>5</vt:i4>
      </vt:variant>
      <vt:variant>
        <vt:lpwstr/>
      </vt:variant>
      <vt:variant>
        <vt:lpwstr>_Toc377366573</vt:lpwstr>
      </vt:variant>
      <vt:variant>
        <vt:i4>1179703</vt:i4>
      </vt:variant>
      <vt:variant>
        <vt:i4>74</vt:i4>
      </vt:variant>
      <vt:variant>
        <vt:i4>0</vt:i4>
      </vt:variant>
      <vt:variant>
        <vt:i4>5</vt:i4>
      </vt:variant>
      <vt:variant>
        <vt:lpwstr/>
      </vt:variant>
      <vt:variant>
        <vt:lpwstr>_Toc377366572</vt:lpwstr>
      </vt:variant>
      <vt:variant>
        <vt:i4>1179703</vt:i4>
      </vt:variant>
      <vt:variant>
        <vt:i4>68</vt:i4>
      </vt:variant>
      <vt:variant>
        <vt:i4>0</vt:i4>
      </vt:variant>
      <vt:variant>
        <vt:i4>5</vt:i4>
      </vt:variant>
      <vt:variant>
        <vt:lpwstr/>
      </vt:variant>
      <vt:variant>
        <vt:lpwstr>_Toc377366571</vt:lpwstr>
      </vt:variant>
      <vt:variant>
        <vt:i4>1179703</vt:i4>
      </vt:variant>
      <vt:variant>
        <vt:i4>62</vt:i4>
      </vt:variant>
      <vt:variant>
        <vt:i4>0</vt:i4>
      </vt:variant>
      <vt:variant>
        <vt:i4>5</vt:i4>
      </vt:variant>
      <vt:variant>
        <vt:lpwstr/>
      </vt:variant>
      <vt:variant>
        <vt:lpwstr>_Toc377366570</vt:lpwstr>
      </vt:variant>
      <vt:variant>
        <vt:i4>1245239</vt:i4>
      </vt:variant>
      <vt:variant>
        <vt:i4>56</vt:i4>
      </vt:variant>
      <vt:variant>
        <vt:i4>0</vt:i4>
      </vt:variant>
      <vt:variant>
        <vt:i4>5</vt:i4>
      </vt:variant>
      <vt:variant>
        <vt:lpwstr/>
      </vt:variant>
      <vt:variant>
        <vt:lpwstr>_Toc377366569</vt:lpwstr>
      </vt:variant>
      <vt:variant>
        <vt:i4>1245239</vt:i4>
      </vt:variant>
      <vt:variant>
        <vt:i4>50</vt:i4>
      </vt:variant>
      <vt:variant>
        <vt:i4>0</vt:i4>
      </vt:variant>
      <vt:variant>
        <vt:i4>5</vt:i4>
      </vt:variant>
      <vt:variant>
        <vt:lpwstr/>
      </vt:variant>
      <vt:variant>
        <vt:lpwstr>_Toc377366568</vt:lpwstr>
      </vt:variant>
      <vt:variant>
        <vt:i4>1245239</vt:i4>
      </vt:variant>
      <vt:variant>
        <vt:i4>44</vt:i4>
      </vt:variant>
      <vt:variant>
        <vt:i4>0</vt:i4>
      </vt:variant>
      <vt:variant>
        <vt:i4>5</vt:i4>
      </vt:variant>
      <vt:variant>
        <vt:lpwstr/>
      </vt:variant>
      <vt:variant>
        <vt:lpwstr>_Toc377366567</vt:lpwstr>
      </vt:variant>
      <vt:variant>
        <vt:i4>1245239</vt:i4>
      </vt:variant>
      <vt:variant>
        <vt:i4>38</vt:i4>
      </vt:variant>
      <vt:variant>
        <vt:i4>0</vt:i4>
      </vt:variant>
      <vt:variant>
        <vt:i4>5</vt:i4>
      </vt:variant>
      <vt:variant>
        <vt:lpwstr/>
      </vt:variant>
      <vt:variant>
        <vt:lpwstr>_Toc377366566</vt:lpwstr>
      </vt:variant>
      <vt:variant>
        <vt:i4>1245239</vt:i4>
      </vt:variant>
      <vt:variant>
        <vt:i4>32</vt:i4>
      </vt:variant>
      <vt:variant>
        <vt:i4>0</vt:i4>
      </vt:variant>
      <vt:variant>
        <vt:i4>5</vt:i4>
      </vt:variant>
      <vt:variant>
        <vt:lpwstr/>
      </vt:variant>
      <vt:variant>
        <vt:lpwstr>_Toc377366565</vt:lpwstr>
      </vt:variant>
      <vt:variant>
        <vt:i4>1245239</vt:i4>
      </vt:variant>
      <vt:variant>
        <vt:i4>26</vt:i4>
      </vt:variant>
      <vt:variant>
        <vt:i4>0</vt:i4>
      </vt:variant>
      <vt:variant>
        <vt:i4>5</vt:i4>
      </vt:variant>
      <vt:variant>
        <vt:lpwstr/>
      </vt:variant>
      <vt:variant>
        <vt:lpwstr>_Toc377366564</vt:lpwstr>
      </vt:variant>
      <vt:variant>
        <vt:i4>1245239</vt:i4>
      </vt:variant>
      <vt:variant>
        <vt:i4>20</vt:i4>
      </vt:variant>
      <vt:variant>
        <vt:i4>0</vt:i4>
      </vt:variant>
      <vt:variant>
        <vt:i4>5</vt:i4>
      </vt:variant>
      <vt:variant>
        <vt:lpwstr/>
      </vt:variant>
      <vt:variant>
        <vt:lpwstr>_Toc377366563</vt:lpwstr>
      </vt:variant>
      <vt:variant>
        <vt:i4>1245239</vt:i4>
      </vt:variant>
      <vt:variant>
        <vt:i4>14</vt:i4>
      </vt:variant>
      <vt:variant>
        <vt:i4>0</vt:i4>
      </vt:variant>
      <vt:variant>
        <vt:i4>5</vt:i4>
      </vt:variant>
      <vt:variant>
        <vt:lpwstr/>
      </vt:variant>
      <vt:variant>
        <vt:lpwstr>_Toc377366562</vt:lpwstr>
      </vt:variant>
      <vt:variant>
        <vt:i4>1245239</vt:i4>
      </vt:variant>
      <vt:variant>
        <vt:i4>8</vt:i4>
      </vt:variant>
      <vt:variant>
        <vt:i4>0</vt:i4>
      </vt:variant>
      <vt:variant>
        <vt:i4>5</vt:i4>
      </vt:variant>
      <vt:variant>
        <vt:lpwstr/>
      </vt:variant>
      <vt:variant>
        <vt:lpwstr>_Toc377366561</vt:lpwstr>
      </vt:variant>
      <vt:variant>
        <vt:i4>1245239</vt:i4>
      </vt:variant>
      <vt:variant>
        <vt:i4>2</vt:i4>
      </vt:variant>
      <vt:variant>
        <vt:i4>0</vt:i4>
      </vt:variant>
      <vt:variant>
        <vt:i4>5</vt:i4>
      </vt:variant>
      <vt:variant>
        <vt:lpwstr/>
      </vt:variant>
      <vt:variant>
        <vt:lpwstr>_Toc377366560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dc:title>
  <dc:creator>Telekomunikacja Polska</dc:creator>
  <cp:lastModifiedBy>aldona gawron</cp:lastModifiedBy>
  <cp:revision>6</cp:revision>
  <cp:lastPrinted>2014-03-25T13:41:00Z</cp:lastPrinted>
  <dcterms:created xsi:type="dcterms:W3CDTF">2014-03-25T12:44:00Z</dcterms:created>
  <dcterms:modified xsi:type="dcterms:W3CDTF">2014-04-02T11:07:00Z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-642818534</vt:i4>
  </property>
  <property fmtid="{D5CDD505-2E9C-101B-9397-08002B2CF9AE}" pid="4" name="_EmailSubject">
    <vt:lpwstr>LRIC_2013_jawny_zmiany 2012-04-12_SLW.doc</vt:lpwstr>
  </property>
  <property fmtid="{D5CDD505-2E9C-101B-9397-08002B2CF9AE}" pid="5" name="_AuthorEmail">
    <vt:lpwstr>Slawomir.Wisniewski@telekomunikacja.pl</vt:lpwstr>
  </property>
  <property fmtid="{D5CDD505-2E9C-101B-9397-08002B2CF9AE}" pid="6" name="_AuthorEmailDisplayName">
    <vt:lpwstr>Wiśniewski Sławomir 2 - Korpo TP</vt:lpwstr>
  </property>
  <property fmtid="{D5CDD505-2E9C-101B-9397-08002B2CF9AE}" pid="7" name="_ReviewingToolsShownOnce">
    <vt:lpwstr/>
  </property>
  <property fmtid="{D5CDD505-2E9C-101B-9397-08002B2CF9AE}" pid="8" name="_PreviousAdHocReviewCycleID">
    <vt:i4>-642818534</vt:i4>
  </property>
</Properties>
</file>