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302" w:type="dxa"/>
        <w:tblInd w:w="70" w:type="dxa"/>
        <w:tblCellMar>
          <w:left w:w="70" w:type="dxa"/>
          <w:right w:w="70" w:type="dxa"/>
        </w:tblCellMar>
        <w:tblLook w:val="04A0"/>
      </w:tblPr>
      <w:tblGrid>
        <w:gridCol w:w="1876"/>
        <w:gridCol w:w="3750"/>
        <w:gridCol w:w="696"/>
        <w:gridCol w:w="696"/>
        <w:gridCol w:w="1736"/>
        <w:gridCol w:w="1216"/>
        <w:gridCol w:w="1096"/>
        <w:gridCol w:w="2236"/>
      </w:tblGrid>
      <w:tr w:rsidR="000F6744" w:rsidRPr="000F6744" w:rsidTr="000F6744">
        <w:trPr>
          <w:trHeight w:val="285"/>
        </w:trPr>
        <w:tc>
          <w:tcPr>
            <w:tcW w:w="56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Nazwa dostawcy: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</w:tr>
      <w:tr w:rsidR="000F6744" w:rsidRPr="000F6744" w:rsidTr="000F6744">
        <w:trPr>
          <w:trHeight w:val="285"/>
        </w:trPr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 xml:space="preserve">Adres: 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</w:tr>
      <w:tr w:rsidR="000F6744" w:rsidRPr="000F6744" w:rsidTr="000F6744">
        <w:trPr>
          <w:trHeight w:val="285"/>
        </w:trPr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Nr RPT:</w:t>
            </w: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</w:tr>
      <w:tr w:rsidR="000F6744" w:rsidRPr="000F6744" w:rsidTr="000F6744">
        <w:trPr>
          <w:trHeight w:val="300"/>
        </w:trPr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  <w:p w:rsidR="00915818" w:rsidRPr="000F6744" w:rsidRDefault="00915818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</w:tr>
      <w:tr w:rsidR="000F6744" w:rsidRPr="000F6744" w:rsidTr="000F6744">
        <w:trPr>
          <w:trHeight w:val="315"/>
        </w:trPr>
        <w:tc>
          <w:tcPr>
            <w:tcW w:w="701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CB0891">
            <w:pPr>
              <w:spacing w:before="120" w:after="120" w:line="240" w:lineRule="auto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lang w:eastAsia="pl-PL"/>
              </w:rPr>
              <w:t>Dane na dzień 10 kwietnia 2015 r.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</w:tr>
      <w:tr w:rsidR="000F6744" w:rsidRPr="000F6744" w:rsidTr="000F6744">
        <w:trPr>
          <w:trHeight w:val="285"/>
        </w:trPr>
        <w:tc>
          <w:tcPr>
            <w:tcW w:w="5626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F6744" w:rsidRPr="000F6744" w:rsidRDefault="000F6744" w:rsidP="00CB0891">
            <w:pPr>
              <w:spacing w:before="120" w:after="12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Liczba abonentów ogółem:</w:t>
            </w:r>
          </w:p>
        </w:tc>
        <w:tc>
          <w:tcPr>
            <w:tcW w:w="139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</w:tr>
      <w:tr w:rsidR="000F6744" w:rsidRPr="000F6744" w:rsidTr="000F6744">
        <w:trPr>
          <w:trHeight w:val="285"/>
        </w:trPr>
        <w:tc>
          <w:tcPr>
            <w:tcW w:w="5626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F6744" w:rsidRPr="000F6744" w:rsidRDefault="000F6744" w:rsidP="00CB0891">
            <w:pPr>
              <w:spacing w:before="120" w:after="12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Liczba abonentów usług telefonicznych :</w:t>
            </w:r>
          </w:p>
        </w:tc>
        <w:tc>
          <w:tcPr>
            <w:tcW w:w="13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</w:tr>
      <w:tr w:rsidR="000F6744" w:rsidRPr="000F6744" w:rsidTr="000F6744">
        <w:trPr>
          <w:trHeight w:val="645"/>
        </w:trPr>
        <w:tc>
          <w:tcPr>
            <w:tcW w:w="562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F6744" w:rsidRPr="000F6744" w:rsidRDefault="000F6744" w:rsidP="00CB0891">
            <w:pPr>
              <w:spacing w:before="120" w:after="12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Liczba abonentów korzystających z udogodnień dla osób niepełnosprawnych:</w:t>
            </w:r>
          </w:p>
        </w:tc>
        <w:tc>
          <w:tcPr>
            <w:tcW w:w="1392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  <w:t> 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</w:tr>
      <w:tr w:rsidR="000F6744" w:rsidRPr="000F6744" w:rsidTr="000F6744">
        <w:trPr>
          <w:trHeight w:val="285"/>
        </w:trPr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</w:tr>
      <w:tr w:rsidR="000F6744" w:rsidRPr="000F6744" w:rsidTr="000F6744">
        <w:trPr>
          <w:trHeight w:val="285"/>
        </w:trPr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lang w:eastAsia="pl-PL"/>
              </w:rPr>
            </w:pPr>
          </w:p>
        </w:tc>
      </w:tr>
      <w:tr w:rsidR="000F6744" w:rsidRPr="000F6744" w:rsidTr="000F6744">
        <w:trPr>
          <w:trHeight w:val="285"/>
        </w:trPr>
        <w:tc>
          <w:tcPr>
            <w:tcW w:w="18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EEECE1"/>
            <w:hideMark/>
          </w:tcPr>
          <w:p w:rsidR="000F6744" w:rsidRPr="000F6744" w:rsidRDefault="000F6744" w:rsidP="000F6744">
            <w:pPr>
              <w:spacing w:before="120" w:after="120" w:line="240" w:lineRule="auto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20"/>
                <w:szCs w:val="20"/>
                <w:lang w:eastAsia="pl-PL"/>
              </w:rPr>
              <w:t>Podstawa prawna</w:t>
            </w:r>
          </w:p>
        </w:tc>
        <w:tc>
          <w:tcPr>
            <w:tcW w:w="37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hideMark/>
          </w:tcPr>
          <w:p w:rsidR="000F6744" w:rsidRPr="000F6744" w:rsidRDefault="000F6744" w:rsidP="000F6744">
            <w:pPr>
              <w:spacing w:before="120" w:after="120" w:line="240" w:lineRule="auto"/>
              <w:jc w:val="center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 Opis obowiązku</w:t>
            </w:r>
          </w:p>
        </w:tc>
        <w:tc>
          <w:tcPr>
            <w:tcW w:w="13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hideMark/>
          </w:tcPr>
          <w:p w:rsidR="000F6744" w:rsidRPr="000F6744" w:rsidRDefault="000F6744" w:rsidP="000F6744">
            <w:pPr>
              <w:spacing w:before="120" w:after="120" w:line="240" w:lineRule="auto"/>
              <w:jc w:val="center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20"/>
                <w:szCs w:val="20"/>
                <w:lang w:eastAsia="pl-PL"/>
              </w:rPr>
              <w:t>Realizuje obowiązek</w:t>
            </w:r>
          </w:p>
        </w:tc>
        <w:tc>
          <w:tcPr>
            <w:tcW w:w="29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EEECE1"/>
            <w:hideMark/>
          </w:tcPr>
          <w:p w:rsidR="000F6744" w:rsidRPr="000F6744" w:rsidRDefault="000F6744" w:rsidP="000F6744">
            <w:pPr>
              <w:spacing w:before="120" w:after="120" w:line="240" w:lineRule="auto"/>
              <w:jc w:val="center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20"/>
                <w:szCs w:val="20"/>
                <w:lang w:eastAsia="pl-PL"/>
              </w:rPr>
              <w:t>Szczegółowy opis sposobu realizacji obowiązku (w tym odpowiednie dane liczbowe)</w:t>
            </w:r>
          </w:p>
        </w:tc>
        <w:tc>
          <w:tcPr>
            <w:tcW w:w="333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EEECE1"/>
            <w:hideMark/>
          </w:tcPr>
          <w:p w:rsidR="000F6744" w:rsidRPr="000F6744" w:rsidRDefault="000F6744" w:rsidP="000F6744">
            <w:pPr>
              <w:spacing w:before="120" w:after="120" w:line="240" w:lineRule="auto"/>
              <w:jc w:val="center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20"/>
                <w:szCs w:val="20"/>
                <w:lang w:eastAsia="pl-PL"/>
              </w:rPr>
              <w:t>Powody braku realizacji obowiązku</w:t>
            </w:r>
          </w:p>
        </w:tc>
      </w:tr>
      <w:tr w:rsidR="000F6744" w:rsidRPr="000F6744" w:rsidTr="000F6744">
        <w:trPr>
          <w:trHeight w:val="555"/>
        </w:trPr>
        <w:tc>
          <w:tcPr>
            <w:tcW w:w="18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F6744" w:rsidRPr="000F6744" w:rsidRDefault="000F6744" w:rsidP="000F6744">
            <w:pPr>
              <w:spacing w:before="120" w:after="120" w:line="240" w:lineRule="auto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7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744" w:rsidRPr="000F6744" w:rsidRDefault="000F6744" w:rsidP="000F6744">
            <w:pPr>
              <w:spacing w:before="120" w:after="120" w:line="240" w:lineRule="auto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bottom"/>
            <w:hideMark/>
          </w:tcPr>
          <w:p w:rsidR="000F6744" w:rsidRPr="000F6744" w:rsidRDefault="000F6744" w:rsidP="000F6744">
            <w:pPr>
              <w:spacing w:before="120" w:after="120" w:line="240" w:lineRule="auto"/>
              <w:jc w:val="center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bottom"/>
            <w:hideMark/>
          </w:tcPr>
          <w:p w:rsidR="000F6744" w:rsidRPr="000F6744" w:rsidRDefault="000F6744" w:rsidP="000F6744">
            <w:pPr>
              <w:spacing w:before="120" w:after="120" w:line="240" w:lineRule="auto"/>
              <w:jc w:val="center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2952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744" w:rsidRPr="000F6744" w:rsidRDefault="000F6744" w:rsidP="000F6744">
            <w:pPr>
              <w:spacing w:before="120" w:after="120" w:line="240" w:lineRule="auto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332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744" w:rsidRPr="000F6744" w:rsidRDefault="000F6744" w:rsidP="000F6744">
            <w:pPr>
              <w:spacing w:before="120" w:after="120" w:line="240" w:lineRule="auto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0F6744" w:rsidRPr="000F6744" w:rsidTr="000F6744">
        <w:trPr>
          <w:trHeight w:val="765"/>
        </w:trPr>
        <w:tc>
          <w:tcPr>
            <w:tcW w:w="1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F6744" w:rsidRPr="000F6744" w:rsidRDefault="000F6744" w:rsidP="000F6744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0F674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§ 1.1.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F6744" w:rsidRPr="000F6744" w:rsidRDefault="000F6744" w:rsidP="000F6744">
            <w:pPr>
              <w:spacing w:before="120" w:after="12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Zapewnienie stanowiska do obsługi osób niepełnosprawnych w jednostce obsługującej użytkowników końcowych*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3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F6744" w:rsidRPr="000F6744" w:rsidTr="00D35D89">
        <w:trPr>
          <w:trHeight w:val="1020"/>
        </w:trPr>
        <w:tc>
          <w:tcPr>
            <w:tcW w:w="1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F6744" w:rsidRPr="000F6744" w:rsidRDefault="000F6744" w:rsidP="000F6744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0F674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§ 1.1.1)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F6744" w:rsidRPr="000F6744" w:rsidRDefault="000F6744" w:rsidP="000F6744">
            <w:pPr>
              <w:spacing w:before="120" w:after="12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Wyposażenie ww. stanowiska w urządzenie umożliwiajace komunikację z osobą niesłyszącą lub niemówiącą oraz ułatwiające komunikację z osobą słabowidzącą*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3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F6744" w:rsidRPr="000F6744" w:rsidTr="00D35D89">
        <w:trPr>
          <w:trHeight w:val="1530"/>
        </w:trPr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F6744" w:rsidRPr="000F6744" w:rsidRDefault="000F6744" w:rsidP="000F6744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0F674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lastRenderedPageBreak/>
              <w:t xml:space="preserve">§ 1.1.2)          </w:t>
            </w:r>
          </w:p>
        </w:tc>
        <w:tc>
          <w:tcPr>
            <w:tcW w:w="3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F6744" w:rsidRPr="000F6744" w:rsidRDefault="000F6744" w:rsidP="000F6744">
            <w:pPr>
              <w:spacing w:before="120" w:after="12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Wyposażenie ww. stanowiska w urządzenie zapewniające komunikację audiowizualną osoby niesłyszącej lub niemówiącej z tłumaczem polskiego języka migowego lub  systemu językowo-migowego w czasie rzeczywistym</w:t>
            </w:r>
            <w:r w:rsidRPr="000F6744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* 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3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F6744" w:rsidRPr="000F6744" w:rsidTr="00A27F21">
        <w:trPr>
          <w:trHeight w:val="1785"/>
        </w:trPr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F6744" w:rsidRPr="000F6744" w:rsidRDefault="000F6744" w:rsidP="000F6744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0F674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§ 1.2.</w:t>
            </w:r>
          </w:p>
        </w:tc>
        <w:tc>
          <w:tcPr>
            <w:tcW w:w="3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F6744" w:rsidRPr="000F6744" w:rsidRDefault="000F6744" w:rsidP="000F6744">
            <w:pPr>
              <w:spacing w:before="120" w:after="12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Zapewnienie ww. udogodnienia w jednostce obsługującej użytkowników końcowych od poniedziałku do piątku w godzinach od 9:00 do 17:00, o ile jednostka</w:t>
            </w: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br/>
              <w:t>ta jest czynna w tych godzinach, z wyłączeniem dni ustawowo wolnych od pracy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F6744" w:rsidRPr="000F6744" w:rsidTr="000F6744">
        <w:trPr>
          <w:trHeight w:val="1020"/>
        </w:trPr>
        <w:tc>
          <w:tcPr>
            <w:tcW w:w="1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F6744" w:rsidRPr="000F6744" w:rsidRDefault="000F6744" w:rsidP="000F6744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0F674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§ 1.4.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before="120" w:after="12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Dostępność jednostki obsługującej użytkowników końcowych  dla osób niepełnosprawnych z upośledzeniem narządu ruchu*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3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F6744" w:rsidRPr="000F6744" w:rsidTr="000F6744">
        <w:trPr>
          <w:trHeight w:val="1020"/>
        </w:trPr>
        <w:tc>
          <w:tcPr>
            <w:tcW w:w="18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0F6744" w:rsidRPr="000F6744" w:rsidRDefault="000F6744" w:rsidP="000F6744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0F674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§ 1.5.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before="120" w:after="12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Oznakowanie jednostki obsługującej użytkowników końcowych (na drzwiach wejściowych lub w innym widocznym miejscu):</w:t>
            </w:r>
          </w:p>
        </w:tc>
        <w:tc>
          <w:tcPr>
            <w:tcW w:w="767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F6744" w:rsidRPr="000F6744" w:rsidTr="000F6744">
        <w:trPr>
          <w:trHeight w:val="510"/>
        </w:trPr>
        <w:tc>
          <w:tcPr>
            <w:tcW w:w="18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F6744" w:rsidRPr="000F6744" w:rsidRDefault="000F6744" w:rsidP="000F6744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before="120" w:after="12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 xml:space="preserve">a) zgodnie z wzorem, o którym mowa w zał. nr 1 do rozporządzenia 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3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F6744" w:rsidRPr="000F6744" w:rsidTr="000F6744">
        <w:trPr>
          <w:trHeight w:val="510"/>
        </w:trPr>
        <w:tc>
          <w:tcPr>
            <w:tcW w:w="18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F6744" w:rsidRPr="000F6744" w:rsidRDefault="000F6744" w:rsidP="000F6744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before="120" w:after="12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 xml:space="preserve">b) zgodnie z wzorem, o którym mowa w zał. nr 2 do rozporządzenia 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3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F6744" w:rsidRPr="000F6744" w:rsidTr="000F6744">
        <w:trPr>
          <w:trHeight w:val="510"/>
        </w:trPr>
        <w:tc>
          <w:tcPr>
            <w:tcW w:w="18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F6744" w:rsidRPr="000F6744" w:rsidRDefault="000F6744" w:rsidP="000F6744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before="120" w:after="12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 xml:space="preserve">c) zgodnie z wzorem, o którym mowa w zał. nr 3 do rozporządzenia 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95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333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F6744" w:rsidRPr="000F6744" w:rsidTr="00A27F21">
        <w:trPr>
          <w:trHeight w:val="1020"/>
        </w:trPr>
        <w:tc>
          <w:tcPr>
            <w:tcW w:w="1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F6744" w:rsidRPr="000F6744" w:rsidRDefault="000F6744" w:rsidP="001678B1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0F674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§ 2.1.</w:t>
            </w:r>
          </w:p>
        </w:tc>
        <w:tc>
          <w:tcPr>
            <w:tcW w:w="3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1678B1">
            <w:pPr>
              <w:spacing w:before="60" w:after="6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Zapewnienie (bezpłatnie) dostępu do tłumacza języka migowego lub systemu językowo-migowego, w jednostce obsługującej użytkowników końcowych*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F6744" w:rsidRPr="000F6744" w:rsidRDefault="000F6744" w:rsidP="00D35D8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F6744" w:rsidRPr="000F6744" w:rsidRDefault="000F6744" w:rsidP="00D35D89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78B1" w:rsidRPr="000F6744" w:rsidTr="00B22AC1">
        <w:trPr>
          <w:trHeight w:val="1785"/>
        </w:trPr>
        <w:tc>
          <w:tcPr>
            <w:tcW w:w="18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1678B1" w:rsidRPr="000F6744" w:rsidRDefault="001678B1" w:rsidP="000F6744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0F674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lastRenderedPageBreak/>
              <w:t>§ 3.1</w:t>
            </w:r>
            <w:r w:rsidRPr="007C4EB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.</w:t>
            </w:r>
          </w:p>
        </w:tc>
        <w:tc>
          <w:tcPr>
            <w:tcW w:w="3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78B1" w:rsidRPr="000F6744" w:rsidRDefault="001678B1" w:rsidP="000F6744">
            <w:pPr>
              <w:spacing w:before="120" w:after="12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Udostępnianie (przy aktualizacji przynajmniej raz na kwartał) w sposób jednoznaczny, łatwy i zrozumiały w jednostkach obsługujących użytkowników końcowych sporządzone na papierze przy użyciu dużej czcionki oraz w postaci elektronicznej w formacie tekstowym na stronie internetowej:</w:t>
            </w:r>
          </w:p>
        </w:tc>
        <w:tc>
          <w:tcPr>
            <w:tcW w:w="767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678B1" w:rsidRPr="000F6744" w:rsidRDefault="001678B1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  <w:p w:rsidR="001678B1" w:rsidRPr="000F6744" w:rsidRDefault="001678B1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  <w:p w:rsidR="001678B1" w:rsidRPr="000F6744" w:rsidRDefault="001678B1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  <w:p w:rsidR="001678B1" w:rsidRPr="000F6744" w:rsidRDefault="001678B1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F6744" w:rsidRPr="000F6744" w:rsidTr="00A27F21">
        <w:trPr>
          <w:trHeight w:val="765"/>
        </w:trPr>
        <w:tc>
          <w:tcPr>
            <w:tcW w:w="1876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F6744" w:rsidRPr="000F6744" w:rsidRDefault="000F6744" w:rsidP="000F6744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before="120" w:after="12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1) informacji o wszystkich udogodnieniach dla osób niepełnosprawnych oferowanych przez dostawcę usług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3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78B1" w:rsidRPr="000F6744" w:rsidTr="00A27F21">
        <w:trPr>
          <w:trHeight w:val="765"/>
        </w:trPr>
        <w:tc>
          <w:tcPr>
            <w:tcW w:w="1876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678B1" w:rsidRPr="000F6744" w:rsidRDefault="001678B1" w:rsidP="000F6744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78B1" w:rsidRPr="000F6744" w:rsidRDefault="001678B1" w:rsidP="000F6744">
            <w:pPr>
              <w:spacing w:before="120" w:after="12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2) ogólnych warunków umowy o</w:t>
            </w: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świadczenie publicznie dostępnych usług telekomunikacyjnych oraz jej wzoru, cennika usług telekomunikacyjnych i regulaminu świadczenia publicznie dostępnych usług telekomunikacyjnych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78B1" w:rsidRPr="000F6744" w:rsidRDefault="001678B1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678B1" w:rsidRPr="000F6744" w:rsidRDefault="001678B1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678B1" w:rsidRPr="000F6744" w:rsidRDefault="001678B1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678B1" w:rsidRPr="000F6744" w:rsidRDefault="001678B1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</w:p>
        </w:tc>
      </w:tr>
      <w:tr w:rsidR="000F6744" w:rsidRPr="000F6744" w:rsidTr="00364B28">
        <w:trPr>
          <w:trHeight w:val="2400"/>
        </w:trPr>
        <w:tc>
          <w:tcPr>
            <w:tcW w:w="1876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F6744" w:rsidRPr="000F6744" w:rsidRDefault="000F6744" w:rsidP="000F6744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0F674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§</w:t>
            </w:r>
            <w:r w:rsidRPr="007C4EB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 xml:space="preserve"> 3.2.</w:t>
            </w:r>
            <w:r w:rsidRPr="000F674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 xml:space="preserve"> 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F6744" w:rsidRPr="000F6744" w:rsidRDefault="000F6744" w:rsidP="00A27F21">
            <w:pPr>
              <w:spacing w:before="120" w:after="12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 xml:space="preserve">Udostępnianie </w:t>
            </w:r>
            <w:r w:rsidR="001678B1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(</w:t>
            </w: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przy aktualizacji przynajmniej raz na kwartał</w:t>
            </w:r>
            <w:r w:rsidR="001678B1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)</w:t>
            </w: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 xml:space="preserve"> w postaci elektronicznej w formacie tekstowym na stronie internetowej, informacji o miejscach zainstalowania aparatów publicznych przystosowanych do używania przez osoby niepełnosprawne, </w:t>
            </w:r>
            <w:r w:rsidRPr="000F6744">
              <w:rPr>
                <w:rFonts w:ascii="Czcionka tekstu podstawowego" w:eastAsia="Times New Roman" w:hAnsi="Czcionka tekstu podstawowego" w:cs="Times New Roman"/>
                <w:bCs/>
                <w:color w:val="000000"/>
                <w:sz w:val="20"/>
                <w:szCs w:val="20"/>
                <w:lang w:eastAsia="pl-PL"/>
              </w:rPr>
              <w:t>w tym udostępnianie na żądanie osoby niepełnosprawnej ww. informa</w:t>
            </w:r>
            <w:r w:rsidR="005E3B9D">
              <w:rPr>
                <w:rFonts w:ascii="Czcionka tekstu podstawowego" w:eastAsia="Times New Roman" w:hAnsi="Czcionka tekstu podstawowego" w:cs="Times New Roman"/>
                <w:bCs/>
                <w:color w:val="000000"/>
                <w:sz w:val="20"/>
                <w:szCs w:val="20"/>
                <w:lang w:eastAsia="pl-PL"/>
              </w:rPr>
              <w:t>cji w formie uzgodnionej z osobą</w:t>
            </w:r>
            <w:r w:rsidRPr="000F6744">
              <w:rPr>
                <w:rFonts w:ascii="Czcionka tekstu podstawowego" w:eastAsia="Times New Roman" w:hAnsi="Czcionka tekstu podstawowego" w:cs="Times New Roman"/>
                <w:bCs/>
                <w:color w:val="000000"/>
                <w:sz w:val="20"/>
                <w:szCs w:val="20"/>
                <w:lang w:eastAsia="pl-PL"/>
              </w:rPr>
              <w:t xml:space="preserve"> niepełnosprawną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F6744" w:rsidRPr="000F6744" w:rsidTr="00364B28">
        <w:trPr>
          <w:trHeight w:val="510"/>
        </w:trPr>
        <w:tc>
          <w:tcPr>
            <w:tcW w:w="18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744" w:rsidRPr="000F6744" w:rsidRDefault="000F6744" w:rsidP="000F6744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</w:p>
        </w:tc>
        <w:tc>
          <w:tcPr>
            <w:tcW w:w="37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F6744" w:rsidRPr="000F6744" w:rsidRDefault="00A27F21" w:rsidP="00A27F21">
            <w:pPr>
              <w:spacing w:before="120" w:after="12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 xml:space="preserve">Liczba aparatów publicznych (ogółem) </w:t>
            </w:r>
            <w:r w:rsidR="000F6744"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udostępnianych przez dostawcę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3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F6744" w:rsidRPr="000F6744" w:rsidTr="00364B28">
        <w:trPr>
          <w:trHeight w:val="765"/>
        </w:trPr>
        <w:tc>
          <w:tcPr>
            <w:tcW w:w="18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744" w:rsidRPr="000F6744" w:rsidRDefault="000F6744" w:rsidP="000F6744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F6744" w:rsidRPr="000F6744" w:rsidRDefault="000F6744" w:rsidP="00A27F21">
            <w:pPr>
              <w:spacing w:before="120" w:after="12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 xml:space="preserve">Liczba  </w:t>
            </w:r>
            <w:r w:rsidR="00A27F21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aparatów publicznych</w:t>
            </w: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 xml:space="preserve"> przystosowanych do używania przez osoby niepełnosprawne </w:t>
            </w:r>
          </w:p>
        </w:tc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3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5E3B9D" w:rsidRPr="000F6744" w:rsidTr="003705B6">
        <w:trPr>
          <w:trHeight w:val="765"/>
        </w:trPr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E3B9D" w:rsidRPr="000F6744" w:rsidRDefault="005E3B9D" w:rsidP="005E3B9D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0F674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lastRenderedPageBreak/>
              <w:t>§ 4.1</w:t>
            </w:r>
            <w:r w:rsidRPr="007C4EB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.1)</w:t>
            </w:r>
            <w:r w:rsidRPr="000F674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 xml:space="preserve">                     </w:t>
            </w:r>
            <w:r w:rsidRPr="007C4EB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Zał. nr 4</w:t>
            </w:r>
          </w:p>
        </w:tc>
        <w:tc>
          <w:tcPr>
            <w:tcW w:w="3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E3B9D" w:rsidRPr="000F6744" w:rsidRDefault="005E3B9D" w:rsidP="005E3B9D">
            <w:pPr>
              <w:spacing w:before="120" w:after="12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Wyposażenie aparatu publicznego** przystosowanego do korzystania przez osoby niepełnosprawne w:</w:t>
            </w:r>
          </w:p>
        </w:tc>
        <w:tc>
          <w:tcPr>
            <w:tcW w:w="767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E3B9D" w:rsidRPr="000F6744" w:rsidRDefault="005E3B9D" w:rsidP="005E3B9D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 </w:t>
            </w:r>
          </w:p>
          <w:p w:rsidR="005E3B9D" w:rsidRPr="000F6744" w:rsidRDefault="005E3B9D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  <w:p w:rsidR="005E3B9D" w:rsidRPr="000F6744" w:rsidRDefault="005E3B9D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F6744" w:rsidRPr="000F6744" w:rsidTr="000F6744">
        <w:trPr>
          <w:trHeight w:val="510"/>
        </w:trPr>
        <w:tc>
          <w:tcPr>
            <w:tcW w:w="18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0F6744" w:rsidRPr="000F6744" w:rsidRDefault="000F6744" w:rsidP="005E3B9D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5E3B9D">
            <w:pPr>
              <w:spacing w:before="120" w:after="12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1. wzmaczniacz słuchawkowy z możliwością regulacji wzmocnienia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F6744" w:rsidRPr="000F6744" w:rsidTr="000F6744">
        <w:trPr>
          <w:trHeight w:val="1785"/>
        </w:trPr>
        <w:tc>
          <w:tcPr>
            <w:tcW w:w="18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0F6744" w:rsidRPr="000F6744" w:rsidRDefault="000F6744" w:rsidP="000F6744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0F674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 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5E3B9D">
            <w:pPr>
              <w:spacing w:before="120" w:after="12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 xml:space="preserve">2. klawiatura wybiercza z co najmniej jednym przyciskiem </w:t>
            </w:r>
            <w:r w:rsidR="005E3B9D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wyróżnionym w sposób umożliwiają</w:t>
            </w: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cy jego rozpoznanie przez osoby niewidome i słabowidzące (w przypadku w</w:t>
            </w:r>
            <w:r w:rsidR="005E3B9D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yróżnienia tylko jednego przyci</w:t>
            </w: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sku, powinien to być przycisk z oznaczoną cyfrą pięć)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F6744" w:rsidRPr="000F6744" w:rsidTr="000F6744">
        <w:trPr>
          <w:trHeight w:val="1020"/>
        </w:trPr>
        <w:tc>
          <w:tcPr>
            <w:tcW w:w="18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0F6744" w:rsidRPr="000F6744" w:rsidRDefault="000F6744" w:rsidP="000F6744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0F674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 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5E3B9D">
            <w:pPr>
              <w:spacing w:before="120" w:after="12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3. oznaczenie wlotu i wylotu karty lub monety w sposób umożliwiający</w:t>
            </w:r>
            <w:r w:rsidR="005E3B9D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 xml:space="preserve"> identyfikację jego położ</w:t>
            </w: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enia przez osoby niewidome i słabowidzące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F6744" w:rsidRPr="000F6744" w:rsidTr="000F6744">
        <w:trPr>
          <w:trHeight w:val="765"/>
        </w:trPr>
        <w:tc>
          <w:tcPr>
            <w:tcW w:w="18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0F6744" w:rsidRPr="000F6744" w:rsidRDefault="000F6744" w:rsidP="000F6744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0F674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 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5E3B9D">
            <w:pPr>
              <w:spacing w:before="120" w:after="12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4. aktywna funkcja zapowiedzi słownych i</w:t>
            </w:r>
            <w:r w:rsidR="00B27646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nformacji sygnalizowanych sygnał</w:t>
            </w: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 xml:space="preserve">ami świetlnymi lub na wyświetlaczu aparatu 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F6744" w:rsidRPr="000F6744" w:rsidTr="00FD0436">
        <w:trPr>
          <w:trHeight w:val="1275"/>
        </w:trPr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F6744" w:rsidRPr="000F6744" w:rsidRDefault="000F6744" w:rsidP="000F6744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0F674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§ 4.1.2</w:t>
            </w:r>
            <w:r w:rsidR="00AE0121" w:rsidRPr="007C4EB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)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AE0121">
            <w:pPr>
              <w:spacing w:before="120" w:after="12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Umieszczanie aparatów** w sposób i w miejscu umożliwiającym korzystanie z nich osobie niepełnosprawnej poruszającej się na</w:t>
            </w: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br/>
              <w:t>wózku inwalidzkim lub korzystającej z aparatu słuchowego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AE0121" w:rsidRPr="000F6744" w:rsidTr="00FD0436">
        <w:trPr>
          <w:trHeight w:val="765"/>
        </w:trPr>
        <w:tc>
          <w:tcPr>
            <w:tcW w:w="18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0121" w:rsidRPr="000F6744" w:rsidRDefault="00AE0121" w:rsidP="000F6744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0F674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§ 4.1.3</w:t>
            </w:r>
            <w:r w:rsidRPr="007C4EB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)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0121" w:rsidRPr="000F6744" w:rsidRDefault="00AE0121" w:rsidP="00AE0121">
            <w:pPr>
              <w:spacing w:before="120" w:after="12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Z</w:t>
            </w: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nakowanie aparatów** w sposób umożliwiający korzystanie z nich przez osoby słabowidzące przez:</w:t>
            </w:r>
          </w:p>
        </w:tc>
        <w:tc>
          <w:tcPr>
            <w:tcW w:w="767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0121" w:rsidRPr="000F6744" w:rsidRDefault="00AE0121" w:rsidP="00AE0121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 </w:t>
            </w:r>
          </w:p>
          <w:p w:rsidR="00AE0121" w:rsidRPr="000F6744" w:rsidRDefault="00AE0121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  <w:p w:rsidR="00AE0121" w:rsidRPr="000F6744" w:rsidRDefault="00AE0121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  <w:p w:rsidR="00AE0121" w:rsidRPr="000F6744" w:rsidRDefault="00AE0121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F6744" w:rsidRPr="000F6744" w:rsidTr="00FD0436">
        <w:trPr>
          <w:trHeight w:val="810"/>
        </w:trPr>
        <w:tc>
          <w:tcPr>
            <w:tcW w:w="187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F6744" w:rsidRPr="000F6744" w:rsidRDefault="000F6744" w:rsidP="000F6744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0F674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 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AE0121">
            <w:pPr>
              <w:spacing w:before="120" w:after="12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a) stosowanie kontrastowych kolorów do najważniejszych elementów funkcjonalnych tych aparatów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F6744" w:rsidRPr="000F6744" w:rsidTr="00FD0436">
        <w:trPr>
          <w:trHeight w:val="645"/>
        </w:trPr>
        <w:tc>
          <w:tcPr>
            <w:tcW w:w="18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F6744" w:rsidRPr="000F6744" w:rsidRDefault="000F6744" w:rsidP="000F6744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0F674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lastRenderedPageBreak/>
              <w:t> </w:t>
            </w:r>
          </w:p>
        </w:tc>
        <w:tc>
          <w:tcPr>
            <w:tcW w:w="3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AE0121">
            <w:pPr>
              <w:spacing w:before="120" w:after="12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b) umieszczanie napisów prostą czcionką w kolorze wyraźnie różniącym się od koloru tła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F6744" w:rsidRPr="000F6744" w:rsidTr="00FD0436">
        <w:trPr>
          <w:trHeight w:val="645"/>
        </w:trPr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F6744" w:rsidRPr="000F6744" w:rsidRDefault="000F6744" w:rsidP="000F6744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0F674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§ 4.1.4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AE0121" w:rsidP="00AE0121">
            <w:pPr>
              <w:spacing w:before="120" w:after="12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O</w:t>
            </w:r>
            <w:r w:rsidR="000F6744"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znaczanie aparatów** znakiem, którego wzór określa załącznik nr 1 do Rozporządzenia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01BE9" w:rsidRPr="000F6744" w:rsidTr="00BC3BB7">
        <w:trPr>
          <w:trHeight w:val="765"/>
        </w:trPr>
        <w:tc>
          <w:tcPr>
            <w:tcW w:w="18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01BE9" w:rsidRPr="000F6744" w:rsidRDefault="00801BE9" w:rsidP="000F6744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0F674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§ 5.1.1)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1BE9" w:rsidRPr="000F6744" w:rsidRDefault="00801BE9" w:rsidP="00801BE9">
            <w:pPr>
              <w:spacing w:before="120" w:after="12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Oferowanie przy zawieraniu umowy o świadczenie usług telefonicznych oraz na każde żądanie osoby niepełnosprawnej:</w:t>
            </w:r>
          </w:p>
        </w:tc>
        <w:tc>
          <w:tcPr>
            <w:tcW w:w="767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01BE9" w:rsidRPr="000F6744" w:rsidRDefault="00801BE9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  <w:p w:rsidR="00801BE9" w:rsidRPr="000F6744" w:rsidRDefault="00801BE9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  <w:p w:rsidR="00801BE9" w:rsidRPr="000F6744" w:rsidRDefault="00801BE9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  <w:p w:rsidR="00801BE9" w:rsidRPr="000F6744" w:rsidRDefault="00801BE9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F6744" w:rsidRPr="000F6744" w:rsidTr="00BC3BB7">
        <w:trPr>
          <w:trHeight w:val="1260"/>
        </w:trPr>
        <w:tc>
          <w:tcPr>
            <w:tcW w:w="1876" w:type="dxa"/>
            <w:vMerge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F6744" w:rsidRPr="000F6744" w:rsidRDefault="000F6744" w:rsidP="000F6744">
            <w:pPr>
              <w:spacing w:before="120" w:after="0" w:line="240" w:lineRule="auto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lang w:eastAsia="pl-PL"/>
              </w:rPr>
            </w:pP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801BE9">
            <w:pPr>
              <w:spacing w:before="120" w:after="12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1) telekomunikacyjnych urządzeń końcowych, niezbędnych do zapewnienia dostępu osobie niepełnosprawnej do świadczonej usługi telefonicznej oraz przystosowanych do używania przez osoby niepełnosprawne: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3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88700D" w:rsidRPr="000F6744" w:rsidTr="00BC3BB7">
        <w:trPr>
          <w:trHeight w:val="684"/>
        </w:trPr>
        <w:tc>
          <w:tcPr>
            <w:tcW w:w="1876" w:type="dxa"/>
            <w:vMerge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8700D" w:rsidRPr="000F6744" w:rsidRDefault="0088700D" w:rsidP="000F6744">
            <w:pPr>
              <w:spacing w:before="120" w:after="0" w:line="240" w:lineRule="auto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lang w:eastAsia="pl-PL"/>
              </w:rPr>
            </w:pP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700D" w:rsidRPr="000F6744" w:rsidRDefault="0088700D" w:rsidP="0088700D">
            <w:pPr>
              <w:spacing w:before="120" w:after="12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a) w przypadku osób niewidomych i słabowidzących:</w:t>
            </w:r>
          </w:p>
        </w:tc>
        <w:tc>
          <w:tcPr>
            <w:tcW w:w="767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8700D" w:rsidRPr="000F6744" w:rsidRDefault="0088700D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  <w:p w:rsidR="0088700D" w:rsidRPr="000F6744" w:rsidRDefault="0088700D" w:rsidP="0088700D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 </w:t>
            </w:r>
          </w:p>
          <w:p w:rsidR="0088700D" w:rsidRPr="000F6744" w:rsidRDefault="0088700D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F6744" w:rsidRPr="000F6744" w:rsidTr="00BC3BB7">
        <w:trPr>
          <w:trHeight w:val="2040"/>
        </w:trPr>
        <w:tc>
          <w:tcPr>
            <w:tcW w:w="1876" w:type="dxa"/>
            <w:vMerge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F6744" w:rsidRPr="000F6744" w:rsidRDefault="000F6744" w:rsidP="000F6744">
            <w:pPr>
              <w:spacing w:before="120" w:after="0" w:line="240" w:lineRule="auto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lang w:eastAsia="pl-PL"/>
              </w:rPr>
            </w:pP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88700D" w:rsidP="0088700D">
            <w:pPr>
              <w:spacing w:before="120" w:after="12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 xml:space="preserve">- </w:t>
            </w:r>
            <w:r w:rsidR="000F6744"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 xml:space="preserve">modeli posiadających klawiaturę wybierczą wyposażonych w co najmniej jeden przycisk wyróżniony 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w sposób umożliwiają</w:t>
            </w:r>
            <w:r w:rsidR="000F6744"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cy jego rozpoznanie przez osoby niewidome i słabowidzące (przycisk oznacz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ony cyfrą 5 w przypadku gdy wyró</w:t>
            </w:r>
            <w:r w:rsidR="000F6744"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żniony jest jeden przycisk) lub posiadających równoważną funkcjonalność umożliwiającą wybranie określonego numeru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3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F6744" w:rsidRPr="000F6744" w:rsidTr="00BC3BB7">
        <w:trPr>
          <w:trHeight w:val="2775"/>
        </w:trPr>
        <w:tc>
          <w:tcPr>
            <w:tcW w:w="1876" w:type="dxa"/>
            <w:vMerge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F6744" w:rsidRPr="000F6744" w:rsidRDefault="000F6744" w:rsidP="000F6744">
            <w:pPr>
              <w:spacing w:before="120" w:after="0" w:line="240" w:lineRule="auto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lang w:eastAsia="pl-PL"/>
              </w:rPr>
            </w:pPr>
          </w:p>
        </w:tc>
        <w:tc>
          <w:tcPr>
            <w:tcW w:w="3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88700D" w:rsidP="0088700D">
            <w:pPr>
              <w:spacing w:before="120" w:after="12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 xml:space="preserve">- </w:t>
            </w:r>
            <w:r w:rsidR="000F6744"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modeli dotykowych i innych urządzeń telekomunikacyjnych posiadających rozbudowane menu, z zainstalowanym co najmniej oprogramowaniem asystującym (m.in. program odczytu ekranu, opcje powiększenia i dostosowania obrazu do indywidualnych potrzeb), umożliwiającym osobom niewidomym i słabowidzącym obsługę menu urządzenia i jego podstawowych funkcji, takich jak: wykonywanie połączeń telefonicznych lub wysyłanie i odczytywanie krótkich wiadomości tekstowych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3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C3BB7" w:rsidRPr="000F6744" w:rsidTr="00BC3BB7">
        <w:trPr>
          <w:trHeight w:val="510"/>
        </w:trPr>
        <w:tc>
          <w:tcPr>
            <w:tcW w:w="1876" w:type="dxa"/>
            <w:vMerge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C3BB7" w:rsidRPr="000F6744" w:rsidRDefault="00BC3BB7" w:rsidP="000F6744">
            <w:pPr>
              <w:spacing w:before="120" w:after="0" w:line="240" w:lineRule="auto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lang w:eastAsia="pl-PL"/>
              </w:rPr>
            </w:pP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C3BB7" w:rsidRPr="000F6744" w:rsidRDefault="00BC3BB7" w:rsidP="00BC3BB7">
            <w:pPr>
              <w:spacing w:before="120" w:after="12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 xml:space="preserve">b) w przypadku osób słabosłyszących 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 xml:space="preserve">- </w:t>
            </w: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 xml:space="preserve">urządzeń wyposażonych 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w co najmniej</w:t>
            </w: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:</w:t>
            </w:r>
          </w:p>
        </w:tc>
        <w:tc>
          <w:tcPr>
            <w:tcW w:w="767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3BB7" w:rsidRPr="000F6744" w:rsidRDefault="00BC3BB7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 </w:t>
            </w:r>
          </w:p>
          <w:p w:rsidR="00BC3BB7" w:rsidRPr="000F6744" w:rsidRDefault="00BC3BB7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  <w:p w:rsidR="00BC3BB7" w:rsidRPr="000F6744" w:rsidRDefault="00BC3BB7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F6744" w:rsidRPr="000F6744" w:rsidTr="00BC3BB7">
        <w:trPr>
          <w:trHeight w:val="510"/>
        </w:trPr>
        <w:tc>
          <w:tcPr>
            <w:tcW w:w="1876" w:type="dxa"/>
            <w:vMerge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F6744" w:rsidRPr="000F6744" w:rsidRDefault="000F6744" w:rsidP="000F6744">
            <w:pPr>
              <w:spacing w:before="120" w:after="0" w:line="240" w:lineRule="auto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lang w:eastAsia="pl-PL"/>
              </w:rPr>
            </w:pP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BC3BB7" w:rsidP="00BC3BB7">
            <w:pPr>
              <w:spacing w:before="120" w:after="12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 xml:space="preserve">- </w:t>
            </w:r>
            <w:r w:rsidR="000F6744"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wzmacniacz słuchawkowy z możliwością regulacji wzmocnienia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3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F6744" w:rsidRPr="000F6744" w:rsidTr="00BC3BB7">
        <w:trPr>
          <w:trHeight w:val="285"/>
        </w:trPr>
        <w:tc>
          <w:tcPr>
            <w:tcW w:w="1876" w:type="dxa"/>
            <w:vMerge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F6744" w:rsidRPr="000F6744" w:rsidRDefault="000F6744" w:rsidP="000F6744">
            <w:pPr>
              <w:spacing w:before="120" w:after="0" w:line="240" w:lineRule="auto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lang w:eastAsia="pl-PL"/>
              </w:rPr>
            </w:pP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BC3BB7" w:rsidP="00BC3BB7">
            <w:pPr>
              <w:spacing w:before="120" w:after="12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 xml:space="preserve">- </w:t>
            </w:r>
            <w:r w:rsidR="000F6744"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pętlę indukcyjną w słuchawce lub naszyjną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3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F6744" w:rsidRPr="000F6744" w:rsidTr="00BC3BB7">
        <w:trPr>
          <w:trHeight w:val="765"/>
        </w:trPr>
        <w:tc>
          <w:tcPr>
            <w:tcW w:w="1876" w:type="dxa"/>
            <w:vMerge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F6744" w:rsidRPr="000F6744" w:rsidRDefault="000F6744" w:rsidP="000F6744">
            <w:pPr>
              <w:spacing w:before="120" w:after="0" w:line="240" w:lineRule="auto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lang w:eastAsia="pl-PL"/>
              </w:rPr>
            </w:pP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F6744" w:rsidRPr="000F6744" w:rsidRDefault="000F6744" w:rsidP="00BC3BB7">
            <w:pPr>
              <w:spacing w:before="120" w:after="12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 xml:space="preserve">c) w przypadku </w:t>
            </w:r>
            <w:r w:rsidR="00BC3BB7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osób z niepełnosprawnością narzą</w:t>
            </w: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dów ruchu - urządzeń umożliwiających co najmniej szybkie wybieranie numeru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3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C3BB7" w:rsidRPr="000F6744" w:rsidTr="00BC3BB7">
        <w:trPr>
          <w:trHeight w:val="765"/>
        </w:trPr>
        <w:tc>
          <w:tcPr>
            <w:tcW w:w="1876" w:type="dxa"/>
            <w:vMerge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C3BB7" w:rsidRPr="000F6744" w:rsidRDefault="00BC3BB7" w:rsidP="000F6744">
            <w:pPr>
              <w:spacing w:before="120" w:after="0" w:line="240" w:lineRule="auto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lang w:eastAsia="pl-PL"/>
              </w:rPr>
            </w:pP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3BB7" w:rsidRPr="000F6744" w:rsidRDefault="00BC3BB7" w:rsidP="00BC3BB7">
            <w:pPr>
              <w:spacing w:before="120" w:after="12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Prośba o wskazanie oferowanych użytkownikom końcowym konkretnych modeli urządzeń końcowych przystosowanych do używania przez użytkowników końcowych będących osobami niepełnosprawnymi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3BB7" w:rsidRPr="000F6744" w:rsidRDefault="00BC3BB7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3BB7" w:rsidRPr="000F6744" w:rsidRDefault="00BC3BB7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3BB7" w:rsidRPr="000F6744" w:rsidRDefault="00BC3BB7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3BB7" w:rsidRPr="000F6744" w:rsidRDefault="00BC3BB7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</w:p>
        </w:tc>
      </w:tr>
      <w:tr w:rsidR="000F6744" w:rsidRPr="000F6744" w:rsidTr="00BC3BB7">
        <w:trPr>
          <w:trHeight w:val="1890"/>
        </w:trPr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F6744" w:rsidRPr="000F6744" w:rsidRDefault="000F6744" w:rsidP="000F6744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0F674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lastRenderedPageBreak/>
              <w:t>§ 5.1.2)</w:t>
            </w:r>
          </w:p>
        </w:tc>
        <w:tc>
          <w:tcPr>
            <w:tcW w:w="37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0F6744" w:rsidRPr="000F6744" w:rsidRDefault="000F6744" w:rsidP="006A7199">
            <w:pPr>
              <w:spacing w:before="120" w:after="12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Zapewnienie pomocy osoby reprezentującej dostawcę publicznie dostępnych usług telefonicznych we właściwym skonfigurowaniu telekomunikacyjnego urządzenia końcowego lub uruchomieniu świadczonej usługi telefonicznej, w jednostce obsługującej użytkowników końcowych dostawcy usług</w:t>
            </w:r>
            <w:r w:rsidR="006A7199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 xml:space="preserve"> lub telefonicznie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678B1" w:rsidRPr="000F6744" w:rsidTr="001B5D55">
        <w:trPr>
          <w:trHeight w:val="2100"/>
        </w:trPr>
        <w:tc>
          <w:tcPr>
            <w:tcW w:w="18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1678B1" w:rsidRPr="000F6744" w:rsidRDefault="001678B1" w:rsidP="000F6744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0F674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§ 5.2.</w:t>
            </w:r>
          </w:p>
        </w:tc>
        <w:tc>
          <w:tcPr>
            <w:tcW w:w="3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678B1" w:rsidRPr="000F6744" w:rsidRDefault="001678B1" w:rsidP="00624B16">
            <w:pPr>
              <w:spacing w:before="120" w:after="12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Udostępnianie na żądanie osoby niewidomej lub słabowidzącej, w terminie 30 dni od dnia złożenia żądania, sporządzonych na nośniku elektronicznym w formacie tekstowym albo na papierze w alfabecie Braille’a, albo przy użyciu dużej czcionki, a w przypadku wysyłania pocztą elektroniczną – w formacie tekstowym, następujący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c</w:t>
            </w: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h dokumentów:</w:t>
            </w:r>
            <w:r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***</w:t>
            </w:r>
          </w:p>
        </w:tc>
        <w:tc>
          <w:tcPr>
            <w:tcW w:w="767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678B1" w:rsidRPr="000F6744" w:rsidRDefault="001678B1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  <w:p w:rsidR="001678B1" w:rsidRPr="000F6744" w:rsidRDefault="001678B1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  <w:p w:rsidR="001678B1" w:rsidRPr="000F6744" w:rsidRDefault="001678B1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  <w:p w:rsidR="001678B1" w:rsidRPr="000F6744" w:rsidRDefault="001678B1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F6744" w:rsidRPr="000F6744" w:rsidTr="000F6744">
        <w:trPr>
          <w:trHeight w:val="765"/>
        </w:trPr>
        <w:tc>
          <w:tcPr>
            <w:tcW w:w="18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F6744" w:rsidRPr="000F6744" w:rsidRDefault="000F6744" w:rsidP="000F6744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F6744" w:rsidRPr="000F6744" w:rsidRDefault="000F6744" w:rsidP="00624B16">
            <w:pPr>
              <w:spacing w:before="120" w:after="12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a) ogólnych warunków umowy o świadczenie publicznie dostępnych usług telekomunikacyjnych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3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F6744" w:rsidRPr="000F6744" w:rsidTr="00624B16">
        <w:trPr>
          <w:trHeight w:val="285"/>
        </w:trPr>
        <w:tc>
          <w:tcPr>
            <w:tcW w:w="18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F6744" w:rsidRPr="000F6744" w:rsidRDefault="000F6744" w:rsidP="000F6744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624B16">
            <w:pPr>
              <w:spacing w:before="120" w:after="12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b) wzoru umowy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3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F6744" w:rsidRPr="000F6744" w:rsidTr="00624B16">
        <w:trPr>
          <w:trHeight w:val="285"/>
        </w:trPr>
        <w:tc>
          <w:tcPr>
            <w:tcW w:w="18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F6744" w:rsidRPr="000F6744" w:rsidRDefault="000F6744" w:rsidP="000F6744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</w:p>
        </w:tc>
        <w:tc>
          <w:tcPr>
            <w:tcW w:w="3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624B16">
            <w:pPr>
              <w:spacing w:before="120" w:after="12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c) cennika usług telekomunikacyjnych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3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F6744" w:rsidRPr="000F6744" w:rsidTr="00624B16">
        <w:trPr>
          <w:trHeight w:val="510"/>
        </w:trPr>
        <w:tc>
          <w:tcPr>
            <w:tcW w:w="18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6744" w:rsidRPr="000F6744" w:rsidRDefault="000F6744" w:rsidP="000F6744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624B16">
            <w:pPr>
              <w:spacing w:before="120" w:after="12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d) regulaminu świadczenia publicznie dostępnych usług telekomunikacyjnych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3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624B16" w:rsidRPr="000F6744" w:rsidTr="006421C7">
        <w:trPr>
          <w:trHeight w:val="1020"/>
        </w:trPr>
        <w:tc>
          <w:tcPr>
            <w:tcW w:w="18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:rsidR="00624B16" w:rsidRPr="000F6744" w:rsidRDefault="00624B16" w:rsidP="000F6744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0F674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§ 5.3.</w:t>
            </w:r>
          </w:p>
        </w:tc>
        <w:tc>
          <w:tcPr>
            <w:tcW w:w="3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24B16" w:rsidRPr="000F6744" w:rsidRDefault="00624B16" w:rsidP="00624B16">
            <w:pPr>
              <w:spacing w:before="120" w:after="12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Udostępnianie na każde żądanie osoby niewidomej lub słabowidzącej będącej stroną umowy o świadczenie usług telekomunikacyjnych:</w:t>
            </w:r>
          </w:p>
        </w:tc>
        <w:tc>
          <w:tcPr>
            <w:tcW w:w="767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4B16" w:rsidRPr="000F6744" w:rsidRDefault="00624B16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  <w:p w:rsidR="00624B16" w:rsidRPr="000F6744" w:rsidRDefault="00624B16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  <w:p w:rsidR="00624B16" w:rsidRPr="000F6744" w:rsidRDefault="00624B16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  <w:p w:rsidR="00624B16" w:rsidRPr="000F6744" w:rsidRDefault="00624B16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F6744" w:rsidRPr="000F6744" w:rsidTr="001678B1">
        <w:trPr>
          <w:trHeight w:val="1530"/>
        </w:trPr>
        <w:tc>
          <w:tcPr>
            <w:tcW w:w="1876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F6744" w:rsidRPr="000F6744" w:rsidRDefault="000F6744" w:rsidP="000F6744">
            <w:pPr>
              <w:spacing w:before="120" w:after="0" w:line="240" w:lineRule="auto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lang w:eastAsia="pl-PL"/>
              </w:rPr>
            </w:pPr>
          </w:p>
        </w:tc>
        <w:tc>
          <w:tcPr>
            <w:tcW w:w="3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624B16">
            <w:pPr>
              <w:spacing w:before="120" w:after="12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1) informacji o danych zawartych na fakturze wraz z podstwowym wykazem wykonanych usług na papierze w alfabecie Braille'a lub przy użyciu dużej czcionki, a w przypadku wysyłania pocztą elektroniczną - w formacie tekstowym****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3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F6744" w:rsidRPr="000F6744" w:rsidTr="00624B16">
        <w:trPr>
          <w:trHeight w:val="1275"/>
        </w:trPr>
        <w:tc>
          <w:tcPr>
            <w:tcW w:w="1876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F6744" w:rsidRPr="000F6744" w:rsidRDefault="000F6744" w:rsidP="000F6744">
            <w:pPr>
              <w:spacing w:before="120" w:after="0" w:line="240" w:lineRule="auto"/>
              <w:rPr>
                <w:rFonts w:ascii="Czcionka tekstu podstawowego" w:eastAsia="Times New Roman" w:hAnsi="Czcionka tekstu podstawowego" w:cs="Times New Roman"/>
                <w:b/>
                <w:bCs/>
                <w:color w:val="000000"/>
                <w:lang w:eastAsia="pl-PL"/>
              </w:rPr>
            </w:pP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F6744" w:rsidRPr="000F6744" w:rsidRDefault="000F6744" w:rsidP="00624B16">
            <w:pPr>
              <w:spacing w:before="120" w:after="12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2)</w:t>
            </w:r>
            <w:r w:rsidR="00624B16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 xml:space="preserve">szczegółowego wykazu wykonanych usług </w:t>
            </w:r>
            <w:r w:rsidR="00915818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telekomunikacyjnych, sporzą</w:t>
            </w: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dzonego na papierze przy użyciu dużej czcionki, a w przypadku wysyłania drogą elektroniczną - w formacie tekstowym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9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3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jc w:val="center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F6744" w:rsidRPr="000F6744" w:rsidTr="000F6744">
        <w:trPr>
          <w:trHeight w:val="3855"/>
        </w:trPr>
        <w:tc>
          <w:tcPr>
            <w:tcW w:w="1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F6744" w:rsidRPr="000F6744" w:rsidRDefault="000F6744" w:rsidP="000F6744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</w:pPr>
            <w:r w:rsidRPr="000F674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l-PL"/>
              </w:rPr>
              <w:t>§ 5.5.</w:t>
            </w:r>
          </w:p>
        </w:tc>
        <w:tc>
          <w:tcPr>
            <w:tcW w:w="3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F6744" w:rsidRPr="000F6744" w:rsidRDefault="000F6744" w:rsidP="00624B16">
            <w:pPr>
              <w:spacing w:before="120" w:after="12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Przekazywanie na każde żądanie abonenta będącego osobą niepełnosprawną,</w:t>
            </w: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br/>
              <w:t>w terminie 30 dni od dnia złożenia żądania, informacji o oferowanych przez  dostawcę usług wszystkich udogodnieniach dla osób niepełnosprawnych, w postaci papierowej lub w postaci elektronicznej na udostępniony w tym celu przez abonenta adres poczty elektronicznej, z zastrzeżeniem, że w przypadku osoby niewidomej lub słabowidzącej takie informacje powinny być sporządzane na papierze w alfabecie Braille’a lub przy użyciu dużej czcionki, a w przypadku</w:t>
            </w: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br/>
              <w:t>wysyłania ich pocztą elektroniczną – w formacie tekstowym</w:t>
            </w:r>
          </w:p>
        </w:tc>
        <w:tc>
          <w:tcPr>
            <w:tcW w:w="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6744" w:rsidRPr="000F6744" w:rsidRDefault="000F6744" w:rsidP="000F6744">
            <w:pPr>
              <w:spacing w:after="0" w:line="240" w:lineRule="auto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364B28" w:rsidRPr="000F6744" w:rsidTr="000A28A7">
        <w:trPr>
          <w:trHeight w:val="285"/>
        </w:trPr>
        <w:tc>
          <w:tcPr>
            <w:tcW w:w="1330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4B28" w:rsidRDefault="00364B28" w:rsidP="00017E8D">
            <w:pPr>
              <w:spacing w:after="0" w:line="240" w:lineRule="auto"/>
              <w:jc w:val="both"/>
              <w:rPr>
                <w:rFonts w:ascii="Czcionka tekstu podstawowego" w:eastAsia="Times New Roman" w:hAnsi="Czcionka tekstu podstawowego" w:cs="Times New Roman"/>
                <w:b/>
                <w:bCs/>
                <w:i/>
                <w:iCs/>
                <w:color w:val="000000"/>
                <w:sz w:val="18"/>
                <w:szCs w:val="18"/>
                <w:lang w:eastAsia="pl-PL"/>
              </w:rPr>
            </w:pPr>
          </w:p>
          <w:p w:rsidR="00364B28" w:rsidRDefault="00364B28" w:rsidP="00017E8D">
            <w:pPr>
              <w:spacing w:after="0" w:line="240" w:lineRule="auto"/>
              <w:jc w:val="both"/>
              <w:rPr>
                <w:rFonts w:ascii="Czcionka tekstu podstawowego" w:eastAsia="Times New Roman" w:hAnsi="Czcionka tekstu podstawowego" w:cs="Times New Roman"/>
                <w:i/>
                <w:iCs/>
                <w:color w:val="000000"/>
                <w:sz w:val="18"/>
                <w:szCs w:val="18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b/>
                <w:bCs/>
                <w:i/>
                <w:iCs/>
                <w:color w:val="000000"/>
                <w:sz w:val="18"/>
                <w:szCs w:val="18"/>
                <w:lang w:eastAsia="pl-PL"/>
              </w:rPr>
              <w:t>*</w:t>
            </w:r>
            <w:r w:rsidRPr="000F6744">
              <w:rPr>
                <w:rFonts w:ascii="Czcionka tekstu podstawowego" w:eastAsia="Times New Roman" w:hAnsi="Czcionka tekstu podstawowego" w:cs="Times New Roman"/>
                <w:i/>
                <w:iCs/>
                <w:color w:val="000000"/>
                <w:sz w:val="18"/>
                <w:szCs w:val="18"/>
                <w:lang w:eastAsia="pl-PL"/>
              </w:rPr>
              <w:t xml:space="preserve"> dotyczy 1/6 liczby jednostek obsługujących użytkowników końcowych danego dostawcy usług, w tym co najmniej w jednej jednostce obsługującej użytkowników końcowych </w:t>
            </w:r>
            <w:r>
              <w:rPr>
                <w:rFonts w:ascii="Czcionka tekstu podstawowego" w:eastAsia="Times New Roman" w:hAnsi="Czcionka tekstu podstawowego" w:cs="Times New Roman"/>
                <w:i/>
                <w:iCs/>
                <w:color w:val="000000"/>
                <w:sz w:val="18"/>
                <w:szCs w:val="18"/>
                <w:lang w:eastAsia="pl-PL"/>
              </w:rPr>
              <w:br/>
            </w:r>
            <w:r w:rsidRPr="000F6744">
              <w:rPr>
                <w:rFonts w:ascii="Czcionka tekstu podstawowego" w:eastAsia="Times New Roman" w:hAnsi="Czcionka tekstu podstawowego" w:cs="Times New Roman"/>
                <w:i/>
                <w:iCs/>
                <w:color w:val="000000"/>
                <w:sz w:val="18"/>
                <w:szCs w:val="18"/>
                <w:lang w:eastAsia="pl-PL"/>
              </w:rPr>
              <w:t>w każdym mieście na prawach powiatu, o ile dostawca posiada jednostkę w tym mieście</w:t>
            </w:r>
          </w:p>
          <w:p w:rsidR="00364B28" w:rsidRDefault="00364B28" w:rsidP="00017E8D">
            <w:pPr>
              <w:spacing w:after="0" w:line="240" w:lineRule="auto"/>
              <w:jc w:val="both"/>
              <w:rPr>
                <w:rFonts w:ascii="Czcionka tekstu podstawowego" w:eastAsia="Times New Roman" w:hAnsi="Czcionka tekstu podstawowego" w:cs="Times New Roman"/>
                <w:i/>
                <w:iCs/>
                <w:color w:val="000000"/>
                <w:sz w:val="18"/>
                <w:szCs w:val="18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i/>
                <w:iCs/>
                <w:color w:val="000000"/>
                <w:sz w:val="18"/>
                <w:szCs w:val="18"/>
                <w:lang w:eastAsia="pl-PL"/>
              </w:rPr>
              <w:t>** dotyczy połowy udostępnionych przez danego dostawcę usług aparatów publicznych</w:t>
            </w:r>
          </w:p>
          <w:p w:rsidR="00364B28" w:rsidRDefault="00364B28" w:rsidP="00017E8D">
            <w:pPr>
              <w:spacing w:after="0" w:line="240" w:lineRule="auto"/>
              <w:jc w:val="both"/>
              <w:rPr>
                <w:rFonts w:ascii="Czcionka tekstu podstawowego" w:eastAsia="Times New Roman" w:hAnsi="Czcionka tekstu podstawowego" w:cs="Times New Roman"/>
                <w:i/>
                <w:iCs/>
                <w:color w:val="000000"/>
                <w:sz w:val="18"/>
                <w:szCs w:val="18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i/>
                <w:iCs/>
                <w:color w:val="000000"/>
                <w:sz w:val="18"/>
                <w:szCs w:val="18"/>
                <w:lang w:eastAsia="pl-PL"/>
              </w:rPr>
              <w:t>*** przy czym za teksty autentyczne uznaje się dokumenty przygotowane przez danego dostawcę usług w alfabecie łacińskim</w:t>
            </w:r>
          </w:p>
          <w:p w:rsidR="00364B28" w:rsidRDefault="00364B28" w:rsidP="00017E8D">
            <w:pPr>
              <w:spacing w:after="0" w:line="240" w:lineRule="auto"/>
              <w:jc w:val="both"/>
              <w:rPr>
                <w:rFonts w:ascii="Czcionka tekstu podstawowego" w:eastAsia="Times New Roman" w:hAnsi="Czcionka tekstu podstawowego" w:cs="Times New Roman"/>
                <w:i/>
                <w:iCs/>
                <w:color w:val="000000"/>
                <w:sz w:val="18"/>
                <w:szCs w:val="18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i/>
                <w:iCs/>
                <w:color w:val="000000"/>
                <w:sz w:val="18"/>
                <w:szCs w:val="18"/>
                <w:lang w:eastAsia="pl-PL"/>
              </w:rPr>
              <w:t>**** przy czym:</w:t>
            </w:r>
          </w:p>
          <w:p w:rsidR="00364B28" w:rsidRDefault="00364B28" w:rsidP="00017E8D">
            <w:pPr>
              <w:spacing w:after="0" w:line="240" w:lineRule="auto"/>
              <w:jc w:val="both"/>
              <w:rPr>
                <w:rFonts w:ascii="Czcionka tekstu podstawowego" w:eastAsia="Times New Roman" w:hAnsi="Czcionka tekstu podstawowego" w:cs="Times New Roman"/>
                <w:i/>
                <w:iCs/>
                <w:color w:val="000000"/>
                <w:sz w:val="18"/>
                <w:szCs w:val="18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i/>
                <w:iCs/>
                <w:color w:val="000000"/>
                <w:sz w:val="18"/>
                <w:szCs w:val="18"/>
                <w:lang w:eastAsia="pl-PL"/>
              </w:rPr>
              <w:t xml:space="preserve">-  </w:t>
            </w:r>
            <w:r w:rsidRPr="00364B28">
              <w:rPr>
                <w:rFonts w:ascii="Czcionka tekstu podstawowego" w:eastAsia="Times New Roman" w:hAnsi="Czcionka tekstu podstawowego" w:cs="Times New Roman"/>
                <w:i/>
                <w:iCs/>
                <w:color w:val="000000"/>
                <w:sz w:val="18"/>
                <w:szCs w:val="18"/>
                <w:lang w:eastAsia="pl-PL"/>
              </w:rPr>
              <w:t>w</w:t>
            </w:r>
            <w:r w:rsidRPr="000F6744">
              <w:rPr>
                <w:rFonts w:ascii="Czcionka tekstu podstawowego" w:eastAsia="Times New Roman" w:hAnsi="Czcionka tekstu podstawowego" w:cs="Times New Roman"/>
                <w:i/>
                <w:iCs/>
                <w:color w:val="000000"/>
                <w:sz w:val="18"/>
                <w:szCs w:val="18"/>
                <w:lang w:eastAsia="pl-PL"/>
              </w:rPr>
              <w:t xml:space="preserve"> przypadku zgłoszenia żądania przed rozpoczęciem lub w trakcie okresu rozliczeniowego, za który będzie wystawiona faktura – dostawca publicznie dostępnych usług telefonicznych realizuje żądanie niezw</w:t>
            </w:r>
            <w:r w:rsidRPr="00364B28">
              <w:rPr>
                <w:rFonts w:ascii="Czcionka tekstu podstawowego" w:eastAsia="Times New Roman" w:hAnsi="Czcionka tekstu podstawowego" w:cs="Times New Roman"/>
                <w:i/>
                <w:iCs/>
                <w:color w:val="000000"/>
                <w:sz w:val="18"/>
                <w:szCs w:val="18"/>
                <w:lang w:eastAsia="pl-PL"/>
              </w:rPr>
              <w:t>łocznie po wystawieniu faktury</w:t>
            </w:r>
          </w:p>
          <w:p w:rsidR="00364B28" w:rsidRPr="000F6744" w:rsidRDefault="00017E8D" w:rsidP="00A77324">
            <w:pPr>
              <w:spacing w:after="0" w:line="240" w:lineRule="auto"/>
              <w:jc w:val="both"/>
              <w:rPr>
                <w:rFonts w:ascii="Czcionka tekstu podstawowego" w:eastAsia="Times New Roman" w:hAnsi="Czcionka tekstu podstawowego" w:cs="Times New Roman"/>
                <w:color w:val="000000"/>
                <w:sz w:val="20"/>
                <w:szCs w:val="20"/>
                <w:lang w:eastAsia="pl-PL"/>
              </w:rPr>
            </w:pPr>
            <w:r w:rsidRPr="000F6744">
              <w:rPr>
                <w:rFonts w:ascii="Czcionka tekstu podstawowego" w:eastAsia="Times New Roman" w:hAnsi="Czcionka tekstu podstawowego" w:cs="Times New Roman"/>
                <w:i/>
                <w:iCs/>
                <w:color w:val="000000"/>
                <w:sz w:val="18"/>
                <w:szCs w:val="18"/>
                <w:lang w:eastAsia="pl-PL"/>
              </w:rPr>
              <w:t xml:space="preserve">- </w:t>
            </w:r>
            <w:r w:rsidRPr="00364B28">
              <w:rPr>
                <w:rFonts w:ascii="Czcionka tekstu podstawowego" w:eastAsia="Times New Roman" w:hAnsi="Czcionka tekstu podstawowego" w:cs="Times New Roman"/>
                <w:i/>
                <w:iCs/>
                <w:color w:val="000000"/>
                <w:sz w:val="18"/>
                <w:szCs w:val="18"/>
                <w:lang w:eastAsia="pl-PL"/>
              </w:rPr>
              <w:t>w</w:t>
            </w:r>
            <w:r w:rsidRPr="000F6744">
              <w:rPr>
                <w:rFonts w:ascii="Czcionka tekstu podstawowego" w:eastAsia="Times New Roman" w:hAnsi="Czcionka tekstu podstawowego" w:cs="Times New Roman"/>
                <w:i/>
                <w:iCs/>
                <w:color w:val="000000"/>
                <w:sz w:val="18"/>
                <w:szCs w:val="18"/>
                <w:lang w:eastAsia="pl-PL"/>
              </w:rPr>
              <w:t xml:space="preserve"> przypadku zgłoszenia dotyczącego okresu rozliczeniowego, za który już została wystawiona faktura – dostawca publicznie dostępnych usług telefonicznych realizuje żądanie </w:t>
            </w:r>
            <w:r>
              <w:rPr>
                <w:rFonts w:ascii="Czcionka tekstu podstawowego" w:eastAsia="Times New Roman" w:hAnsi="Czcionka tekstu podstawowego" w:cs="Times New Roman"/>
                <w:i/>
                <w:iCs/>
                <w:color w:val="000000"/>
                <w:sz w:val="18"/>
                <w:szCs w:val="18"/>
                <w:lang w:eastAsia="pl-PL"/>
              </w:rPr>
              <w:br/>
            </w:r>
            <w:r w:rsidRPr="000F6744">
              <w:rPr>
                <w:rFonts w:ascii="Czcionka tekstu podstawowego" w:eastAsia="Times New Roman" w:hAnsi="Czcionka tekstu podstawowego" w:cs="Times New Roman"/>
                <w:i/>
                <w:iCs/>
                <w:color w:val="000000"/>
                <w:sz w:val="18"/>
                <w:szCs w:val="18"/>
                <w:lang w:eastAsia="pl-PL"/>
              </w:rPr>
              <w:t>w terminie 30 dni od dnia jego zgłoszenia</w:t>
            </w:r>
          </w:p>
        </w:tc>
      </w:tr>
    </w:tbl>
    <w:p w:rsidR="00693AE2" w:rsidRDefault="00693AE2" w:rsidP="00915818"/>
    <w:sectPr w:rsidR="00693AE2" w:rsidSect="000F6744">
      <w:footerReference w:type="default" r:id="rId7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7FA8" w:rsidRDefault="00277FA8" w:rsidP="00061EFB">
      <w:pPr>
        <w:spacing w:after="0" w:line="240" w:lineRule="auto"/>
      </w:pPr>
      <w:r>
        <w:separator/>
      </w:r>
    </w:p>
  </w:endnote>
  <w:endnote w:type="continuationSeparator" w:id="0">
    <w:p w:rsidR="00277FA8" w:rsidRDefault="00277FA8" w:rsidP="00061E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zcionka tekstu podstawoweg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408674"/>
      <w:docPartObj>
        <w:docPartGallery w:val="Page Numbers (Bottom of Page)"/>
        <w:docPartUnique/>
      </w:docPartObj>
    </w:sdtPr>
    <w:sdtContent>
      <w:p w:rsidR="00061EFB" w:rsidRDefault="00611C8E">
        <w:pPr>
          <w:pStyle w:val="Stopka"/>
          <w:jc w:val="center"/>
        </w:pPr>
        <w:fldSimple w:instr=" PAGE   \* MERGEFORMAT ">
          <w:r w:rsidR="00F94ECA">
            <w:rPr>
              <w:noProof/>
            </w:rPr>
            <w:t>9</w:t>
          </w:r>
        </w:fldSimple>
      </w:p>
    </w:sdtContent>
  </w:sdt>
  <w:p w:rsidR="00061EFB" w:rsidRDefault="00061EFB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7FA8" w:rsidRDefault="00277FA8" w:rsidP="00061EFB">
      <w:pPr>
        <w:spacing w:after="0" w:line="240" w:lineRule="auto"/>
      </w:pPr>
      <w:r>
        <w:separator/>
      </w:r>
    </w:p>
  </w:footnote>
  <w:footnote w:type="continuationSeparator" w:id="0">
    <w:p w:rsidR="00277FA8" w:rsidRDefault="00277FA8" w:rsidP="00061EF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F6744"/>
    <w:rsid w:val="00017E8D"/>
    <w:rsid w:val="00061EFB"/>
    <w:rsid w:val="000F6744"/>
    <w:rsid w:val="001205FE"/>
    <w:rsid w:val="001678B1"/>
    <w:rsid w:val="00277FA8"/>
    <w:rsid w:val="00364B28"/>
    <w:rsid w:val="0058232B"/>
    <w:rsid w:val="005E3B9D"/>
    <w:rsid w:val="00611C8E"/>
    <w:rsid w:val="00624B16"/>
    <w:rsid w:val="00693AE2"/>
    <w:rsid w:val="006A7199"/>
    <w:rsid w:val="007C4EBB"/>
    <w:rsid w:val="00801BE9"/>
    <w:rsid w:val="0088700D"/>
    <w:rsid w:val="00915818"/>
    <w:rsid w:val="00A27F21"/>
    <w:rsid w:val="00A77324"/>
    <w:rsid w:val="00AE0121"/>
    <w:rsid w:val="00B27646"/>
    <w:rsid w:val="00BC3BB7"/>
    <w:rsid w:val="00CB0891"/>
    <w:rsid w:val="00D35D89"/>
    <w:rsid w:val="00F94ECA"/>
    <w:rsid w:val="00FD04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93AE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061E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061EFB"/>
  </w:style>
  <w:style w:type="paragraph" w:styleId="Stopka">
    <w:name w:val="footer"/>
    <w:basedOn w:val="Normalny"/>
    <w:link w:val="StopkaZnak"/>
    <w:uiPriority w:val="99"/>
    <w:unhideWhenUsed/>
    <w:rsid w:val="00061E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61EF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547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3F79870-2183-47DA-9CF8-D8AF0C4816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1318</Words>
  <Characters>7908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 Klukowska</dc:creator>
  <cp:lastModifiedBy>Dorota Klukowska</cp:lastModifiedBy>
  <cp:revision>2</cp:revision>
  <dcterms:created xsi:type="dcterms:W3CDTF">2015-04-21T07:47:00Z</dcterms:created>
  <dcterms:modified xsi:type="dcterms:W3CDTF">2015-04-21T07:47:00Z</dcterms:modified>
</cp:coreProperties>
</file>